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roximaNova-bold.ttf" ContentType="application/x-font-ttf"/>
  <Override PartName="/word/fonts/ProximaNova-boldItalic.ttf" ContentType="application/x-font-ttf"/>
  <Override PartName="/word/fonts/ProximaNova-italic.ttf" ContentType="application/x-font-ttf"/>
  <Override PartName="/word/fonts/ProximaNov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</w:tblGrid>
      <w:tr>
        <w:tc>
          <w:tcPr>
            <w:tcW w:type="dxa" w:w="3600"/>
          </w:tcPr>
          <w:p>
            <w:r/>
            <w:r>
              <w:rPr>
                <w:b/>
                <w:color w:val="333333"/>
                <w:sz w:val="56"/>
              </w:rPr>
              <w:t>91</w:t>
            </w:r>
          </w:p>
        </w:tc>
        <w:tc>
          <w:tcPr>
            <w:tcW w:type="dxa" w:w="3600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>Profile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Educator with 7+ years of experience supporting children across early childhood, elementary, and middle school settings. Experienced in ESL instruction, international classrooms, and differentiated learning for diverse student populations. Holds a Master’s degree in Child &amp; Family Development and is currently pursuing a Master’s in Education. Skilled in student-centered instruction, classroom management, and supporting English language learners in multicultural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ageBreakBefore w:val="0"/>
        <w:ind w:right="-450"/>
        <w:rPr>
          <w:rFonts w:ascii="Comic Sans MS" w:cs="Comic Sans MS" w:eastAsia="Comic Sans MS" w:hAnsi="Comic Sans MS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ageBreakBefore w:val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University of Akron,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ageBreakBefore w:val="0"/>
        <w:ind w:left="5040" w:firstLine="0"/>
        <w:rPr>
          <w:rFonts w:ascii="Cambria" w:cs="Cambria" w:eastAsia="Cambria" w:hAnsi="Cambria"/>
          <w:b w:val="0"/>
          <w:bCs w:val="0"/>
          <w:color w:val="000000"/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rFonts w:ascii="Cambria" w:cs="Cambria" w:eastAsia="Cambria" w:hAnsi="Cambria"/>
          <w:b w:val="0"/>
          <w:bCs w:val="0"/>
          <w:color w:val="666666"/>
          <w:sz w:val="22"/>
          <w:szCs w:val="22"/>
          <w:rtl w:val="0"/>
        </w:rPr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0"/>
          <w:szCs w:val="20"/>
          <w:rtl w:val="0"/>
        </w:rPr>
        <w:t>Aug 2022- Dec 2024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ageBreakBefore w:val="0"/>
        <w:rPr>
          <w:rFonts w:ascii="Cambria" w:cs="Cambria" w:eastAsia="Cambria" w:hAnsi="Cambria"/>
          <w:b w:val="0"/>
          <w:bCs w:val="0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Master of Arts in Child &amp; Family Development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666666"/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GPA - 3.9 / 4.0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Western Governors University (WGU)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>Jun 2025 -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Master of Education (M.E.d.) - In Progress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Relevant Coursework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after="0" w:after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Learner Development and Science of Learning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Practices for Inclusive Classrooms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Establishing Positive and Engaging Learning Environments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before="0" w:before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Curriculum and Instructional Strategies for Meaningful Learning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Yonsei University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South Korea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left="5040" w:firstLine="72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>Aug-Dec 2017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Social Sciences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Child &amp; Family Studies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Psychology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before="0" w:before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Korean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u w:val="singl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Renhill Group - Woodridge Elementary/Middle/High School, Peninsula, Ohio,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August 2023 - 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Substitute Teacher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before="28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Implemented lesson plans across multiple grade levels and subject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Maintained positive, structured classroom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Adapted instruction quickly to meet student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Collaborated with school staff to support daily classroom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Intouch Language Inc., Online,</w:t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January 2023 - 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English Teacher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before="28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individualized English lessons to support different learning styles and pacing.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Focused on listening, speaking, and comprehension skills for English language learners.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Provided regular progress updates to support student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</w:r>
      <w:r w:rsidDel="00000000" w:rsidR="00000000" w:rsidRPr="00000000">
        <w:rPr>
          <w:rtl w:val="0"/>
        </w:rPr>
      </w:r>
      <w:r>
        <w:t xml:space="preserve">English school, </w:t>
      </w:r>
      <w:r>
        <w:rPr>
          <w:b/>
          <w:color w:val="000000"/>
          <w:sz w:val="22"/>
        </w:rPr>
        <w:t>South Korea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Preschool/Elementary/Middle School Teacher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before="28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Delivered English instruction using ESL methodologies appropriate for early childhood through middle school learners.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Encouraged spoken English through interactive lessons, games, and structured conversation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Adapted lesson plans to meet varying language proficiency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Monitored student progress and provided formative feedback to support language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80"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Communicated student progress through written reports for parents and administrators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Lois Lester’s Learning Center, 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Early Childhood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Teacher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>August 2018 -August 2019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"/>
        </w:numPr>
        <w:spacing w:after="0" w:before="28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Provided developmentally appropriate instruction for preschool and school-age 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spacing w:after="0"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Supported social-emotional development through play-based and hands-on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4"/>
        </w:numPr>
        <w:spacing w:after="0"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Supervised daily routines while maintaining a safe and nurturing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  <w:rtl w:val="0"/>
        </w:rPr>
        <w:t xml:space="preserve">INTERNSHIPS</w:t>
      </w:r>
    </w:p>
    <w:p w:rsidR="00000000" w:rsidDel="00000000" w:rsidP="00000000" w:rsidRDefault="00000000" w:rsidRPr="00000000" w14:paraId="00000034">
      <w:pPr>
        <w:spacing w:before="0" w:line="276" w:lineRule="auto"/>
        <w:ind w:left="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Akron Children’s Museum – Program Coordinator Intern (2021)</w:t>
      </w:r>
    </w:p>
    <w:p w:rsidR="00000000" w:rsidDel="00000000" w:rsidP="00000000" w:rsidRDefault="00000000" w:rsidRPr="00000000" w14:paraId="00000035">
      <w:pPr>
        <w:spacing w:before="0" w:line="276" w:lineRule="auto"/>
        <w:ind w:left="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Title I Teacher Intern – Small-group intervention (2024)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ESL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before="0" w:lin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Differentiated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Classroom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Early Childhood &amp; Elementary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Student-Centered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Lesson Planning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Educational Technology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Multicultural Classroom Experience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w:type="default" r:id="rId7"/>
      <w:headerReference w:type="first" r:id="rId8"/>
      <w:footerReference w:type="first" r:id="rId9"/>
      <w:pgSz w:h="15840" w:w="12240" w:orient="portrait"/>
      <w:pgMar w:bottom="720" w:top="720" w:left="1440" w:right="36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mic Sans MS"/>
  <w:font w:name="Cambria"/>
  <w:font w:name="Calibri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Title"/>
      <w:jc w:val="center"/>
      <w:rPr>
        <w:rFonts w:ascii="Comic Sans MS" w:cs="Comic Sans MS" w:eastAsia="Comic Sans MS" w:hAnsi="Comic Sans MS"/>
        <w:color w:val="000000"/>
        <w:sz w:val="40"/>
        <w:szCs w:val="40"/>
      </w:rPr>
    </w:pPr>
    <w:bookmarkStart w:colFirst="0" w:colLast="0" w:name="_1fob9te" w:id="2"/>
    <w:bookmarkEnd w:id="2"/>
    <w:r w:rsidDel="00000000" w:rsidR="00000000" w:rsidRPr="00000000">
      <w:rPr>
        <w:rFonts w:ascii="Comic Sans MS" w:cs="Comic Sans MS" w:eastAsia="Comic Sans MS" w:hAnsi="Comic Sans MS"/>
        <w:color w:val="000000"/>
        <w:sz w:val="40"/>
        <w:szCs w:val="40"/>
        <w:rtl w:val="0"/>
      </w:rPr>
    </w:r>
  </w:p>
  <w:p w:rsidR="00000000" w:rsidDel="00000000" w:rsidP="00000000" w:rsidRDefault="00000000" w:rsidRPr="00000000" w14:paraId="00000042">
    <w:pPr>
      <w:spacing w:before="0"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</w:r>
  </w:p>
  <w:p w:rsidR="00000000" w:rsidDel="00000000" w:rsidP="00000000" w:rsidRDefault="00000000" w:rsidRPr="00000000" w14:paraId="00000043">
    <w:pPr>
      <w:spacing w:before="0"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</w:r>
  </w:p>
  <w:p w:rsidR="00000000" w:rsidDel="00000000" w:rsidP="00000000" w:rsidRDefault="00000000" w:rsidRPr="00000000" w14:paraId="00000044">
    <w:pPr>
      <w:spacing w:before="0"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decimal"/>
      <w:lvlText w:val="●.%2."/>
      <w:lvlJc w:val="left"/>
      <w:pPr>
        <w:ind w:left="792" w:hanging="432"/>
      </w:pPr>
      <w:rPr/>
    </w:lvl>
    <w:lvl w:ilvl="2">
      <w:start w:val="1"/>
      <w:numFmt w:val="decimal"/>
      <w:lvlText w:val="●.%2.%3."/>
      <w:lvlJc w:val="left"/>
      <w:pPr>
        <w:ind w:left="1224" w:hanging="504"/>
      </w:pPr>
      <w:rPr/>
    </w:lvl>
    <w:lvl w:ilvl="3">
      <w:start w:val="1"/>
      <w:numFmt w:val="decimal"/>
      <w:lvlText w:val="●.%2.%3.%4."/>
      <w:lvlJc w:val="left"/>
      <w:pPr>
        <w:ind w:left="1728" w:hanging="647.9999999999998"/>
      </w:pPr>
      <w:rPr/>
    </w:lvl>
    <w:lvl w:ilvl="4">
      <w:start w:val="1"/>
      <w:numFmt w:val="decimal"/>
      <w:lvlText w:val="●.%2.%3.%4.%5."/>
      <w:lvlJc w:val="left"/>
      <w:pPr>
        <w:ind w:left="2232" w:hanging="792"/>
      </w:pPr>
      <w:rPr/>
    </w:lvl>
    <w:lvl w:ilvl="5">
      <w:start w:val="1"/>
      <w:numFmt w:val="decimal"/>
      <w:lvlText w:val="●.%2.%3.%4.%5.%6."/>
      <w:lvlJc w:val="left"/>
      <w:pPr>
        <w:ind w:left="2736" w:hanging="935.9999999999995"/>
      </w:pPr>
      <w:rPr/>
    </w:lvl>
    <w:lvl w:ilvl="6">
      <w:start w:val="1"/>
      <w:numFmt w:val="decimal"/>
      <w:lvlText w:val="●.%2.%3.%4.%5.%6.%7."/>
      <w:lvlJc w:val="left"/>
      <w:pPr>
        <w:ind w:left="3240" w:hanging="1080"/>
      </w:pPr>
      <w:rPr/>
    </w:lvl>
    <w:lvl w:ilvl="7">
      <w:start w:val="1"/>
      <w:numFmt w:val="decimal"/>
      <w:lvlText w:val="●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●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2026-05-13T00:12:38Z</dcterms:modified>
  <dc:creator/>
  <dc:subject/>
  <cp:keywords/>
  <dc:description/>
</cp:coreProperties>
</file>