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ayout w:type="autofit"/>
        <w:tblLook w:firstColumn="1" w:firstRow="1" w:lastColumn="0" w:lastRow="0" w:noHBand="0" w:noVBand="1" w:val="04A0"/>
      </w:tblPr>
      <w:tblGrid>
        <w:gridCol w:w="4513"/>
        <w:gridCol w:w="4513"/>
      </w:tblGrid>
      <w:tr>
        <w:tc>
          <w:tcPr>
            <w:tcW w:type="dxa" w:w="4513"/>
          </w:tcPr>
          <w:p>
            <w:r/>
            <w:r>
              <w:rPr>
                <w:b/>
                <w:color w:val="333333"/>
                <w:sz w:val="56"/>
              </w:rPr>
              <w:t>98</w:t>
            </w:r>
          </w:p>
        </w:tc>
        <w:tc>
          <w:tcPr>
            <w:tcW w:type="dxa" w:w="4513"/>
          </w:tcPr>
          <w:p>
            <w:pPr>
              <w:jc w:val="right"/>
            </w:pPr>
            <w:r/>
          </w:p>
        </w:tc>
      </w:tr>
    </w:tbl>
    <w:p w14:paraId="094EE7A2" w14:textId="77777777" w:rsidR="00B46778" w:rsidRPr="00B46778" w:rsidRDefault="00B46778" w:rsidP="00B46778">
      <w:pPr>
        <w:rPr>
          <w:b/>
          <w:bCs/>
          <w:u w:val="single"/>
        </w:rPr>
      </w:pPr>
      <w:r w:rsidRPr="00B46778">
        <w:rPr>
          <w:b/>
          <w:bCs/>
          <w:u w:val="single"/>
        </w:rPr>
        <w:t>MICHAEL ROBERTSON</w:t>
      </w:r>
    </w:p>
    <w:p w14:paraId="3318F1EB" w14:textId="77777777" w:rsidR="00B46778" w:rsidRDefault="00B46778" w:rsidP="00B46778">
      <w:r/>
    </w:p>
    <w:p w14:paraId="46A89A33" w14:textId="14154855" w:rsidR="006850E1" w:rsidRDefault="00B46778" w:rsidP="00B46778"/>
    <w:p w14:paraId="59E033A3" w14:textId="5B236C4C" w:rsidR="00B46778" w:rsidRPr="00B46778" w:rsidRDefault="00B46778" w:rsidP="00B46778">
      <w:pPr>
        <w:rPr>
          <w:b/>
          <w:bCs/>
          <w:u w:val="single"/>
        </w:rPr>
      </w:pPr>
      <w:r w:rsidRPr="00B46778">
        <w:rPr>
          <w:b/>
          <w:bCs/>
          <w:u w:val="single"/>
        </w:rPr>
        <w:t>Profile</w:t>
      </w:r>
    </w:p>
    <w:p w14:paraId="3AE721BE" w14:textId="2F5FAC26" w:rsidR="00B46778" w:rsidRDefault="00B46778" w:rsidP="00B46778">
      <w:r w:rsidRPr="00B46778">
        <w:t>I am a calm, warm and resilient trainee Humanities teacher with eight years of international ESL experience. I build safe, respectful learning environments through strong relationships, clear routines and consistent praise, reflected in feedback describing my “positive and supportive demeanour” with pupils. My teaching draws on solid pedagogical understanding, using modelling, questioning and retrieval to secure clarity and progression. Observations highlight my purposeful classroom presence, clear explanations and ability to engage students through effective cold calling and structured tasks. I am committed to reflective practice and continuous improvement, striving to become the most effective and supportive teacher I can be.</w:t>
      </w:r>
    </w:p>
    <w:p w14:paraId="08A34F39" w14:textId="77777777" w:rsidR="00B46778" w:rsidRPr="00B46778" w:rsidRDefault="00B46778" w:rsidP="00B46778">
      <w:pPr>
        <w:rPr>
          <w:b/>
          <w:bCs/>
          <w:u w:val="single"/>
        </w:rPr>
      </w:pPr>
      <w:r w:rsidRPr="00B46778">
        <w:rPr>
          <w:b/>
          <w:bCs/>
          <w:u w:val="single"/>
        </w:rPr>
        <w:t>Teaching Philosophy</w:t>
      </w:r>
    </w:p>
    <w:p w14:paraId="55CAFF58" w14:textId="7C22E1BF" w:rsidR="00B46778" w:rsidRDefault="00B46778" w:rsidP="00B46778">
      <w:r>
        <w:t>I believe students learn best in classrooms where they feel safe, respected and able to express themselves, and I work deliberately to build that trust through warmth, consistency and genuine interest in their perspectives. My teaching is rooted in clarity and structure, using modelling, questioning and retrieval to help students connect ideas and develop confidence in their understanding. I aim to create inclusive spaces where diverse viewpoints are welcomed and handled with fairness, especially when exploring sensitive topics. Above all, I see teaching as a reflective craft, and I am committed to continually refining my practice so every pupil can make meaningful progress.</w:t>
      </w:r>
    </w:p>
    <w:p w14:paraId="16B05F29" w14:textId="77777777" w:rsidR="00B46778" w:rsidRPr="00B46778" w:rsidRDefault="00B46778" w:rsidP="00B46778">
      <w:pPr>
        <w:rPr>
          <w:b/>
          <w:bCs/>
          <w:u w:val="single"/>
        </w:rPr>
      </w:pPr>
      <w:r w:rsidRPr="00B46778">
        <w:rPr>
          <w:b/>
          <w:bCs/>
          <w:u w:val="single"/>
        </w:rPr>
        <w:t>Strengths</w:t>
      </w:r>
    </w:p>
    <w:p w14:paraId="073F56F4" w14:textId="77777777" w:rsidR="00B46778" w:rsidRDefault="00B46778" w:rsidP="00B46778">
      <w:r>
        <w:t>• Calm, safe and respectful classroom presence</w:t>
      </w:r>
    </w:p>
    <w:p w14:paraId="23F784D1" w14:textId="77777777" w:rsidR="00B46778" w:rsidRDefault="00B46778" w:rsidP="00B46778">
      <w:r>
        <w:t>• Clear, structured explanations and modelling</w:t>
      </w:r>
    </w:p>
    <w:p w14:paraId="69AF05EA" w14:textId="77777777" w:rsidR="00B46778" w:rsidRDefault="00B46778" w:rsidP="00B46778">
      <w:r>
        <w:t>• Effective behaviour routines and consistent praise</w:t>
      </w:r>
    </w:p>
    <w:p w14:paraId="7A82C07D" w14:textId="77777777" w:rsidR="00B46778" w:rsidRDefault="00B46778" w:rsidP="00B46778">
      <w:r>
        <w:t>• Inclusive handling of diverse and sensitive viewpoints</w:t>
      </w:r>
    </w:p>
    <w:p w14:paraId="57D7D10E" w14:textId="051F7D7D" w:rsidR="00B46778" w:rsidRDefault="00B46778" w:rsidP="00B46778">
      <w:r>
        <w:t>• Reflective, coachable and committed to improvement</w:t>
      </w:r>
    </w:p>
    <w:p w14:paraId="29D2DB69" w14:textId="77777777" w:rsidR="00B46778" w:rsidRDefault="00B46778" w:rsidP="00B46778"/>
    <w:p w14:paraId="19996D1A" w14:textId="77777777" w:rsidR="00B46778" w:rsidRDefault="00B46778" w:rsidP="00B46778"/>
    <w:p w14:paraId="19ED6E71" w14:textId="77777777" w:rsidR="00B46778" w:rsidRDefault="00B46778" w:rsidP="00B46778"/>
    <w:p w14:paraId="10900D77" w14:textId="77777777" w:rsidR="00B46778" w:rsidRDefault="00B46778" w:rsidP="00B46778"/>
    <w:p w14:paraId="65F5FE54" w14:textId="77777777" w:rsidR="00B46778" w:rsidRPr="00B46778" w:rsidRDefault="00B46778" w:rsidP="00B46778">
      <w:pPr>
        <w:rPr>
          <w:b/>
          <w:bCs/>
          <w:u w:val="single"/>
        </w:rPr>
      </w:pPr>
      <w:r w:rsidRPr="00B46778">
        <w:rPr>
          <w:b/>
          <w:bCs/>
          <w:u w:val="single"/>
        </w:rPr>
        <w:lastRenderedPageBreak/>
        <w:t>Teaching Experience</w:t>
      </w:r>
    </w:p>
    <w:p w14:paraId="292ABDA0" w14:textId="77777777" w:rsidR="00B46778" w:rsidRDefault="00B46778" w:rsidP="00B46778">
      <w:r>
        <w:t>PGCE — History, RE &amp; Humanities (2025–26)</w:t>
      </w:r>
    </w:p>
    <w:p w14:paraId="67B9662F" w14:textId="77777777" w:rsidR="00B46778" w:rsidRDefault="00B46778" w:rsidP="00B46778">
      <w:r>
        <w:t>Delivered clear, structured lessons across History, RE and Humanities, using modelling, questioning and retrieval to build on prior knowledge and secure understanding. Observations highlighted my calm, purposeful presence, effective praise and confident explanations that kept students motivated and on task. Created inclusive spaces for sensitive discussions, ensuring pupils felt safe to express diverse viewpoints with fairness and respect. Applied behaviour policies consistently, used cold calling and mini whiteboards to increase participation, and prepared well</w:t>
      </w:r>
      <w:r>
        <w:rPr>
          <w:rFonts w:ascii="Cambria Math" w:hAnsi="Cambria Math" w:cs="Cambria Math"/>
        </w:rPr>
        <w:t>‑</w:t>
      </w:r>
      <w:r>
        <w:t>sequenced resources that supported progress for all learners.</w:t>
      </w:r>
    </w:p>
    <w:p w14:paraId="4E9208B8" w14:textId="77777777" w:rsidR="00B46778" w:rsidRPr="00B46778" w:rsidRDefault="00B46778" w:rsidP="00B46778">
      <w:pPr>
        <w:rPr>
          <w:b/>
          <w:bCs/>
          <w:u w:val="single"/>
        </w:rPr>
      </w:pPr>
      <w:r w:rsidRPr="00B46778">
        <w:rPr>
          <w:b/>
          <w:bCs/>
          <w:u w:val="single"/>
        </w:rPr>
        <w:t>International Teaching Experience</w:t>
      </w:r>
    </w:p>
    <w:p w14:paraId="5365470C" w14:textId="77777777" w:rsidR="00B46778" w:rsidRDefault="00B46778" w:rsidP="00B46778">
      <w:r>
        <w:t>School — English Teacher (2019–2023)</w:t>
      </w:r>
    </w:p>
    <w:p w14:paraId="6F6366C8" w14:textId="77777777" w:rsidR="00B46778" w:rsidRDefault="00B46778" w:rsidP="00B46778">
      <w:r>
        <w:t>Taught English to Years 1–4, building confidence in speaking and pronunciation while contributing to assessment, events and wider pastoral support.</w:t>
      </w:r>
    </w:p>
    <w:p w14:paraId="536AF52D" w14:textId="77777777" w:rsidR="00B46778" w:rsidRDefault="00B46778" w:rsidP="00B46778">
      <w:r>
        <w:t>Vivian’s English / Shabe School — English Teacher (2018–2019)</w:t>
      </w:r>
    </w:p>
    <w:p w14:paraId="494C9630" w14:textId="77777777" w:rsidR="00B46778" w:rsidRDefault="00B46778" w:rsidP="00B46778">
      <w:r>
        <w:t>Delivered interactive English and cross</w:t>
      </w:r>
      <w:r>
        <w:rPr>
          <w:rFonts w:ascii="Cambria Math" w:hAnsi="Cambria Math" w:cs="Cambria Math"/>
        </w:rPr>
        <w:t>‑</w:t>
      </w:r>
      <w:r>
        <w:t>curricular lessons, supporting engagement through varied activities and clear communication.</w:t>
      </w:r>
    </w:p>
    <w:p w14:paraId="1AFD316E" w14:textId="77777777" w:rsidR="00B46778" w:rsidRDefault="00B46778" w:rsidP="00B46778">
      <w:r>
        <w:t>Nanjing Institute of Economic &amp; Trade Technology — English Teacher (2015–2016)</w:t>
      </w:r>
    </w:p>
    <w:p w14:paraId="4EFDB774" w14:textId="7E5E081F" w:rsidR="00B46778" w:rsidRDefault="00B46778" w:rsidP="00B46778">
      <w:r>
        <w:t>Taught mixed</w:t>
      </w:r>
      <w:r>
        <w:rPr>
          <w:rFonts w:ascii="Cambria Math" w:hAnsi="Cambria Math" w:cs="Cambria Math"/>
        </w:rPr>
        <w:t>‑</w:t>
      </w:r>
      <w:r>
        <w:t>age groups, supported IELTS preparation and contributed to assessment and school events.</w:t>
      </w:r>
    </w:p>
    <w:p w14:paraId="4E5952F1" w14:textId="77777777" w:rsidR="00B46778" w:rsidRPr="00B46778" w:rsidRDefault="00B46778" w:rsidP="00B46778">
      <w:pPr>
        <w:rPr>
          <w:b/>
          <w:bCs/>
          <w:u w:val="single"/>
        </w:rPr>
      </w:pPr>
      <w:r w:rsidRPr="00B46778">
        <w:rPr>
          <w:b/>
          <w:bCs/>
          <w:u w:val="single"/>
        </w:rPr>
        <w:t>Education &amp; Qualifications</w:t>
      </w:r>
    </w:p>
    <w:p w14:paraId="53CFBED7" w14:textId="77777777" w:rsidR="00B46778" w:rsidRDefault="00B46778" w:rsidP="00B46778">
      <w:r>
        <w:t>PGCE Secondary Humanities (History &amp; RE), University of Winchester — In Progress</w:t>
      </w:r>
    </w:p>
    <w:p w14:paraId="63D92F65" w14:textId="77777777" w:rsidR="00B46778" w:rsidRDefault="00B46778" w:rsidP="00B46778">
      <w:r>
        <w:t>Teaching Assistant Level 3 — 2024</w:t>
      </w:r>
    </w:p>
    <w:p w14:paraId="1DFC281C" w14:textId="77777777" w:rsidR="00B46778" w:rsidRDefault="00B46778" w:rsidP="00B46778">
      <w:r>
        <w:t>Support Work in Schools &amp; Colleges Level 2 — 2024</w:t>
      </w:r>
    </w:p>
    <w:p w14:paraId="6D9B7BA8" w14:textId="77777777" w:rsidR="00B46778" w:rsidRDefault="00B46778" w:rsidP="00B46778">
      <w:r>
        <w:t>Understanding Specific Learning Difficulties Level 2 — 2024</w:t>
      </w:r>
    </w:p>
    <w:p w14:paraId="00E3D2CC" w14:textId="77777777" w:rsidR="00B46778" w:rsidRDefault="00B46778" w:rsidP="00B46778">
      <w:r>
        <w:t>TEFL Certificate (Merit) — 2014</w:t>
      </w:r>
    </w:p>
    <w:p w14:paraId="3F1A8BD7" w14:textId="77777777" w:rsidR="00B46778" w:rsidRDefault="00B46778" w:rsidP="00B46778">
      <w:r>
        <w:t>BA History &amp; the Medieval World, University — 2013</w:t>
      </w:r>
    </w:p>
    <w:p w14:paraId="787385A1" w14:textId="77777777" w:rsidR="00B46778" w:rsidRDefault="00B46778" w:rsidP="00B46778">
      <w:r>
        <w:t>GCSE Maths — Pass</w:t>
      </w:r>
    </w:p>
    <w:p w14:paraId="2B76F7E8" w14:textId="02DA6495" w:rsidR="00B46778" w:rsidRDefault="00B46778" w:rsidP="00B46778">
      <w:r>
        <w:t>Access to Higher Education Diploma, University of Portsmouth — 2009</w:t>
      </w:r>
    </w:p>
    <w:p w14:paraId="4833675A" w14:textId="77777777" w:rsidR="00B46778" w:rsidRDefault="00B46778" w:rsidP="00B46778"/>
    <w:sectPr w:rsidR="00B46778">
      <w:headerReference w:type="default" r:id="rId7"/>
      <w:footerReference w:type="default" r:id="rId8"/>
      <w:headerReference w:type="first" r:id="rId9"/>
      <w:footerReference w:type="first" r:id="rId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778"/>
    <w:rsid w:val="000D3464"/>
    <w:rsid w:val="006850E1"/>
    <w:rsid w:val="00865E8B"/>
    <w:rsid w:val="00B467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575B2"/>
  <w15:chartTrackingRefBased/>
  <w15:docId w15:val="{318226EF-9FA0-4D06-9091-304A4ED76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67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67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67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67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67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67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67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67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67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67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67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67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67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67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67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67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67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6778"/>
    <w:rPr>
      <w:rFonts w:eastAsiaTheme="majorEastAsia" w:cstheme="majorBidi"/>
      <w:color w:val="272727" w:themeColor="text1" w:themeTint="D8"/>
    </w:rPr>
  </w:style>
  <w:style w:type="paragraph" w:styleId="Title">
    <w:name w:val="Title"/>
    <w:basedOn w:val="Normal"/>
    <w:next w:val="Normal"/>
    <w:link w:val="TitleChar"/>
    <w:uiPriority w:val="10"/>
    <w:qFormat/>
    <w:rsid w:val="00B467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7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67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67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6778"/>
    <w:pPr>
      <w:spacing w:before="160"/>
      <w:jc w:val="center"/>
    </w:pPr>
    <w:rPr>
      <w:i/>
      <w:iCs/>
      <w:color w:val="404040" w:themeColor="text1" w:themeTint="BF"/>
    </w:rPr>
  </w:style>
  <w:style w:type="character" w:customStyle="1" w:styleId="QuoteChar">
    <w:name w:val="Quote Char"/>
    <w:basedOn w:val="DefaultParagraphFont"/>
    <w:link w:val="Quote"/>
    <w:uiPriority w:val="29"/>
    <w:rsid w:val="00B46778"/>
    <w:rPr>
      <w:i/>
      <w:iCs/>
      <w:color w:val="404040" w:themeColor="text1" w:themeTint="BF"/>
    </w:rPr>
  </w:style>
  <w:style w:type="paragraph" w:styleId="ListParagraph">
    <w:name w:val="List Paragraph"/>
    <w:basedOn w:val="Normal"/>
    <w:uiPriority w:val="34"/>
    <w:qFormat/>
    <w:rsid w:val="00B46778"/>
    <w:pPr>
      <w:ind w:left="720"/>
      <w:contextualSpacing/>
    </w:pPr>
  </w:style>
  <w:style w:type="character" w:styleId="IntenseEmphasis">
    <w:name w:val="Intense Emphasis"/>
    <w:basedOn w:val="DefaultParagraphFont"/>
    <w:uiPriority w:val="21"/>
    <w:qFormat/>
    <w:rsid w:val="00B46778"/>
    <w:rPr>
      <w:i/>
      <w:iCs/>
      <w:color w:val="0F4761" w:themeColor="accent1" w:themeShade="BF"/>
    </w:rPr>
  </w:style>
  <w:style w:type="paragraph" w:styleId="IntenseQuote">
    <w:name w:val="Intense Quote"/>
    <w:basedOn w:val="Normal"/>
    <w:next w:val="Normal"/>
    <w:link w:val="IntenseQuoteChar"/>
    <w:uiPriority w:val="30"/>
    <w:qFormat/>
    <w:rsid w:val="00B467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6778"/>
    <w:rPr>
      <w:i/>
      <w:iCs/>
      <w:color w:val="0F4761" w:themeColor="accent1" w:themeShade="BF"/>
    </w:rPr>
  </w:style>
  <w:style w:type="character" w:styleId="IntenseReference">
    <w:name w:val="Intense Reference"/>
    <w:basedOn w:val="DefaultParagraphFont"/>
    <w:uiPriority w:val="32"/>
    <w:qFormat/>
    <w:rsid w:val="00B46778"/>
    <w:rPr>
      <w:b/>
      <w:bCs/>
      <w:smallCaps/>
      <w:color w:val="0F4761" w:themeColor="accent1" w:themeShade="BF"/>
      <w:spacing w:val="5"/>
    </w:rPr>
  </w:style>
  <w:style w:type="character" w:styleId="Hyperlink">
    <w:name w:val="Hyperlink"/>
    <w:basedOn w:val="DefaultParagraphFont"/>
    <w:uiPriority w:val="99"/>
    <w:unhideWhenUsed/>
    <w:rsid w:val="00B46778"/>
    <w:rPr>
      <w:color w:val="467886" w:themeColor="hyperlink"/>
      <w:u w:val="single"/>
    </w:rPr>
  </w:style>
  <w:style w:type="character" w:styleId="UnresolvedMention">
    <w:name w:val="Unresolved Mention"/>
    <w:basedOn w:val="DefaultParagraphFont"/>
    <w:uiPriority w:val="99"/>
    <w:semiHidden/>
    <w:unhideWhenUsed/>
    <w:rsid w:val="00B467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MikeRob693@gmail.com"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540</Words>
  <Characters>3081</Characters>
  <Application>Microsoft Office Word</Application>
  <DocSecurity>0</DocSecurity>
  <Lines>25</Lines>
  <Paragraphs>7</Paragraphs>
  <ScaleCrop>false</ScaleCrop>
  <Company/>
  <LinksUpToDate>false</LinksUpToDate>
  <CharactersWithSpaces>3614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2026-03-20T17:40:00Z</dcterms:created>
  <dcterms:modified xsi:type="dcterms:W3CDTF">2026-03-20T17:47:00Z</dcterms:modified>
</cp:coreProperties>
</file>