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C019C" w14:textId="77777777" w:rsidR="001377C7" w:rsidRDefault="001377C7" w:rsidP="001377C7">
      <w:r>
        <w:t>Benefits:</w:t>
      </w:r>
    </w:p>
    <w:p w14:paraId="30545700" w14:textId="57F8145F" w:rsidR="00AB7603" w:rsidRDefault="001377C7" w:rsidP="00AB7603">
      <w:pPr>
        <w:pStyle w:val="ListParagraph"/>
        <w:numPr>
          <w:ilvl w:val="0"/>
          <w:numId w:val="1"/>
        </w:numPr>
      </w:pPr>
      <w:r>
        <w:t>Students with disabilities</w:t>
      </w:r>
      <w:r w:rsidR="00277533">
        <w:t xml:space="preserve"> or illnesses who would often miss classes would be able to keep up with work as well as have access to extra recourses such as contact with teachers as well as material not mentioned in textbooks</w:t>
      </w:r>
      <w:r w:rsidR="00AB7603">
        <w:t>.</w:t>
      </w:r>
    </w:p>
    <w:p w14:paraId="41C61310" w14:textId="26FBDC18" w:rsidR="001377C7" w:rsidRDefault="001377C7" w:rsidP="001377C7">
      <w:pPr>
        <w:pStyle w:val="ListParagraph"/>
        <w:numPr>
          <w:ilvl w:val="0"/>
          <w:numId w:val="1"/>
        </w:numPr>
      </w:pPr>
      <w:r>
        <w:t>T</w:t>
      </w:r>
      <w:r w:rsidR="00277533">
        <w:t xml:space="preserve">eachers can see student progress </w:t>
      </w:r>
      <w:r w:rsidR="00AB7603">
        <w:t xml:space="preserve">individually and collectively </w:t>
      </w:r>
      <w:r w:rsidR="00277533">
        <w:t>and</w:t>
      </w:r>
      <w:r w:rsidR="00AB7603">
        <w:t xml:space="preserve"> shows</w:t>
      </w:r>
      <w:r w:rsidR="00277533">
        <w:t xml:space="preserve"> where they are struggling as well as being able to keep track of students who are not showing up or putting in as much effort as others.</w:t>
      </w:r>
    </w:p>
    <w:p w14:paraId="66D62BE5" w14:textId="4A867FC3" w:rsidR="001377C7" w:rsidRDefault="00277533" w:rsidP="001377C7">
      <w:pPr>
        <w:pStyle w:val="ListParagraph"/>
        <w:numPr>
          <w:ilvl w:val="0"/>
          <w:numId w:val="1"/>
        </w:numPr>
      </w:pPr>
      <w:r>
        <w:t>Gives teachers access to a data base which could help them know which topics need to be revised by knowing where students are not doing as well on topics a</w:t>
      </w:r>
      <w:r w:rsidR="00AB7603">
        <w:t>nd helps teachers especially before exams where specific class group problems are easily highlighted.</w:t>
      </w:r>
    </w:p>
    <w:p w14:paraId="415EDD4A" w14:textId="63325A80" w:rsidR="001377C7" w:rsidRDefault="001377C7" w:rsidP="001377C7">
      <w:pPr>
        <w:pStyle w:val="ListParagraph"/>
        <w:numPr>
          <w:ilvl w:val="0"/>
          <w:numId w:val="1"/>
        </w:numPr>
      </w:pPr>
      <w:r>
        <w:t xml:space="preserve">Other benefits of CAL </w:t>
      </w:r>
      <w:r w:rsidR="00277533">
        <w:t xml:space="preserve">are that students get more up to date information on classes where information is updated regularly, for example courses such as medical school, students can also view real life demonstrations online that are more accurate </w:t>
      </w:r>
      <w:proofErr w:type="spellStart"/>
      <w:r w:rsidR="00277533">
        <w:t>then</w:t>
      </w:r>
      <w:proofErr w:type="spellEnd"/>
      <w:r w:rsidR="00277533">
        <w:t xml:space="preserve"> in class demonstrations that would normally use props</w:t>
      </w:r>
      <w:r w:rsidR="00AB7603">
        <w:t>.</w:t>
      </w:r>
    </w:p>
    <w:p w14:paraId="1DC6C01C" w14:textId="040D70C2" w:rsidR="00AB7603" w:rsidRDefault="00AB7603" w:rsidP="001377C7">
      <w:pPr>
        <w:pStyle w:val="ListParagraph"/>
        <w:numPr>
          <w:ilvl w:val="0"/>
          <w:numId w:val="1"/>
        </w:numPr>
      </w:pPr>
      <w:r>
        <w:t xml:space="preserve">Having online classes or courses can also benefit student who </w:t>
      </w:r>
      <w:proofErr w:type="gramStart"/>
      <w:r>
        <w:t>don’t</w:t>
      </w:r>
      <w:proofErr w:type="gramEnd"/>
      <w:r>
        <w:t xml:space="preserve"> necessarily have access to colleges due to accommodation problems or travelling issues.</w:t>
      </w:r>
    </w:p>
    <w:p w14:paraId="6F5C2557" w14:textId="77777777" w:rsidR="001377C7" w:rsidRDefault="001377C7" w:rsidP="001377C7">
      <w:pPr>
        <w:pStyle w:val="ListParagraph"/>
        <w:numPr>
          <w:ilvl w:val="0"/>
          <w:numId w:val="1"/>
        </w:numPr>
      </w:pPr>
      <w:r>
        <w:t xml:space="preserve">Pharmacology Experimental Benefits from the Use of Computer-Assisted Learning, Robert D.E. Sewell, Robert G. Stevens and David J.A. Lewis, </w:t>
      </w:r>
      <w:hyperlink r:id="rId5" w:history="1">
        <w:r>
          <w:rPr>
            <w:rStyle w:val="Hyperlink"/>
          </w:rPr>
          <w:t>http://scipp.ucsc.edu/~schumm/gc/policy/remote_online/Ileum_alternative.pdf</w:t>
        </w:r>
      </w:hyperlink>
      <w:r>
        <w:t>.</w:t>
      </w:r>
    </w:p>
    <w:p w14:paraId="3D11630E" w14:textId="77777777" w:rsidR="001377C7" w:rsidRDefault="001377C7"/>
    <w:sectPr w:rsidR="00137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83138"/>
    <w:multiLevelType w:val="hybridMultilevel"/>
    <w:tmpl w:val="FB4AF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C7"/>
    <w:rsid w:val="001377C7"/>
    <w:rsid w:val="00277533"/>
    <w:rsid w:val="00AB76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1CD8"/>
  <w15:chartTrackingRefBased/>
  <w15:docId w15:val="{B350F386-2E7A-40F2-986C-5056E403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C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77C7"/>
    <w:rPr>
      <w:color w:val="0000FF"/>
      <w:u w:val="single"/>
    </w:rPr>
  </w:style>
  <w:style w:type="paragraph" w:styleId="ListParagraph">
    <w:name w:val="List Paragraph"/>
    <w:basedOn w:val="Normal"/>
    <w:uiPriority w:val="34"/>
    <w:qFormat/>
    <w:rsid w:val="00137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89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pp.ucsc.edu/~schumm/gc/policy/remote_online/Ileum_alternativ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gothard</dc:creator>
  <cp:keywords/>
  <dc:description/>
  <cp:lastModifiedBy>sean gothard</cp:lastModifiedBy>
  <cp:revision>1</cp:revision>
  <dcterms:created xsi:type="dcterms:W3CDTF">2020-05-04T22:06:00Z</dcterms:created>
  <dcterms:modified xsi:type="dcterms:W3CDTF">2020-05-04T22:36:00Z</dcterms:modified>
</cp:coreProperties>
</file>