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«Московский государственный технический университет имени Н.Э. Баумана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ВЫПУСКНАЯ КВАЛИФИКАЦИОННАЯ РАБОТА 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курсу 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«Data Science»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3rdcrj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Прогнозирование конечных свойств новых материалов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(композиционных материалов)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Слушатель</w:t>
        <w:tab/>
        <w:tab/>
        <w:tab/>
        <w:tab/>
        <w:tab/>
        <w:t xml:space="preserve">Никитин Иван Сергеевич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(ФИО)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3240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3240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3240"/>
        </w:tabs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3240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3240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2023</w:t>
      </w:r>
    </w:p>
    <w:p w:rsidR="00000000" w:rsidDel="00000000" w:rsidP="00000000" w:rsidRDefault="00000000" w:rsidRPr="00000000" w14:paraId="0000001F">
      <w:pPr>
        <w:tabs>
          <w:tab w:val="left" w:leader="none" w:pos="324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Содержание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0">
      <w:pPr>
        <w:tabs>
          <w:tab w:val="left" w:leader="none" w:pos="324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324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left" w:leader="none" w:pos="3240"/>
        </w:tabs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  <w:tab/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40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Глава 1. Аналитическая часть.</w:t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leader="none" w:pos="3240"/>
        </w:tabs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Раздел 2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leader="none" w:pos="3240"/>
        </w:tabs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Раздел 3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left" w:leader="none" w:pos="3240"/>
        </w:tabs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left" w:leader="none" w:pos="3240"/>
        </w:tabs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Библиографический список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left" w:leader="none" w:pos="3240"/>
        </w:tabs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Приложения</w:t>
      </w:r>
    </w:p>
    <w:p w:rsidR="00000000" w:rsidDel="00000000" w:rsidP="00000000" w:rsidRDefault="00000000" w:rsidRPr="00000000" w14:paraId="00000029">
      <w:pPr>
        <w:tabs>
          <w:tab w:val="left" w:leader="none" w:pos="3240"/>
        </w:tabs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3240"/>
        </w:tabs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40"/>
        </w:tabs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40"/>
        </w:tabs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Композиционные материалы — это искусственно созданные материалы, состоящие из нескольких других с четкой границей между ними. Композиты обладают теми свойствами, которые не наблюдаются у компонентов по отдельности. При этом композиты являются монолитным материалом, т. е. компоненты материала неотделимы друг от друга без разрушения конструкции в целом. Яркий пример композита - железобетон. Бетон прекрасно сопротивляется сжатию, но плохо растяжению. Стальная арматура внутри бетона компенсирует его неспособность сопротивляться сжатию, формируя тем самым новые, уникальные свойства. Современные композиты изготавливаются из других материалов: полимеры, керамика, стеклянные и углеродные волокна, но данный принцип сохраняется.</w:t>
      </w:r>
    </w:p>
    <w:p w:rsidR="00000000" w:rsidDel="00000000" w:rsidP="00000000" w:rsidRDefault="00000000" w:rsidRPr="00000000" w14:paraId="0000002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Аналитическая часть</w:t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1.1. Постановка задачи</w:t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Даже если мы знаем характеристики исходных компонентов композитного материала, определить характеристики композита, состоящего из этих компонентов, достаточно проблематично. Для решения этой проблемы есть два пути: физические испытания образцов материалов, или прогнозирование характеристик. Для проведения физических испытаний образцов тратится много денежных средств и времени. Можно попробовать решить задачу определения конечных свойств композитов путем прогнозирования этих свойств с помощью обученных моделей или нейронных сетей. Суть прогнозирования заключается в симуляции представительного элемента объема композита, на основе данных о характеристиках входящих компонентов (связующего и армирующего компонента).</w:t>
      </w:r>
    </w:p>
    <w:p w:rsidR="00000000" w:rsidDel="00000000" w:rsidP="00000000" w:rsidRDefault="00000000" w:rsidRPr="00000000" w14:paraId="0000004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Созданные прогнозные модели помогут сократить количество проводимых испытаний, а также пополнить базу данных материалов возможными новыми характеристиками материалов, и цифровыми двойниками новых композитов.</w:t>
      </w:r>
    </w:p>
    <w:p w:rsidR="00000000" w:rsidDel="00000000" w:rsidP="00000000" w:rsidRDefault="00000000" w:rsidRPr="00000000" w14:paraId="0000004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задачи прогнозирования конечных свойств новых материалов даны два файла в формате в формате exel-таблиц. В файлах представлены свойства композитов (Таблица 1, файл X_bp.xlsx, Таблица 2, файл X_nup.xlsx).</w:t>
      </w:r>
    </w:p>
    <w:p w:rsidR="00000000" w:rsidDel="00000000" w:rsidP="00000000" w:rsidRDefault="00000000" w:rsidRPr="00000000" w14:paraId="00000044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Таблица1</w:t>
      </w:r>
    </w:p>
    <w:tbl>
      <w:tblPr>
        <w:tblStyle w:val="Table1"/>
        <w:tblW w:w="9090.000000000002" w:type="dxa"/>
        <w:jc w:val="left"/>
        <w:tblInd w:w="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5"/>
        <w:gridCol w:w="853.5000000000001"/>
        <w:gridCol w:w="853.5000000000001"/>
        <w:gridCol w:w="853.5000000000001"/>
        <w:gridCol w:w="853.5000000000001"/>
        <w:gridCol w:w="853.5000000000001"/>
        <w:gridCol w:w="853.5000000000001"/>
        <w:gridCol w:w="853.5000000000001"/>
        <w:gridCol w:w="853.5000000000001"/>
        <w:gridCol w:w="853.5000000000001"/>
        <w:gridCol w:w="853.5000000000001"/>
        <w:tblGridChange w:id="0">
          <w:tblGrid>
            <w:gridCol w:w="555"/>
            <w:gridCol w:w="853.5000000000001"/>
            <w:gridCol w:w="853.5000000000001"/>
            <w:gridCol w:w="853.5000000000001"/>
            <w:gridCol w:w="853.5000000000001"/>
            <w:gridCol w:w="853.5000000000001"/>
            <w:gridCol w:w="853.5000000000001"/>
            <w:gridCol w:w="853.5000000000001"/>
            <w:gridCol w:w="853.5000000000001"/>
            <w:gridCol w:w="853.5000000000001"/>
            <w:gridCol w:w="853.5000000000001"/>
          </w:tblGrid>
        </w:tblGridChange>
      </w:tblGrid>
      <w:tr>
        <w:trPr>
          <w:cantSplit w:val="0"/>
          <w:trHeight w:val="1226.8652343749998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Соотношение матрица-наполнитель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Плотность, кг/м3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модуль упругости, ГПа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Количество отвердителя, м.%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Содержание эпоксидных групп,%_2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Температура вспышки, С_2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Поверхностная плотность, г/м2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Модуль упругости при растяжении, ГПа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Прочность при растяжении, МПа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Потребление смолы, г/м2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1,857142857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738,7368421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22,26785714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220</w:t>
            </w:r>
          </w:p>
        </w:tc>
      </w:tr>
      <w:tr>
        <w:trPr>
          <w:cantSplit w:val="0"/>
          <w:trHeight w:val="3.9550781249998934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1,857142857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738,7368421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23,75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284,6153846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файле X_bp.xlsx 1023 элемента, в файле X_nup.xlsx 1040 элементов. Таблицы были объединены в одну методом INNER по индексу элемента. После объединения таблиц, количество элементов в рассматриваемом датасете составило 1023, а количество параметров равно 13. Далее было проверено наличие пропусков и дубликатов в рассматриваемом датасете (Рисунок 1). Дубликатов и пропусков не обнаружено.</w:t>
      </w:r>
    </w:p>
    <w:p w:rsidR="00000000" w:rsidDel="00000000" w:rsidP="00000000" w:rsidRDefault="00000000" w:rsidRPr="00000000" w14:paraId="00000073">
      <w:pPr>
        <w:spacing w:line="36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</w:t>
      </w:r>
    </w:p>
    <w:tbl>
      <w:tblPr>
        <w:tblStyle w:val="Table2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0"/>
        <w:gridCol w:w="2280"/>
        <w:gridCol w:w="2280"/>
        <w:gridCol w:w="2280"/>
        <w:tblGridChange w:id="0">
          <w:tblGrid>
            <w:gridCol w:w="2280"/>
            <w:gridCol w:w="2280"/>
            <w:gridCol w:w="2280"/>
            <w:gridCol w:w="228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Угол нашивки, град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Шаг нашивки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Плотность нашивки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84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14825" cy="3819525"/>
            <wp:effectExtent b="0" l="0" r="0" t="0"/>
            <wp:docPr id="1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Поиск пропусков и дубликатов в данных</w:t>
      </w:r>
    </w:p>
    <w:p w:rsidR="00000000" w:rsidDel="00000000" w:rsidP="00000000" w:rsidRDefault="00000000" w:rsidRPr="00000000" w14:paraId="00000087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Данные в датасете принадлежат к числовому типу данных, в датасете есть параметр “Угол нашивки”, содержащий 2 значения.</w:t>
      </w:r>
    </w:p>
    <w:p w:rsidR="00000000" w:rsidDel="00000000" w:rsidP="00000000" w:rsidRDefault="00000000" w:rsidRPr="00000000" w14:paraId="0000008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95975" cy="367665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Рисунок 2 - Типы данных в датасете.</w:t>
      </w:r>
    </w:p>
    <w:p w:rsidR="00000000" w:rsidDel="00000000" w:rsidP="00000000" w:rsidRDefault="00000000" w:rsidRPr="00000000" w14:paraId="0000008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1.2. Описание используемых методов </w:t>
      </w:r>
    </w:p>
    <w:p w:rsidR="00000000" w:rsidDel="00000000" w:rsidP="00000000" w:rsidRDefault="00000000" w:rsidRPr="00000000" w14:paraId="0000008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1.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Линейная регрессия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Линейная регрессия (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англ.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Linear regression) — используемая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в статистике регрессионная модель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зависимости одной (объясняемой, зависимой) переменной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от другой или нескольких других переменных (факторов, регрессоров, независимых переменных)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x с линейной функцией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зависимости.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2.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Случайный лес</w:t>
      </w:r>
    </w:p>
    <w:p w:rsidR="00000000" w:rsidDel="00000000" w:rsidP="00000000" w:rsidRDefault="00000000" w:rsidRPr="00000000" w14:paraId="0000009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Random forest (с англ. — «случайный лес») — алгоритм машинного обучения, заключающийся в использовании комитета (ансамбля) решающих деревьев. Алгоритм сочетает в себе две основные идеи: метод бэггинга, и метод случайных подпространств. Алгоритм применяется для задач классификации, регрессии и кластеризации. Основная идея заключается в использовании большого ансамбля решающих деревьев, каждое из которых само по себе даёт очень невысокое качество классификации, но за счёт их большого количества результат получается хорошим. </w:t>
      </w:r>
    </w:p>
    <w:p w:rsidR="00000000" w:rsidDel="00000000" w:rsidP="00000000" w:rsidRDefault="00000000" w:rsidRPr="00000000" w14:paraId="0000009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3.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Метод k-ближайших соседей</w:t>
      </w:r>
    </w:p>
    <w:p w:rsidR="00000000" w:rsidDel="00000000" w:rsidP="00000000" w:rsidRDefault="00000000" w:rsidRPr="00000000" w14:paraId="0000009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Метод k-ближайших соседей (англ.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  <w:rtl w:val="0"/>
        </w:rPr>
        <w:t xml:space="preserve">k-nearest neighbors algorithm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, k- NN)  - метрический алгоритм для автоматической классификации объектов или регрессии. В случае использования метода для классификации объект присваивается тому классу, который является наиболее распространённым среди соседей данного элемента, классы которых уже известны. В случае использования метода для регрессии, объекту присваивается среднее значение по ближайшим к нему объектам, значения которых уже известны. </w:t>
      </w:r>
    </w:p>
    <w:p w:rsidR="00000000" w:rsidDel="00000000" w:rsidP="00000000" w:rsidRDefault="00000000" w:rsidRPr="00000000" w14:paraId="0000009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4.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Многослойный перцептрон</w:t>
      </w:r>
    </w:p>
    <w:p w:rsidR="00000000" w:rsidDel="00000000" w:rsidP="00000000" w:rsidRDefault="00000000" w:rsidRPr="00000000" w14:paraId="0000009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Многослойный персептрон — это класс искусственных нейронных сетей прямого распространения, состоящих как минимум из трех слоёв: входного, скрытого и выходного. За исключением входных, все нейроны использует нелинейную функцию активации. При обучении MLP используется обучение с учителем и алгоритм обратного распространения ошибки. </w:t>
      </w:r>
    </w:p>
    <w:p w:rsidR="00000000" w:rsidDel="00000000" w:rsidP="00000000" w:rsidRDefault="00000000" w:rsidRPr="00000000" w14:paraId="0000009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1.3. Разведочный анализ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Разведочный анализ данных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(англ.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  <w:rtl w:val="0"/>
        </w:rPr>
        <w:t xml:space="preserve">Exploratory data analysis, EDA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) — анализ основных свойств данных, нахождение в них общих закономерностей, распределений и аномалий, построение начальных моделей, зачастую с использованием инструментов визуализации.</w:t>
      </w:r>
    </w:p>
    <w:p w:rsidR="00000000" w:rsidDel="00000000" w:rsidP="00000000" w:rsidRDefault="00000000" w:rsidRPr="00000000" w14:paraId="00000099">
      <w:pPr>
        <w:shd w:fill="ffffff" w:val="clear"/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В проекте были использованы следующие методы разведочного анализа данных: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hd w:fill="ffffff" w:val="clear"/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Визуальный анализ гистограмм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Визуальный анализ диаграмм размаха («ящик с усами»)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Проверка нормальности распределения по критерию Пирсона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Анализ попарных графиков рассеяния переменных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hd w:fill="ffffff" w:val="clear"/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Корреляционный анализ c целью поиска коэффициентов </w:t>
      </w:r>
    </w:p>
    <w:p w:rsidR="00000000" w:rsidDel="00000000" w:rsidP="00000000" w:rsidRDefault="00000000" w:rsidRPr="00000000" w14:paraId="0000009F">
      <w:pPr>
        <w:shd w:fill="ffffff" w:val="clear"/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A0">
      <w:pPr>
        <w:shd w:fill="ffffff" w:val="clear"/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highlight w:val="white"/>
          <w:rtl w:val="0"/>
        </w:rPr>
        <w:t xml:space="preserve">2. Практическая часть </w:t>
      </w:r>
    </w:p>
    <w:p w:rsidR="00000000" w:rsidDel="00000000" w:rsidP="00000000" w:rsidRDefault="00000000" w:rsidRPr="00000000" w14:paraId="000000A1">
      <w:pPr>
        <w:shd w:fill="ffffff" w:val="clear"/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2.1. Предобработка данных</w:t>
      </w:r>
    </w:p>
    <w:p w:rsidR="00000000" w:rsidDel="00000000" w:rsidP="00000000" w:rsidRDefault="00000000" w:rsidRPr="00000000" w14:paraId="000000A2">
      <w:pP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Для каждого параметра построены гистограммы распределения.</w:t>
      </w:r>
    </w:p>
    <w:p w:rsidR="00000000" w:rsidDel="00000000" w:rsidP="00000000" w:rsidRDefault="00000000" w:rsidRPr="00000000" w14:paraId="000000A3">
      <w:pPr>
        <w:shd w:fill="ffffff" w:val="clear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Рисунок 3. Гистограмма: Соотношение матрица-наполнитель.</w:t>
      </w:r>
    </w:p>
    <w:p w:rsidR="00000000" w:rsidDel="00000000" w:rsidP="00000000" w:rsidRDefault="00000000" w:rsidRPr="00000000" w14:paraId="000000A4">
      <w:pPr>
        <w:shd w:fill="ffffff" w:val="clear"/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</w:rPr>
        <w:drawing>
          <wp:inline distB="114300" distT="114300" distL="114300" distR="114300">
            <wp:extent cx="5143500" cy="300533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05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Рисунок 4. Гистограмма: Плотность, кг/м3.</w:t>
      </w:r>
    </w:p>
    <w:p w:rsidR="00000000" w:rsidDel="00000000" w:rsidP="00000000" w:rsidRDefault="00000000" w:rsidRPr="00000000" w14:paraId="000000A6">
      <w:pPr>
        <w:shd w:fill="ffffff" w:val="clear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  <w:drawing>
          <wp:inline distB="114300" distT="114300" distL="114300" distR="114300">
            <wp:extent cx="5143500" cy="353377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Рисунок 5. Гистограмма: Модуль упругости, Гпа.</w:t>
      </w:r>
    </w:p>
    <w:p w:rsidR="00000000" w:rsidDel="00000000" w:rsidP="00000000" w:rsidRDefault="00000000" w:rsidRPr="00000000" w14:paraId="000000A8">
      <w:pPr>
        <w:shd w:fill="ffffff" w:val="clear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  <w:drawing>
          <wp:inline distB="114300" distT="114300" distL="114300" distR="114300">
            <wp:extent cx="5305425" cy="3533775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Рисунок 6. Гистограмма: Количество отвердителя, м.%.</w:t>
      </w:r>
    </w:p>
    <w:p w:rsidR="00000000" w:rsidDel="00000000" w:rsidP="00000000" w:rsidRDefault="00000000" w:rsidRPr="00000000" w14:paraId="000000AA">
      <w:pPr>
        <w:shd w:fill="ffffff" w:val="clear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  <w:drawing>
          <wp:inline distB="114300" distT="114300" distL="114300" distR="114300">
            <wp:extent cx="5143500" cy="35337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Рисунок 7. Гистограмма: Содержание эпоксидных групп, %_2.</w:t>
      </w:r>
    </w:p>
    <w:p w:rsidR="00000000" w:rsidDel="00000000" w:rsidP="00000000" w:rsidRDefault="00000000" w:rsidRPr="00000000" w14:paraId="000000AF">
      <w:pPr>
        <w:shd w:fill="ffffff" w:val="clear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  <w:drawing>
          <wp:inline distB="114300" distT="114300" distL="114300" distR="114300">
            <wp:extent cx="5143500" cy="35337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Рисунок 8. Гистограмма: Температура вспышки С_2.</w:t>
      </w:r>
    </w:p>
    <w:p w:rsidR="00000000" w:rsidDel="00000000" w:rsidP="00000000" w:rsidRDefault="00000000" w:rsidRPr="00000000" w14:paraId="000000B1">
      <w:pPr>
        <w:shd w:fill="ffffff" w:val="clear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  <w:drawing>
          <wp:inline distB="114300" distT="114300" distL="114300" distR="114300">
            <wp:extent cx="5143500" cy="3533775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Рисунок 9. Гистограмма: Поверхностная плотность, г/м2.</w:t>
      </w:r>
    </w:p>
    <w:p w:rsidR="00000000" w:rsidDel="00000000" w:rsidP="00000000" w:rsidRDefault="00000000" w:rsidRPr="00000000" w14:paraId="000000B4">
      <w:pPr>
        <w:shd w:fill="ffffff" w:val="clear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  <w:drawing>
          <wp:inline distB="114300" distT="114300" distL="114300" distR="114300">
            <wp:extent cx="5143500" cy="3533775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Рисунок 10. Гистограмма: Модуль упругости при растяжении, ГПа.</w:t>
      </w:r>
    </w:p>
    <w:p w:rsidR="00000000" w:rsidDel="00000000" w:rsidP="00000000" w:rsidRDefault="00000000" w:rsidRPr="00000000" w14:paraId="000000B6">
      <w:pPr>
        <w:shd w:fill="ffffff" w:val="clear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  <w:drawing>
          <wp:inline distB="114300" distT="114300" distL="114300" distR="114300">
            <wp:extent cx="5143500" cy="3533775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Рисунок 11. Гистограмма: Прочность при растяжении, МПа.</w:t>
      </w:r>
    </w:p>
    <w:p w:rsidR="00000000" w:rsidDel="00000000" w:rsidP="00000000" w:rsidRDefault="00000000" w:rsidRPr="00000000" w14:paraId="000000BA">
      <w:pPr>
        <w:shd w:fill="ffffff" w:val="clear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  <w:drawing>
          <wp:inline distB="114300" distT="114300" distL="114300" distR="114300">
            <wp:extent cx="5143500" cy="353377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Рисунок 12. Гистограмма: Потребление смолы, г/м2.</w:t>
      </w:r>
    </w:p>
    <w:p w:rsidR="00000000" w:rsidDel="00000000" w:rsidP="00000000" w:rsidRDefault="00000000" w:rsidRPr="00000000" w14:paraId="000000BC">
      <w:pPr>
        <w:shd w:fill="ffffff" w:val="clear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  <w:drawing>
          <wp:inline distB="114300" distT="114300" distL="114300" distR="114300">
            <wp:extent cx="5143500" cy="353377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Рисунок 13. Гистограмма: Угол нашивки.</w:t>
      </w:r>
    </w:p>
    <w:p w:rsidR="00000000" w:rsidDel="00000000" w:rsidP="00000000" w:rsidRDefault="00000000" w:rsidRPr="00000000" w14:paraId="000000C0">
      <w:pPr>
        <w:shd w:fill="ffffff" w:val="clear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  <w:drawing>
          <wp:inline distB="114300" distT="114300" distL="114300" distR="114300">
            <wp:extent cx="5143500" cy="3533775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Рисунок 14. Гистограмма: Шаг нашивки.</w:t>
      </w:r>
    </w:p>
    <w:p w:rsidR="00000000" w:rsidDel="00000000" w:rsidP="00000000" w:rsidRDefault="00000000" w:rsidRPr="00000000" w14:paraId="000000C2">
      <w:pPr>
        <w:shd w:fill="ffffff" w:val="clear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  <w:drawing>
          <wp:inline distB="114300" distT="114300" distL="114300" distR="114300">
            <wp:extent cx="5143500" cy="353377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Рисунок 15. Гистограмма: Плотность нашивки.</w:t>
      </w:r>
    </w:p>
    <w:p w:rsidR="00000000" w:rsidDel="00000000" w:rsidP="00000000" w:rsidRDefault="00000000" w:rsidRPr="00000000" w14:paraId="000000C6">
      <w:pPr>
        <w:shd w:fill="ffffff" w:val="clear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  <w:drawing>
          <wp:inline distB="114300" distT="114300" distL="114300" distR="114300">
            <wp:extent cx="5143500" cy="3533775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На гистограммах можно увидеть, что распределения параметров являются нормальными или близкими к нормальному.</w:t>
      </w:r>
    </w:p>
    <w:p w:rsidR="00000000" w:rsidDel="00000000" w:rsidP="00000000" w:rsidRDefault="00000000" w:rsidRPr="00000000" w14:paraId="000000C8">
      <w:pPr>
        <w:shd w:fill="ffffff" w:val="clear"/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Распределения переменных были проверены на нормальность по критерию Пирсона (Рисунок 16).</w:t>
      </w:r>
    </w:p>
    <w:p w:rsidR="00000000" w:rsidDel="00000000" w:rsidP="00000000" w:rsidRDefault="00000000" w:rsidRPr="00000000" w14:paraId="000000C9">
      <w:pPr>
        <w:shd w:fill="ffffff" w:val="clear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Рисунок 16. Проверка распределения по критерию Пирсона.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-295274</wp:posOffset>
            </wp:positionH>
            <wp:positionV relativeFrom="paragraph">
              <wp:posOffset>462967</wp:posOffset>
            </wp:positionV>
            <wp:extent cx="6798830" cy="2287457"/>
            <wp:effectExtent b="0" l="0" r="0" t="0"/>
            <wp:wrapTopAndBottom distB="114300" distT="11430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8830" cy="22874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A">
      <w:pPr>
        <w:shd w:fill="ffffff" w:val="clear"/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ab/>
        <w:t xml:space="preserve">Построены диаграммы размаха «ящик с усами» для определения выбросов (Рисунок 17).</w:t>
      </w:r>
    </w:p>
    <w:p w:rsidR="00000000" w:rsidDel="00000000" w:rsidP="00000000" w:rsidRDefault="00000000" w:rsidRPr="00000000" w14:paraId="000000CC">
      <w:pPr>
        <w:shd w:fill="ffffff" w:val="clear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Рисунок 17. Диаграммы размаха переменных до удаления выбросов.</w:t>
      </w:r>
    </w:p>
    <w:p w:rsidR="00000000" w:rsidDel="00000000" w:rsidP="00000000" w:rsidRDefault="00000000" w:rsidRPr="00000000" w14:paraId="000000CD">
      <w:pPr>
        <w:shd w:fill="ffffff" w:val="clear"/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  <w:drawing>
          <wp:inline distB="114300" distT="114300" distL="114300" distR="114300">
            <wp:extent cx="6117150" cy="59690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596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На диаграммах видно наличие выбросов. Выбросами являются точки, превышающие 1,5 межквартильного расстояния. Межквартильное расстояние — это разница между 1-м и 3-м квартилями, т.е. между 25-м и 75-м процентилями.</w:t>
      </w:r>
    </w:p>
    <w:p w:rsidR="00000000" w:rsidDel="00000000" w:rsidP="00000000" w:rsidRDefault="00000000" w:rsidRPr="00000000" w14:paraId="000000CF">
      <w:pPr>
        <w:shd w:fill="ffffff" w:val="clear"/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Данные, выходящие за пределы 1,5 межквартильных расстояния, были заменены на пустые значения и посчитаны. Их кол-во оказалось небольшим, было принято решение удалить строки, содержащие выбросы. (Рисунок 18)</w:t>
      </w:r>
    </w:p>
    <w:p w:rsidR="00000000" w:rsidDel="00000000" w:rsidP="00000000" w:rsidRDefault="00000000" w:rsidRPr="00000000" w14:paraId="000000D0">
      <w:pPr>
        <w:shd w:fill="ffffff" w:val="clear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Рисунок 18. Диаграммы размаха переменных после удаления выбросов.</w:t>
      </w:r>
    </w:p>
    <w:p w:rsidR="00000000" w:rsidDel="00000000" w:rsidP="00000000" w:rsidRDefault="00000000" w:rsidRPr="00000000" w14:paraId="000000D1">
      <w:pPr>
        <w:shd w:fill="ffffff" w:val="clear"/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  <w:drawing>
          <wp:inline distB="114300" distT="114300" distL="114300" distR="114300">
            <wp:extent cx="6117150" cy="59690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596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После очистки датасета от выбросов была проведена нормализация данных функцией MinMaxScaler из библиотеки sklearn. Данные были приведены к общей шкале, в которой минимальное значение параметра принимало 0, а максимальное 1. (Рисунок 19)</w:t>
      </w:r>
    </w:p>
    <w:p w:rsidR="00000000" w:rsidDel="00000000" w:rsidP="00000000" w:rsidRDefault="00000000" w:rsidRPr="00000000" w14:paraId="000000D3">
      <w:pPr>
        <w:shd w:fill="ffffff" w:val="clear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Рисунок 19. Описательная статистика нормализованных данных.</w:t>
      </w:r>
    </w:p>
    <w:p w:rsidR="00000000" w:rsidDel="00000000" w:rsidP="00000000" w:rsidRDefault="00000000" w:rsidRPr="00000000" w14:paraId="000000D4">
      <w:pPr>
        <w:shd w:fill="ffffff" w:val="clear"/>
        <w:spacing w:after="240" w:before="240" w:line="360" w:lineRule="auto"/>
        <w:ind w:left="0" w:firstLine="720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257175</wp:posOffset>
            </wp:positionV>
            <wp:extent cx="6117150" cy="3416300"/>
            <wp:effectExtent b="0" l="0" r="0" t="0"/>
            <wp:wrapSquare wrapText="bothSides" distB="114300" distT="114300" distL="114300" distR="11430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341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5">
      <w:pPr>
        <w:shd w:fill="ffffff" w:val="clear"/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График попарной зависимости переменных (Рисунок 20) был построен для всех параметров. На графике синим выделены точки для угла нашивки равного 0 градусов, а оранжевым для угла нашивки равного 90 градусам. Согласно графику ни для одной пары переменных не прослеживается какая-либо зависимость. Это подтверждается матрицей корреляции (Рисунок 21), в которой максимальное значение корреляции равно 0.093 между параметрами Плотность нашивки и угол нашивки. Корреляция близка к 0, что говорит о том, что переменные не связаны между собой.</w:t>
      </w:r>
    </w:p>
    <w:sectPr>
      <w:headerReference r:id="rId25" w:type="default"/>
      <w:footerReference r:id="rId26" w:type="default"/>
      <w:pgSz w:h="16834" w:w="11909" w:orient="portrait"/>
      <w:pgMar w:bottom="664.8425196850417" w:top="1133.8582677165355" w:left="1440" w:right="832.2047244094489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3886200</wp:posOffset>
          </wp:positionH>
          <wp:positionV relativeFrom="paragraph">
            <wp:posOffset>-457199</wp:posOffset>
          </wp:positionV>
          <wp:extent cx="2724150" cy="742950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24150" cy="7429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6.png"/><Relationship Id="rId21" Type="http://schemas.openxmlformats.org/officeDocument/2006/relationships/image" Target="media/image19.png"/><Relationship Id="rId24" Type="http://schemas.openxmlformats.org/officeDocument/2006/relationships/image" Target="media/image15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footer" Target="footer1.xml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7" Type="http://schemas.openxmlformats.org/officeDocument/2006/relationships/image" Target="media/image14.png"/><Relationship Id="rId8" Type="http://schemas.openxmlformats.org/officeDocument/2006/relationships/image" Target="media/image3.png"/><Relationship Id="rId11" Type="http://schemas.openxmlformats.org/officeDocument/2006/relationships/image" Target="media/image9.png"/><Relationship Id="rId10" Type="http://schemas.openxmlformats.org/officeDocument/2006/relationships/image" Target="media/image13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5" Type="http://schemas.openxmlformats.org/officeDocument/2006/relationships/image" Target="media/image11.png"/><Relationship Id="rId14" Type="http://schemas.openxmlformats.org/officeDocument/2006/relationships/image" Target="media/image4.png"/><Relationship Id="rId17" Type="http://schemas.openxmlformats.org/officeDocument/2006/relationships/image" Target="media/image10.png"/><Relationship Id="rId16" Type="http://schemas.openxmlformats.org/officeDocument/2006/relationships/image" Target="media/image7.png"/><Relationship Id="rId19" Type="http://schemas.openxmlformats.org/officeDocument/2006/relationships/image" Target="media/image12.png"/><Relationship Id="rId18" Type="http://schemas.openxmlformats.org/officeDocument/2006/relationships/image" Target="media/image1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