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A1"/>
          <w:sz w:val="28"/>
        </w:rPr>
        <w:t>MDSupplies</w:t>
      </w:r>
    </w:p>
    <w:p>
      <w:pPr>
        <w:jc w:val="center"/>
      </w:pPr>
      <w:r>
        <w:rPr>
          <w:b/>
          <w:color w:val="0B1F3A"/>
          <w:sz w:val="48"/>
        </w:rPr>
        <w:t>Custom Website Developer Closeout Document</w:t>
      </w:r>
    </w:p>
    <w:p>
      <w:pPr>
        <w:jc w:val="center"/>
      </w:pPr>
      <w:r>
        <w:rPr>
          <w:color w:val="464646"/>
          <w:sz w:val="24"/>
        </w:rPr>
        <w:t>Milestones 2 + 3 Completion Scope | Headless Shopify / Next.js Website</w:t>
      </w:r>
    </w:p>
    <w:p>
      <w:pPr>
        <w:jc w:val="center"/>
      </w:pPr>
      <w:r>
        <w:rPr>
          <w:b/>
          <w:color w:val="007CA1"/>
          <w:sz w:val="24"/>
        </w:rPr>
        <w:t>Updated for Shopify Collections API Alignment</w:t>
      </w:r>
    </w:p>
    <w:tbl>
      <w:tblPr>
        <w:tblStyle w:val="TableGrid"/>
        <w:tblW w:type="auto" w:w="0"/>
        <w:jc w:val="center"/>
        <w:tblLook w:firstColumn="1" w:firstRow="1" w:lastColumn="0" w:lastRow="0" w:noHBand="0" w:noVBand="1" w:val="04A0"/>
      </w:tblPr>
      <w:tblGrid>
        <w:gridCol w:w="5184"/>
        <w:gridCol w:w="5184"/>
      </w:tblGrid>
      <w:tr>
        <w:tc>
          <w:tcPr>
            <w:tcW w:type="dxa" w:w="2592"/>
            <w:shd w:fill="0B1F3A"/>
          </w:tcPr>
          <w:p>
            <w:pPr>
              <w:spacing w:after="0"/>
            </w:pPr>
            <w:r/>
            <w:r>
              <w:rPr>
                <w:b/>
                <w:color w:val="FFFFFF"/>
              </w:rPr>
              <w:t>Area</w:t>
            </w:r>
          </w:p>
        </w:tc>
        <w:tc>
          <w:tcPr>
            <w:tcW w:type="dxa" w:w="8352"/>
            <w:shd w:fill="0B1F3A"/>
          </w:tcPr>
          <w:p>
            <w:pPr>
              <w:spacing w:after="0"/>
            </w:pPr>
            <w:r/>
            <w:r>
              <w:rPr>
                <w:b/>
                <w:color w:val="FFFFFF"/>
              </w:rPr>
              <w:t>Requirement</w:t>
            </w:r>
          </w:p>
        </w:tc>
      </w:tr>
      <w:tr>
        <w:tc>
          <w:tcPr>
            <w:tcW w:type="dxa" w:w="2592"/>
            <w:vAlign w:val="top"/>
          </w:tcPr>
          <w:p>
            <w:pPr>
              <w:spacing w:after="0"/>
            </w:pPr>
            <w:r/>
            <w:r>
              <w:rPr>
                <w:b w:val="0"/>
              </w:rPr>
              <w:t>Prepared for</w:t>
            </w:r>
          </w:p>
        </w:tc>
        <w:tc>
          <w:tcPr>
            <w:tcW w:type="dxa" w:w="8352"/>
            <w:vAlign w:val="top"/>
          </w:tcPr>
          <w:p>
            <w:pPr>
              <w:spacing w:after="0"/>
            </w:pPr>
            <w:r/>
            <w:r>
              <w:rPr>
                <w:b w:val="0"/>
              </w:rPr>
              <w:t>Custom website/front-end development team</w:t>
            </w:r>
          </w:p>
        </w:tc>
      </w:tr>
      <w:tr>
        <w:tc>
          <w:tcPr>
            <w:tcW w:type="dxa" w:w="2592"/>
            <w:vAlign w:val="top"/>
          </w:tcPr>
          <w:p>
            <w:pPr>
              <w:spacing w:after="0"/>
            </w:pPr>
            <w:r/>
            <w:r>
              <w:rPr>
                <w:b w:val="0"/>
              </w:rPr>
              <w:t>Primary architecture update</w:t>
            </w:r>
          </w:p>
        </w:tc>
        <w:tc>
          <w:tcPr>
            <w:tcW w:type="dxa" w:w="8352"/>
            <w:vAlign w:val="top"/>
          </w:tcPr>
          <w:p>
            <w:pPr>
              <w:spacing w:after="0"/>
            </w:pPr>
            <w:r/>
            <w:r>
              <w:rPr>
                <w:b w:val="0"/>
              </w:rPr>
              <w:t>Navbar, category pages, and category/subcategory modules pull live Shopify collections through the Shopify API.</w:t>
            </w:r>
          </w:p>
        </w:tc>
      </w:tr>
      <w:tr>
        <w:tc>
          <w:tcPr>
            <w:tcW w:type="dxa" w:w="2592"/>
            <w:vAlign w:val="top"/>
          </w:tcPr>
          <w:p>
            <w:pPr>
              <w:spacing w:after="0"/>
            </w:pPr>
            <w:r/>
            <w:r>
              <w:rPr>
                <w:b w:val="0"/>
              </w:rPr>
              <w:t>Source of truth</w:t>
            </w:r>
          </w:p>
        </w:tc>
        <w:tc>
          <w:tcPr>
            <w:tcW w:type="dxa" w:w="8352"/>
            <w:vAlign w:val="top"/>
          </w:tcPr>
          <w:p>
            <w:pPr>
              <w:spacing w:after="0"/>
            </w:pPr>
            <w:r/>
            <w:r>
              <w:rPr>
                <w:b w:val="0"/>
              </w:rPr>
              <w:t>June 15 MDSupplies Project Roadmap for final category structure, public navigation, removed categories, SEO hierarchy, and launch QA.</w:t>
            </w:r>
          </w:p>
        </w:tc>
      </w:tr>
      <w:tr>
        <w:tc>
          <w:tcPr>
            <w:tcW w:type="dxa" w:w="2592"/>
            <w:vAlign w:val="top"/>
          </w:tcPr>
          <w:p>
            <w:pPr>
              <w:spacing w:after="0"/>
            </w:pPr>
            <w:r/>
            <w:r>
              <w:rPr>
                <w:b w:val="0"/>
              </w:rPr>
              <w:t>Shopify catalog dependency</w:t>
            </w:r>
          </w:p>
        </w:tc>
        <w:tc>
          <w:tcPr>
            <w:tcW w:type="dxa" w:w="8352"/>
            <w:vAlign w:val="top"/>
          </w:tcPr>
          <w:p>
            <w:pPr>
              <w:spacing w:after="0"/>
            </w:pPr>
            <w:r/>
            <w:r>
              <w:rPr>
                <w:b w:val="0"/>
              </w:rPr>
              <w:t>Shopify collections, product tags, and metafields must be prepared so the frontend can pull the correct category/subcategory data.</w:t>
            </w:r>
          </w:p>
        </w:tc>
      </w:tr>
      <w:tr>
        <w:tc>
          <w:tcPr>
            <w:tcW w:type="dxa" w:w="2592"/>
            <w:vAlign w:val="top"/>
          </w:tcPr>
          <w:p>
            <w:pPr>
              <w:spacing w:after="0"/>
            </w:pPr>
            <w:r/>
            <w:r>
              <w:rPr>
                <w:b w:val="0"/>
              </w:rPr>
              <w:t>Out of scope for devs</w:t>
            </w:r>
          </w:p>
        </w:tc>
        <w:tc>
          <w:tcPr>
            <w:tcW w:type="dxa" w:w="8352"/>
            <w:vAlign w:val="top"/>
          </w:tcPr>
          <w:p>
            <w:pPr>
              <w:spacing w:after="0"/>
            </w:pPr>
            <w:r/>
            <w:r>
              <w:rPr>
                <w:b w:val="0"/>
              </w:rPr>
              <w:t>Product import, product consolidation, Shopify metafield tagging, and migration execution are handled by the Shopify catalog workstream.</w:t>
            </w:r>
          </w:p>
        </w:tc>
      </w:tr>
    </w:tbl>
    <w:p/>
    <w:tbl>
      <w:tblPr>
        <w:tblW w:type="auto" w:w="0"/>
        <w:jc w:val="center"/>
        <w:tblLook w:firstColumn="1" w:firstRow="1" w:lastColumn="0" w:lastRow="0" w:noHBand="0" w:noVBand="1" w:val="04A0"/>
      </w:tblPr>
      <w:tblGrid>
        <w:gridCol w:w="10368"/>
      </w:tblGrid>
      <w:tr>
        <w:tc>
          <w:tcPr>
            <w:tcW w:type="dxa" w:w="10368"/>
            <w:shd w:fill="EAF7FB"/>
          </w:tcPr>
          <w:p>
            <w:pPr>
              <w:spacing w:after="0"/>
            </w:pPr>
            <w:r>
              <w:rPr>
                <w:b/>
                <w:color w:val="007CA1"/>
              </w:rPr>
              <w:t xml:space="preserve">Critical direction: </w:t>
            </w:r>
            <w:r>
              <w:t>The custom site should not blindly display every Shopify collection in the navigation. It should pull Shopify collections through the API, then filter, sort, normalize, and render them according to the approved roadmap taxonomy and collection metafields.</w:t>
            </w:r>
          </w:p>
        </w:tc>
      </w:tr>
    </w:tbl>
    <w:p/>
    <w:p>
      <w:r>
        <w:br w:type="page"/>
      </w:r>
    </w:p>
    <w:p>
      <w:pPr>
        <w:pStyle w:val="Heading1"/>
      </w:pPr>
      <w:r>
        <w:t>Quick Table of Contents</w:t>
      </w:r>
    </w:p>
    <w:p>
      <w:pPr>
        <w:pStyle w:val="ListBullet"/>
      </w:pPr>
      <w:r>
        <w:t>1. Source of Truth and Global Rules</w:t>
      </w:r>
    </w:p>
    <w:p>
      <w:pPr>
        <w:pStyle w:val="ListBullet"/>
      </w:pPr>
      <w:r>
        <w:t>2. Shopify Collections API Alignment</w:t>
      </w:r>
    </w:p>
    <w:p>
      <w:pPr>
        <w:pStyle w:val="ListBullet"/>
      </w:pPr>
      <w:r>
        <w:t>3. Category Structure, Navigation, and Images</w:t>
      </w:r>
    </w:p>
    <w:p>
      <w:pPr>
        <w:pStyle w:val="ListBullet"/>
      </w:pPr>
      <w:r>
        <w:t>4. Shopify Catalog Data Contract Needed by Frontend</w:t>
      </w:r>
    </w:p>
    <w:p>
      <w:pPr>
        <w:pStyle w:val="ListBullet"/>
      </w:pPr>
      <w:r>
        <w:t>5. Homepage Closeout</w:t>
      </w:r>
    </w:p>
    <w:p>
      <w:pPr>
        <w:pStyle w:val="ListBullet"/>
      </w:pPr>
      <w:r>
        <w:t>6. Brand Page and BunnyCDN Asset Rules</w:t>
      </w:r>
    </w:p>
    <w:p>
      <w:pPr>
        <w:pStyle w:val="ListBullet"/>
      </w:pPr>
      <w:r>
        <w:t>7. Footer and Trust Copy Cleanup</w:t>
      </w:r>
    </w:p>
    <w:p>
      <w:pPr>
        <w:pStyle w:val="ListBullet"/>
      </w:pPr>
      <w:r>
        <w:t>8. GTM, GA4, Search Console, Merchant Center</w:t>
      </w:r>
    </w:p>
    <w:p>
      <w:pPr>
        <w:pStyle w:val="ListBullet"/>
      </w:pPr>
      <w:r>
        <w:t>9. SEO/GEO Technical Infrastructure</w:t>
      </w:r>
    </w:p>
    <w:p>
      <w:pPr>
        <w:pStyle w:val="ListBullet"/>
      </w:pPr>
      <w:r>
        <w:t>10. Product Pages, Icons, Forms, Account Flow</w:t>
      </w:r>
    </w:p>
    <w:p>
      <w:pPr>
        <w:pStyle w:val="ListBullet"/>
      </w:pPr>
      <w:r>
        <w:t>11. Industry Pages, Blog, and Review Research</w:t>
      </w:r>
    </w:p>
    <w:p>
      <w:pPr>
        <w:pStyle w:val="ListBullet"/>
      </w:pPr>
      <w:r>
        <w:t>12. Redirects, Sitemap, Performance, and QA</w:t>
      </w:r>
    </w:p>
    <w:p>
      <w:pPr>
        <w:pStyle w:val="ListBullet"/>
      </w:pPr>
      <w:r>
        <w:t>13. Acceptance Criteria and Immediate Priority Order</w:t>
      </w:r>
    </w:p>
    <w:p>
      <w:pPr>
        <w:pStyle w:val="ListBullet"/>
      </w:pPr>
      <w:r>
        <w:t>14. Inputs Still Needed</w:t>
      </w:r>
    </w:p>
    <w:p>
      <w:pPr>
        <w:pStyle w:val="Heading1"/>
      </w:pPr>
      <w:r>
        <w:t>1. Source of Truth and Global Rules</w:t>
      </w:r>
    </w:p>
    <w:p>
      <w:pPr>
        <w:pStyle w:val="Heading2"/>
      </w:pPr>
      <w:r>
        <w:t>1.1 Purpose</w:t>
      </w:r>
    </w:p>
    <w:p>
      <w:r>
        <w:t>This document defines the remaining development requirements needed to close Milestones 2 and 3 for the MDSupplies custom/headless Shopify website.</w:t>
      </w:r>
    </w:p>
    <w:p>
      <w:r>
        <w:t>This version is written for the custom website/front-end development team. It also identifies the Shopify-side collection/tag/metafield dependencies that must be coordinated with the Shopify catalog workstream so the frontend and Shopify API output match cleanly.</w:t>
      </w:r>
    </w:p>
    <w:p>
      <w:pPr>
        <w:pStyle w:val="Heading2"/>
      </w:pPr>
      <w:r>
        <w:t>1.2 Scope</w:t>
      </w:r>
    </w:p>
    <w:p>
      <w:pPr>
        <w:pStyle w:val="ListBullet"/>
      </w:pPr>
      <w:r>
        <w:t>Custom storefront UI/UX and responsive implementation.</w:t>
      </w:r>
    </w:p>
    <w:p>
      <w:pPr>
        <w:pStyle w:val="ListBullet"/>
      </w:pPr>
      <w:r>
        <w:t>Navigation, category hub, category pages, subcategory pages, and product templates.</w:t>
      </w:r>
    </w:p>
    <w:p>
      <w:pPr>
        <w:pStyle w:val="ListBullet"/>
      </w:pPr>
      <w:r>
        <w:t>Shopify Storefront API data consumption and frontend collection normalization.</w:t>
      </w:r>
    </w:p>
    <w:p>
      <w:pPr>
        <w:pStyle w:val="ListBullet"/>
      </w:pPr>
      <w:r>
        <w:t>Tracking, GTM, GA4, Search Console, Merchant Center readiness.</w:t>
      </w:r>
    </w:p>
    <w:p>
      <w:pPr>
        <w:pStyle w:val="ListBullet"/>
      </w:pPr>
      <w:r>
        <w:t>SEO/GEO infrastructure, schema, sitemap, robots, redirects, canonical/noindex rules.</w:t>
      </w:r>
    </w:p>
    <w:p>
      <w:pPr>
        <w:pStyle w:val="ListBullet"/>
      </w:pPr>
      <w:r>
        <w:t>Homepage, footer, brand/logo section, product cards, BunnyCDN assets, and launch QA.</w:t>
      </w:r>
    </w:p>
    <w:p>
      <w:pPr>
        <w:pStyle w:val="ListBullet"/>
      </w:pPr>
      <w:r>
        <w:t>Industry pages, FAQs, blog templates, forms, account flow, search/filter/sort, performance, and mobile QA.</w:t>
      </w:r>
    </w:p>
    <w:p>
      <w:pPr>
        <w:pStyle w:val="Heading2"/>
      </w:pPr>
      <w:r>
        <w:t>1.3 Out of Scope for Website Developers</w:t>
      </w:r>
    </w:p>
    <w:p>
      <w:pPr>
        <w:pStyle w:val="ListBullet"/>
      </w:pPr>
      <w:r>
        <w:t>Shopify product import execution.</w:t>
      </w:r>
    </w:p>
    <w:p>
      <w:pPr>
        <w:pStyle w:val="ListBullet"/>
      </w:pPr>
      <w:r>
        <w:t>Product consolidation and migration execution.</w:t>
      </w:r>
    </w:p>
    <w:p>
      <w:pPr>
        <w:pStyle w:val="ListBullet"/>
      </w:pPr>
      <w:r>
        <w:t>Product-level tag/metafield assignment in Shopify.</w:t>
      </w:r>
    </w:p>
    <w:p>
      <w:pPr>
        <w:pStyle w:val="ListBullet"/>
      </w:pPr>
      <w:r>
        <w:t>Vendor image outreach and SKU image collection.</w:t>
      </w:r>
    </w:p>
    <w:p>
      <w:pPr>
        <w:pStyle w:val="ListBullet"/>
      </w:pPr>
      <w:r>
        <w:t>Batch catalog QA inside Shopify unless needed to debug frontend data rendering.</w:t>
      </w:r>
    </w:p>
    <w:p>
      <w:pPr>
        <w:pStyle w:val="Heading2"/>
      </w:pPr>
      <w:r>
        <w:t>1.4 Source of Truth</w:t>
      </w:r>
    </w:p>
    <w:p>
      <w:r>
        <w:t>The June 15 MDSupplies Project Roadmap is the source of truth for approved category architecture, public navigation, SEO hierarchy, removed categories, milestone closeout, and launch QA.</w:t>
      </w:r>
    </w:p>
    <w:p>
      <w:r>
        <w:t>The current Shopify collections are the live data source that the website will pull from, but the roadmap controls how that data should be presented publicly.</w:t>
      </w:r>
    </w:p>
    <w:tbl>
      <w:tblPr>
        <w:tblW w:type="auto" w:w="0"/>
        <w:jc w:val="center"/>
        <w:tblLook w:firstColumn="1" w:firstRow="1" w:lastColumn="0" w:lastRow="0" w:noHBand="0" w:noVBand="1" w:val="04A0"/>
      </w:tblPr>
      <w:tblGrid>
        <w:gridCol w:w="10368"/>
      </w:tblGrid>
      <w:tr>
        <w:tc>
          <w:tcPr>
            <w:tcW w:type="dxa" w:w="10368"/>
            <w:shd w:fill="EAF7FB"/>
          </w:tcPr>
          <w:p>
            <w:pPr>
              <w:spacing w:after="0"/>
            </w:pPr>
            <w:r>
              <w:rPr>
                <w:b/>
                <w:color w:val="007CA1"/>
              </w:rPr>
              <w:t xml:space="preserve">Source-of-truth rule: </w:t>
            </w:r>
            <w:r>
              <w:t>The implementation principle is: Shopify collections are the API data source; the roadmap is the public taxonomy and UX/SEO source of truth.</w:t>
            </w:r>
          </w:p>
        </w:tc>
      </w:tr>
    </w:tbl>
    <w:p/>
    <w:p>
      <w:pPr>
        <w:pStyle w:val="Heading2"/>
      </w:pPr>
      <w:r>
        <w:t>1.5 Global Development Rules</w:t>
      </w:r>
    </w:p>
    <w:p>
      <w:pPr>
        <w:pStyle w:val="ListBullet"/>
      </w:pPr>
      <w:r>
        <w:t>No false delivery promises.</w:t>
      </w:r>
    </w:p>
    <w:p>
      <w:pPr>
        <w:pStyle w:val="ListBullet"/>
      </w:pPr>
      <w:r>
        <w:t>No same-day delivery copy.</w:t>
      </w:r>
    </w:p>
    <w:p>
      <w:pPr>
        <w:pStyle w:val="ListBullet"/>
      </w:pPr>
      <w:r>
        <w:t>No 2-3 day delivery copy.</w:t>
      </w:r>
    </w:p>
    <w:p>
      <w:pPr>
        <w:pStyle w:val="ListBullet"/>
      </w:pPr>
      <w:r>
        <w:t>No fake urgency.</w:t>
      </w:r>
    </w:p>
    <w:p>
      <w:pPr>
        <w:pStyle w:val="ListBullet"/>
      </w:pPr>
      <w:r>
        <w:t>No fake savings or “you save” displays.</w:t>
      </w:r>
    </w:p>
    <w:p>
      <w:pPr>
        <w:pStyle w:val="ListBullet"/>
      </w:pPr>
      <w:r>
        <w:t>No recurring discount popup.</w:t>
      </w:r>
    </w:p>
    <w:p>
      <w:pPr>
        <w:pStyle w:val="ListBullet"/>
      </w:pPr>
      <w:r>
        <w:t>No Get 10% Off button.</w:t>
      </w:r>
    </w:p>
    <w:p>
      <w:pPr>
        <w:pStyle w:val="ListBullet"/>
      </w:pPr>
      <w:r>
        <w:t>No footer subscribe form.</w:t>
      </w:r>
    </w:p>
    <w:p>
      <w:pPr>
        <w:pStyle w:val="ListBullet"/>
      </w:pPr>
      <w:r>
        <w:t>No live chat.</w:t>
      </w:r>
    </w:p>
    <w:p>
      <w:pPr>
        <w:pStyle w:val="ListBullet"/>
      </w:pPr>
      <w:r>
        <w:t>No phone number sitewide.</w:t>
      </w:r>
    </w:p>
    <w:p>
      <w:pPr>
        <w:pStyle w:val="ListBullet"/>
      </w:pPr>
      <w:r>
        <w:t>No unsupported medical claims.</w:t>
      </w:r>
    </w:p>
    <w:p>
      <w:pPr>
        <w:pStyle w:val="ListBullet"/>
      </w:pPr>
      <w:r>
        <w:t>No fake reviews or fake ratings.</w:t>
      </w:r>
    </w:p>
    <w:p>
      <w:pPr>
        <w:pStyle w:val="ListBullet"/>
      </w:pPr>
      <w:r>
        <w:t>No incorrect competitor logos.</w:t>
      </w:r>
    </w:p>
    <w:p>
      <w:pPr>
        <w:pStyle w:val="ListBullet"/>
      </w:pPr>
      <w:r>
        <w:t>No broken logo/image placeholders.</w:t>
      </w:r>
    </w:p>
    <w:p>
      <w:pPr>
        <w:pStyle w:val="ListBullet"/>
      </w:pPr>
      <w:r>
        <w:t>No undefined, null, blank, or placeholder product data visible to users.</w:t>
      </w:r>
    </w:p>
    <w:p>
      <w:pPr>
        <w:pStyle w:val="ListBullet"/>
      </w:pPr>
      <w:r>
        <w:t>No staging/localhost canonical URLs on production.</w:t>
      </w:r>
    </w:p>
    <w:p>
      <w:pPr>
        <w:pStyle w:val="ListBullet"/>
      </w:pPr>
      <w:r>
        <w:t>No duplicate GA4/GTM tracking.</w:t>
      </w:r>
    </w:p>
    <w:p>
      <w:pPr>
        <w:pStyle w:val="Heading1"/>
      </w:pPr>
      <w:r>
        <w:t>2. Shopify Collections API Alignment</w:t>
      </w:r>
    </w:p>
    <w:p>
      <w:pPr>
        <w:pStyle w:val="Heading2"/>
      </w:pPr>
      <w:r>
        <w:t>2.1 Critical Architecture Update</w:t>
      </w:r>
    </w:p>
    <w:p>
      <w:r>
        <w:t>The custom site is pulling collections from Shopify through the Shopify API for the navbar, category pages, and related collection modules. Therefore, the frontend and Shopify catalog workstreams must agree on a clean collection data contract.</w:t>
      </w:r>
    </w:p>
    <w:p>
      <w:r>
        <w:t>The dev team should not permanently hardcode the live navbar from a static category array if Shopify collections are the intended source. Instead, build a controlled mapping/normalization layer that uses Shopify collections and collection metafields, while filtering/sorting according to the roadmap.</w:t>
      </w:r>
    </w:p>
    <w:tbl>
      <w:tblPr>
        <w:tblW w:type="auto" w:w="0"/>
        <w:jc w:val="center"/>
        <w:tblLook w:firstColumn="1" w:firstRow="1" w:lastColumn="0" w:lastRow="0" w:noHBand="0" w:noVBand="1" w:val="04A0"/>
      </w:tblPr>
      <w:tblGrid>
        <w:gridCol w:w="10368"/>
      </w:tblGrid>
      <w:tr>
        <w:tc>
          <w:tcPr>
            <w:tcW w:type="dxa" w:w="10368"/>
            <w:shd w:fill="EAF7FB"/>
          </w:tcPr>
          <w:p>
            <w:pPr>
              <w:spacing w:after="0"/>
            </w:pPr>
            <w:r>
              <w:rPr>
                <w:b/>
                <w:color w:val="007CA1"/>
              </w:rPr>
              <w:t xml:space="preserve">Implementation bridge: </w:t>
            </w:r>
            <w:r>
              <w:t>If Shopify collection metafields are not fully ready yet, the frontend may use a temporary mapping file, but the final implementation should be able to read the necessary category/subcategory structure from Shopify collection data once the Shopify catalog workstream completes tagging/metafielding.</w:t>
            </w:r>
          </w:p>
        </w:tc>
      </w:tr>
    </w:tbl>
    <w:p/>
    <w:p>
      <w:pPr>
        <w:pStyle w:val="Heading2"/>
      </w:pPr>
      <w:r>
        <w:t>2.2 Responsibilities Split</w:t>
      </w:r>
    </w:p>
    <w:tbl>
      <w:tblPr>
        <w:tblStyle w:val="TableGrid"/>
        <w:tblW w:type="auto" w:w="0"/>
        <w:jc w:val="center"/>
        <w:tblLook w:firstColumn="1" w:firstRow="1" w:lastColumn="0" w:lastRow="0" w:noHBand="0" w:noVBand="1" w:val="04A0"/>
      </w:tblPr>
      <w:tblGrid>
        <w:gridCol w:w="5184"/>
        <w:gridCol w:w="5184"/>
      </w:tblGrid>
      <w:tr>
        <w:tc>
          <w:tcPr>
            <w:tcW w:type="dxa" w:w="2880"/>
            <w:shd w:fill="0B1F3A"/>
          </w:tcPr>
          <w:p>
            <w:pPr>
              <w:spacing w:after="0"/>
            </w:pPr>
            <w:r/>
            <w:r>
              <w:rPr>
                <w:b/>
                <w:color w:val="FFFFFF"/>
              </w:rPr>
              <w:t>Owner</w:t>
            </w:r>
          </w:p>
        </w:tc>
        <w:tc>
          <w:tcPr>
            <w:tcW w:type="dxa" w:w="8064"/>
            <w:shd w:fill="0B1F3A"/>
          </w:tcPr>
          <w:p>
            <w:pPr>
              <w:spacing w:after="0"/>
            </w:pPr>
            <w:r/>
            <w:r>
              <w:rPr>
                <w:b/>
                <w:color w:val="FFFFFF"/>
              </w:rPr>
              <w:t>Responsibility</w:t>
            </w:r>
          </w:p>
        </w:tc>
      </w:tr>
      <w:tr>
        <w:tc>
          <w:tcPr>
            <w:tcW w:type="dxa" w:w="2880"/>
            <w:vAlign w:val="top"/>
          </w:tcPr>
          <w:p>
            <w:pPr>
              <w:spacing w:after="0"/>
            </w:pPr>
            <w:r/>
            <w:r>
              <w:rPr>
                <w:b w:val="0"/>
              </w:rPr>
              <w:t>Custom website dev team</w:t>
            </w:r>
          </w:p>
        </w:tc>
        <w:tc>
          <w:tcPr>
            <w:tcW w:type="dxa" w:w="8064"/>
            <w:vAlign w:val="top"/>
          </w:tcPr>
          <w:p>
            <w:pPr>
              <w:spacing w:after="0"/>
            </w:pPr>
            <w:r/>
            <w:r>
              <w:rPr>
                <w:b w:val="0"/>
              </w:rPr>
              <w:t>Pull Shopify collections via API; filter, sort, map, render, and QA them against the roadmap. Build fallback mapping if collection metafields are incomplete.</w:t>
            </w:r>
          </w:p>
        </w:tc>
      </w:tr>
      <w:tr>
        <w:tc>
          <w:tcPr>
            <w:tcW w:type="dxa" w:w="2880"/>
            <w:vAlign w:val="top"/>
          </w:tcPr>
          <w:p>
            <w:pPr>
              <w:spacing w:after="0"/>
            </w:pPr>
            <w:r/>
            <w:r>
              <w:rPr>
                <w:b w:val="0"/>
              </w:rPr>
              <w:t>Shopify catalog workstream</w:t>
            </w:r>
          </w:p>
        </w:tc>
        <w:tc>
          <w:tcPr>
            <w:tcW w:type="dxa" w:w="8064"/>
            <w:vAlign w:val="top"/>
          </w:tcPr>
          <w:p>
            <w:pPr>
              <w:spacing w:after="0"/>
            </w:pPr>
            <w:r/>
            <w:r>
              <w:rPr>
                <w:b w:val="0"/>
              </w:rPr>
              <w:t>Create/clean Shopify collections, product tags, and metafields so the API exposes the approved categories/subcategories, hierarchy, active status, SEO fields, image URLs, and visibility flags.</w:t>
            </w:r>
          </w:p>
        </w:tc>
      </w:tr>
      <w:tr>
        <w:tc>
          <w:tcPr>
            <w:tcW w:type="dxa" w:w="2880"/>
            <w:vAlign w:val="top"/>
          </w:tcPr>
          <w:p>
            <w:pPr>
              <w:spacing w:after="0"/>
            </w:pPr>
            <w:r/>
            <w:r>
              <w:rPr>
                <w:b w:val="0"/>
              </w:rPr>
              <w:t>Project lead/client</w:t>
            </w:r>
          </w:p>
        </w:tc>
        <w:tc>
          <w:tcPr>
            <w:tcW w:type="dxa" w:w="8064"/>
            <w:vAlign w:val="top"/>
          </w:tcPr>
          <w:p>
            <w:pPr>
              <w:spacing w:after="0"/>
            </w:pPr>
            <w:r/>
            <w:r>
              <w:rPr>
                <w:b w:val="0"/>
              </w:rPr>
              <w:t>Approve final taxonomy decisions, collection visibility rules, BunnyCDN image paths, homepage product handles, and launch timing.</w:t>
            </w:r>
          </w:p>
        </w:tc>
      </w:tr>
    </w:tbl>
    <w:p/>
    <w:p>
      <w:pPr>
        <w:pStyle w:val="Heading2"/>
      </w:pPr>
      <w:r>
        <w:t>2.3 Current Shopify Collections Risk</w:t>
      </w:r>
    </w:p>
    <w:p>
      <w:r>
        <w:t>The current Shopify collections export includes many useful collections, but also includes collections that do not match the approved roadmap, zero-product collections, removed categories, duplicate/overlapping category names, and category names that need normalization before they are shown publicly.</w:t>
      </w:r>
    </w:p>
    <w:p>
      <w:pPr>
        <w:pStyle w:val="ListBullet"/>
      </w:pPr>
      <w:r>
        <w:t>Some current Shopify collections should be public L1 categories.</w:t>
      </w:r>
    </w:p>
    <w:p>
      <w:pPr>
        <w:pStyle w:val="ListBullet"/>
      </w:pPr>
      <w:r>
        <w:t>Some should be L2 subcategories under approved L1 categories.</w:t>
      </w:r>
    </w:p>
    <w:p>
      <w:pPr>
        <w:pStyle w:val="ListBullet"/>
      </w:pPr>
      <w:r>
        <w:t>Some should be hidden at launch.</w:t>
      </w:r>
    </w:p>
    <w:p>
      <w:pPr>
        <w:pStyle w:val="ListBullet"/>
      </w:pPr>
      <w:r>
        <w:t>Some should be excluded from navigation/sitemap entirely because they are removed from scope.</w:t>
      </w:r>
    </w:p>
    <w:p>
      <w:pPr>
        <w:pStyle w:val="ListBullet"/>
      </w:pPr>
      <w:r>
        <w:t>Some zero-product collections should not appear publicly unless intentionally used as SEO landing pages with approved content.</w:t>
      </w:r>
    </w:p>
    <w:p>
      <w:pPr>
        <w:pStyle w:val="ListBullet"/>
      </w:pPr>
      <w:r>
        <w:t>Some collections may be vendor/brand/partner collections, not category navigation collections.</w:t>
      </w:r>
    </w:p>
    <w:p>
      <w:pPr>
        <w:pStyle w:val="Heading2"/>
      </w:pPr>
      <w:r>
        <w:t>2.4 Collections That Must Not Go Public From API Pulls</w:t>
      </w:r>
    </w:p>
    <w:p>
      <w:pPr>
        <w:pStyle w:val="ListBullet"/>
      </w:pPr>
      <w:r>
        <w:t>Pharmaceuticals - removed from public scope.</w:t>
      </w:r>
    </w:p>
    <w:p>
      <w:pPr>
        <w:pStyle w:val="ListBullet"/>
      </w:pPr>
      <w:r>
        <w:t>Beds - removed from public scope.</w:t>
      </w:r>
    </w:p>
    <w:p>
      <w:pPr>
        <w:pStyle w:val="ListBullet"/>
      </w:pPr>
      <w:r>
        <w:t>Bariatric Beds - removed from public scope.</w:t>
      </w:r>
    </w:p>
    <w:p>
      <w:pPr>
        <w:pStyle w:val="ListBullet"/>
      </w:pPr>
      <w:r>
        <w:t>Maternity &amp; Infant Care - removed as a top-level category; baby-care products should be folded into Hygiene where applicable.</w:t>
      </w:r>
    </w:p>
    <w:p>
      <w:pPr>
        <w:pStyle w:val="ListBullet"/>
      </w:pPr>
      <w:r>
        <w:t>Office Supplies - hidden at launch unless explicitly approved.</w:t>
      </w:r>
    </w:p>
    <w:p>
      <w:pPr>
        <w:pStyle w:val="ListBullet"/>
      </w:pPr>
      <w:r>
        <w:t>Any zero-product collection not intentionally approved as an SEO landing page.</w:t>
      </w:r>
    </w:p>
    <w:p>
      <w:pPr>
        <w:pStyle w:val="ListBullet"/>
      </w:pPr>
      <w:r>
        <w:t>Any collection marked inactive, hidden, noindex, excluded from sales channels, or not included in roadmap mapping.</w:t>
      </w:r>
    </w:p>
    <w:p>
      <w:pPr>
        <w:pStyle w:val="Heading2"/>
      </w:pPr>
      <w:r>
        <w:t>2.5 Frontend Collection Filtering Logic</w:t>
      </w:r>
    </w:p>
    <w:p>
      <w:pPr>
        <w:ind w:left="360" w:hanging="360"/>
      </w:pPr>
      <w:r>
        <w:t>1. Fetch Shopify collections through the Shopify API.</w:t>
      </w:r>
    </w:p>
    <w:p>
      <w:pPr>
        <w:ind w:left="360" w:hanging="360"/>
      </w:pPr>
      <w:r>
        <w:t>2. Read collection metafields when available: active, includeInNav, includeInSitemap, parentCategory, navGroup, sortOrder, imageUrl, seoTitle, seoDescription, noindex, and collectionType.</w:t>
      </w:r>
    </w:p>
    <w:p>
      <w:pPr>
        <w:ind w:left="360" w:hanging="360"/>
      </w:pPr>
      <w:r>
        <w:t>3. Filter out removed categories, hidden categories, inactive collections, zero-product collections not approved for SEO, and private/utility collections.</w:t>
      </w:r>
    </w:p>
    <w:p>
      <w:pPr>
        <w:ind w:left="360" w:hanging="360"/>
      </w:pPr>
      <w:r>
        <w:t>4. Normalize collection display names to match the roadmap naming conventions.</w:t>
      </w:r>
    </w:p>
    <w:p>
      <w:pPr>
        <w:ind w:left="360" w:hanging="360"/>
      </w:pPr>
      <w:r>
        <w:t>5. Group approved collections into Primary Navigation, More Categories, Subcategories, Brand/Partner collections, and hidden/internal collections.</w:t>
      </w:r>
    </w:p>
    <w:p>
      <w:pPr>
        <w:ind w:left="360" w:hanging="360"/>
      </w:pPr>
      <w:r>
        <w:t>6. Render navigation from the approved grouped output, not from raw unsorted Shopify collection output.</w:t>
      </w:r>
    </w:p>
    <w:p>
      <w:pPr>
        <w:ind w:left="360" w:hanging="360"/>
      </w:pPr>
      <w:r>
        <w:t>7. Use a fallback frontend mapping file only while Shopify metafields are being finalized.</w:t>
      </w:r>
    </w:p>
    <w:p>
      <w:pPr>
        <w:ind w:left="360" w:hanging="360"/>
      </w:pPr>
      <w:r>
        <w:t>8. Log/report mismatches so the Shopify catalog workstream can fix collection tags/metafields.</w:t>
      </w:r>
    </w:p>
    <w:p>
      <w:pPr>
        <w:pStyle w:val="Heading2"/>
      </w:pPr>
      <w:r>
        <w:t>2.6 Recommended Collection Metafields for Frontend</w:t>
      </w:r>
    </w:p>
    <w:tbl>
      <w:tblPr>
        <w:tblStyle w:val="TableGrid"/>
        <w:tblW w:type="auto" w:w="0"/>
        <w:jc w:val="center"/>
        <w:tblLook w:firstColumn="1" w:firstRow="1" w:lastColumn="0" w:lastRow="0" w:noHBand="0" w:noVBand="1" w:val="04A0"/>
      </w:tblPr>
      <w:tblGrid>
        <w:gridCol w:w="5184"/>
        <w:gridCol w:w="5184"/>
      </w:tblGrid>
      <w:tr>
        <w:tc>
          <w:tcPr>
            <w:tcW w:type="dxa" w:w="3456"/>
            <w:shd w:fill="0B1F3A"/>
          </w:tcPr>
          <w:p>
            <w:pPr>
              <w:spacing w:after="0"/>
            </w:pPr>
            <w:r/>
            <w:r>
              <w:rPr>
                <w:b/>
                <w:color w:val="FFFFFF"/>
              </w:rPr>
              <w:t>Collection Metafield</w:t>
            </w:r>
          </w:p>
        </w:tc>
        <w:tc>
          <w:tcPr>
            <w:tcW w:type="dxa" w:w="7488"/>
            <w:shd w:fill="0B1F3A"/>
          </w:tcPr>
          <w:p>
            <w:pPr>
              <w:spacing w:after="0"/>
            </w:pPr>
            <w:r/>
            <w:r>
              <w:rPr>
                <w:b/>
                <w:color w:val="FFFFFF"/>
              </w:rPr>
              <w:t>Purpose</w:t>
            </w:r>
          </w:p>
        </w:tc>
      </w:tr>
      <w:tr>
        <w:tc>
          <w:tcPr>
            <w:tcW w:type="dxa" w:w="3456"/>
            <w:vAlign w:val="top"/>
          </w:tcPr>
          <w:p>
            <w:pPr>
              <w:spacing w:after="0"/>
            </w:pPr>
            <w:r/>
            <w:r>
              <w:rPr>
                <w:b w:val="0"/>
              </w:rPr>
              <w:t>custom.display_name</w:t>
            </w:r>
          </w:p>
        </w:tc>
        <w:tc>
          <w:tcPr>
            <w:tcW w:type="dxa" w:w="7488"/>
            <w:vAlign w:val="top"/>
          </w:tcPr>
          <w:p>
            <w:pPr>
              <w:spacing w:after="0"/>
            </w:pPr>
            <w:r/>
            <w:r>
              <w:rPr>
                <w:b w:val="0"/>
              </w:rPr>
              <w:t>Clean public-facing collection name.</w:t>
            </w:r>
          </w:p>
        </w:tc>
      </w:tr>
      <w:tr>
        <w:tc>
          <w:tcPr>
            <w:tcW w:type="dxa" w:w="3456"/>
            <w:vAlign w:val="top"/>
          </w:tcPr>
          <w:p>
            <w:pPr>
              <w:spacing w:after="0"/>
            </w:pPr>
            <w:r/>
            <w:r>
              <w:rPr>
                <w:b w:val="0"/>
              </w:rPr>
              <w:t>custom.collection_type</w:t>
            </w:r>
          </w:p>
        </w:tc>
        <w:tc>
          <w:tcPr>
            <w:tcW w:type="dxa" w:w="7488"/>
            <w:vAlign w:val="top"/>
          </w:tcPr>
          <w:p>
            <w:pPr>
              <w:spacing w:after="0"/>
            </w:pPr>
            <w:r/>
            <w:r>
              <w:rPr>
                <w:b w:val="0"/>
              </w:rPr>
              <w:t>l1_category, l2_subcategory, brand, partner, industry, solution, hidden, utility.</w:t>
            </w:r>
          </w:p>
        </w:tc>
      </w:tr>
      <w:tr>
        <w:tc>
          <w:tcPr>
            <w:tcW w:type="dxa" w:w="3456"/>
            <w:vAlign w:val="top"/>
          </w:tcPr>
          <w:p>
            <w:pPr>
              <w:spacing w:after="0"/>
            </w:pPr>
            <w:r/>
            <w:r>
              <w:rPr>
                <w:b w:val="0"/>
              </w:rPr>
              <w:t>custom.parent_category</w:t>
            </w:r>
          </w:p>
        </w:tc>
        <w:tc>
          <w:tcPr>
            <w:tcW w:type="dxa" w:w="7488"/>
            <w:vAlign w:val="top"/>
          </w:tcPr>
          <w:p>
            <w:pPr>
              <w:spacing w:after="0"/>
            </w:pPr>
            <w:r/>
            <w:r>
              <w:rPr>
                <w:b w:val="0"/>
              </w:rPr>
              <w:t>Parent L1 category handle for subcategories.</w:t>
            </w:r>
          </w:p>
        </w:tc>
      </w:tr>
      <w:tr>
        <w:tc>
          <w:tcPr>
            <w:tcW w:type="dxa" w:w="3456"/>
            <w:vAlign w:val="top"/>
          </w:tcPr>
          <w:p>
            <w:pPr>
              <w:spacing w:after="0"/>
            </w:pPr>
            <w:r/>
            <w:r>
              <w:rPr>
                <w:b w:val="0"/>
              </w:rPr>
              <w:t>custom.nav_group</w:t>
            </w:r>
          </w:p>
        </w:tc>
        <w:tc>
          <w:tcPr>
            <w:tcW w:type="dxa" w:w="7488"/>
            <w:vAlign w:val="top"/>
          </w:tcPr>
          <w:p>
            <w:pPr>
              <w:spacing w:after="0"/>
            </w:pPr>
            <w:r/>
            <w:r>
              <w:rPr>
                <w:b w:val="0"/>
              </w:rPr>
              <w:t>primary, more, hidden, none.</w:t>
            </w:r>
          </w:p>
        </w:tc>
      </w:tr>
      <w:tr>
        <w:tc>
          <w:tcPr>
            <w:tcW w:type="dxa" w:w="3456"/>
            <w:vAlign w:val="top"/>
          </w:tcPr>
          <w:p>
            <w:pPr>
              <w:spacing w:after="0"/>
            </w:pPr>
            <w:r/>
            <w:r>
              <w:rPr>
                <w:b w:val="0"/>
              </w:rPr>
              <w:t>custom.sort_order</w:t>
            </w:r>
          </w:p>
        </w:tc>
        <w:tc>
          <w:tcPr>
            <w:tcW w:type="dxa" w:w="7488"/>
            <w:vAlign w:val="top"/>
          </w:tcPr>
          <w:p>
            <w:pPr>
              <w:spacing w:after="0"/>
            </w:pPr>
            <w:r/>
            <w:r>
              <w:rPr>
                <w:b w:val="0"/>
              </w:rPr>
              <w:t>Numeric display order for nav/category hub.</w:t>
            </w:r>
          </w:p>
        </w:tc>
      </w:tr>
      <w:tr>
        <w:tc>
          <w:tcPr>
            <w:tcW w:type="dxa" w:w="3456"/>
            <w:vAlign w:val="top"/>
          </w:tcPr>
          <w:p>
            <w:pPr>
              <w:spacing w:after="0"/>
            </w:pPr>
            <w:r/>
            <w:r>
              <w:rPr>
                <w:b w:val="0"/>
              </w:rPr>
              <w:t>custom.active</w:t>
            </w:r>
          </w:p>
        </w:tc>
        <w:tc>
          <w:tcPr>
            <w:tcW w:type="dxa" w:w="7488"/>
            <w:vAlign w:val="top"/>
          </w:tcPr>
          <w:p>
            <w:pPr>
              <w:spacing w:after="0"/>
            </w:pPr>
            <w:r/>
            <w:r>
              <w:rPr>
                <w:b w:val="0"/>
              </w:rPr>
              <w:t>True/false public active status.</w:t>
            </w:r>
          </w:p>
        </w:tc>
      </w:tr>
      <w:tr>
        <w:tc>
          <w:tcPr>
            <w:tcW w:type="dxa" w:w="3456"/>
            <w:vAlign w:val="top"/>
          </w:tcPr>
          <w:p>
            <w:pPr>
              <w:spacing w:after="0"/>
            </w:pPr>
            <w:r/>
            <w:r>
              <w:rPr>
                <w:b w:val="0"/>
              </w:rPr>
              <w:t>custom.include_in_nav</w:t>
            </w:r>
          </w:p>
        </w:tc>
        <w:tc>
          <w:tcPr>
            <w:tcW w:type="dxa" w:w="7488"/>
            <w:vAlign w:val="top"/>
          </w:tcPr>
          <w:p>
            <w:pPr>
              <w:spacing w:after="0"/>
            </w:pPr>
            <w:r/>
            <w:r>
              <w:rPr>
                <w:b w:val="0"/>
              </w:rPr>
              <w:t>True/false navbar/category-hub visibility.</w:t>
            </w:r>
          </w:p>
        </w:tc>
      </w:tr>
      <w:tr>
        <w:tc>
          <w:tcPr>
            <w:tcW w:type="dxa" w:w="3456"/>
            <w:vAlign w:val="top"/>
          </w:tcPr>
          <w:p>
            <w:pPr>
              <w:spacing w:after="0"/>
            </w:pPr>
            <w:r/>
            <w:r>
              <w:rPr>
                <w:b w:val="0"/>
              </w:rPr>
              <w:t>custom.include_in_sitemap</w:t>
            </w:r>
          </w:p>
        </w:tc>
        <w:tc>
          <w:tcPr>
            <w:tcW w:type="dxa" w:w="7488"/>
            <w:vAlign w:val="top"/>
          </w:tcPr>
          <w:p>
            <w:pPr>
              <w:spacing w:after="0"/>
            </w:pPr>
            <w:r/>
            <w:r>
              <w:rPr>
                <w:b w:val="0"/>
              </w:rPr>
              <w:t>True/false sitemap inclusion.</w:t>
            </w:r>
          </w:p>
        </w:tc>
      </w:tr>
      <w:tr>
        <w:tc>
          <w:tcPr>
            <w:tcW w:type="dxa" w:w="3456"/>
            <w:vAlign w:val="top"/>
          </w:tcPr>
          <w:p>
            <w:pPr>
              <w:spacing w:after="0"/>
            </w:pPr>
            <w:r/>
            <w:r>
              <w:rPr>
                <w:b w:val="0"/>
              </w:rPr>
              <w:t>custom.noindex</w:t>
            </w:r>
          </w:p>
        </w:tc>
        <w:tc>
          <w:tcPr>
            <w:tcW w:type="dxa" w:w="7488"/>
            <w:vAlign w:val="top"/>
          </w:tcPr>
          <w:p>
            <w:pPr>
              <w:spacing w:after="0"/>
            </w:pPr>
            <w:r/>
            <w:r>
              <w:rPr>
                <w:b w:val="0"/>
              </w:rPr>
              <w:t>True/false robots meta logic.</w:t>
            </w:r>
          </w:p>
        </w:tc>
      </w:tr>
      <w:tr>
        <w:tc>
          <w:tcPr>
            <w:tcW w:type="dxa" w:w="3456"/>
            <w:vAlign w:val="top"/>
          </w:tcPr>
          <w:p>
            <w:pPr>
              <w:spacing w:after="0"/>
            </w:pPr>
            <w:r/>
            <w:r>
              <w:rPr>
                <w:b w:val="0"/>
              </w:rPr>
              <w:t>custom.hero_image_url</w:t>
            </w:r>
          </w:p>
        </w:tc>
        <w:tc>
          <w:tcPr>
            <w:tcW w:type="dxa" w:w="7488"/>
            <w:vAlign w:val="top"/>
          </w:tcPr>
          <w:p>
            <w:pPr>
              <w:spacing w:after="0"/>
            </w:pPr>
            <w:r/>
            <w:r>
              <w:rPr>
                <w:b w:val="0"/>
              </w:rPr>
              <w:t>BunnyCDN hero/category image URL.</w:t>
            </w:r>
          </w:p>
        </w:tc>
      </w:tr>
      <w:tr>
        <w:tc>
          <w:tcPr>
            <w:tcW w:type="dxa" w:w="3456"/>
            <w:vAlign w:val="top"/>
          </w:tcPr>
          <w:p>
            <w:pPr>
              <w:spacing w:after="0"/>
            </w:pPr>
            <w:r/>
            <w:r>
              <w:rPr>
                <w:b w:val="0"/>
              </w:rPr>
              <w:t>custom.card_image_url</w:t>
            </w:r>
          </w:p>
        </w:tc>
        <w:tc>
          <w:tcPr>
            <w:tcW w:type="dxa" w:w="7488"/>
            <w:vAlign w:val="top"/>
          </w:tcPr>
          <w:p>
            <w:pPr>
              <w:spacing w:after="0"/>
            </w:pPr>
            <w:r/>
            <w:r>
              <w:rPr>
                <w:b w:val="0"/>
              </w:rPr>
              <w:t>BunnyCDN card image URL.</w:t>
            </w:r>
          </w:p>
        </w:tc>
      </w:tr>
      <w:tr>
        <w:tc>
          <w:tcPr>
            <w:tcW w:type="dxa" w:w="3456"/>
            <w:vAlign w:val="top"/>
          </w:tcPr>
          <w:p>
            <w:pPr>
              <w:spacing w:after="0"/>
            </w:pPr>
            <w:r/>
            <w:r>
              <w:rPr>
                <w:b w:val="0"/>
              </w:rPr>
              <w:t>custom.placeholder_image_url</w:t>
            </w:r>
          </w:p>
        </w:tc>
        <w:tc>
          <w:tcPr>
            <w:tcW w:type="dxa" w:w="7488"/>
            <w:vAlign w:val="top"/>
          </w:tcPr>
          <w:p>
            <w:pPr>
              <w:spacing w:after="0"/>
            </w:pPr>
            <w:r/>
            <w:r>
              <w:rPr>
                <w:b w:val="0"/>
              </w:rPr>
              <w:t>BunnyCDN fallback image URL.</w:t>
            </w:r>
          </w:p>
        </w:tc>
      </w:tr>
      <w:tr>
        <w:tc>
          <w:tcPr>
            <w:tcW w:type="dxa" w:w="3456"/>
            <w:vAlign w:val="top"/>
          </w:tcPr>
          <w:p>
            <w:pPr>
              <w:spacing w:after="0"/>
            </w:pPr>
            <w:r/>
            <w:r>
              <w:rPr>
                <w:b w:val="0"/>
              </w:rPr>
              <w:t>custom.alt_text</w:t>
            </w:r>
          </w:p>
        </w:tc>
        <w:tc>
          <w:tcPr>
            <w:tcW w:type="dxa" w:w="7488"/>
            <w:vAlign w:val="top"/>
          </w:tcPr>
          <w:p>
            <w:pPr>
              <w:spacing w:after="0"/>
            </w:pPr>
            <w:r/>
            <w:r>
              <w:rPr>
                <w:b w:val="0"/>
              </w:rPr>
              <w:t>Image alt text.</w:t>
            </w:r>
          </w:p>
        </w:tc>
      </w:tr>
      <w:tr>
        <w:tc>
          <w:tcPr>
            <w:tcW w:type="dxa" w:w="3456"/>
            <w:vAlign w:val="top"/>
          </w:tcPr>
          <w:p>
            <w:pPr>
              <w:spacing w:after="0"/>
            </w:pPr>
            <w:r/>
            <w:r>
              <w:rPr>
                <w:b w:val="0"/>
              </w:rPr>
              <w:t>custom.seo_title</w:t>
            </w:r>
          </w:p>
        </w:tc>
        <w:tc>
          <w:tcPr>
            <w:tcW w:type="dxa" w:w="7488"/>
            <w:vAlign w:val="top"/>
          </w:tcPr>
          <w:p>
            <w:pPr>
              <w:spacing w:after="0"/>
            </w:pPr>
            <w:r/>
            <w:r>
              <w:rPr>
                <w:b w:val="0"/>
              </w:rPr>
              <w:t>Collection SEO title.</w:t>
            </w:r>
          </w:p>
        </w:tc>
      </w:tr>
      <w:tr>
        <w:tc>
          <w:tcPr>
            <w:tcW w:type="dxa" w:w="3456"/>
            <w:vAlign w:val="top"/>
          </w:tcPr>
          <w:p>
            <w:pPr>
              <w:spacing w:after="0"/>
            </w:pPr>
            <w:r/>
            <w:r>
              <w:rPr>
                <w:b w:val="0"/>
              </w:rPr>
              <w:t>custom.seo_description</w:t>
            </w:r>
          </w:p>
        </w:tc>
        <w:tc>
          <w:tcPr>
            <w:tcW w:type="dxa" w:w="7488"/>
            <w:vAlign w:val="top"/>
          </w:tcPr>
          <w:p>
            <w:pPr>
              <w:spacing w:after="0"/>
            </w:pPr>
            <w:r/>
            <w:r>
              <w:rPr>
                <w:b w:val="0"/>
              </w:rPr>
              <w:t>Collection meta description.</w:t>
            </w:r>
          </w:p>
        </w:tc>
      </w:tr>
      <w:tr>
        <w:tc>
          <w:tcPr>
            <w:tcW w:type="dxa" w:w="3456"/>
            <w:vAlign w:val="top"/>
          </w:tcPr>
          <w:p>
            <w:pPr>
              <w:spacing w:after="0"/>
            </w:pPr>
            <w:r/>
            <w:r>
              <w:rPr>
                <w:b w:val="0"/>
              </w:rPr>
              <w:t>custom.short_intro</w:t>
            </w:r>
          </w:p>
        </w:tc>
        <w:tc>
          <w:tcPr>
            <w:tcW w:type="dxa" w:w="7488"/>
            <w:vAlign w:val="top"/>
          </w:tcPr>
          <w:p>
            <w:pPr>
              <w:spacing w:after="0"/>
            </w:pPr>
            <w:r/>
            <w:r>
              <w:rPr>
                <w:b w:val="0"/>
              </w:rPr>
              <w:t>Short on-page SEO intro.</w:t>
            </w:r>
          </w:p>
        </w:tc>
      </w:tr>
      <w:tr>
        <w:tc>
          <w:tcPr>
            <w:tcW w:type="dxa" w:w="3456"/>
            <w:vAlign w:val="top"/>
          </w:tcPr>
          <w:p>
            <w:pPr>
              <w:spacing w:after="0"/>
            </w:pPr>
            <w:r/>
            <w:r>
              <w:rPr>
                <w:b w:val="0"/>
              </w:rPr>
              <w:t>custom.growth_priority</w:t>
            </w:r>
          </w:p>
        </w:tc>
        <w:tc>
          <w:tcPr>
            <w:tcW w:type="dxa" w:w="7488"/>
            <w:vAlign w:val="top"/>
          </w:tcPr>
          <w:p>
            <w:pPr>
              <w:spacing w:after="0"/>
            </w:pPr>
            <w:r/>
            <w:r>
              <w:rPr>
                <w:b w:val="0"/>
              </w:rPr>
              <w:t>True/false optional flag for priority categories.</w:t>
            </w:r>
          </w:p>
        </w:tc>
      </w:tr>
    </w:tbl>
    <w:p/>
    <w:p>
      <w:pPr>
        <w:pStyle w:val="Heading1"/>
      </w:pPr>
      <w:r>
        <w:t>3. Category Structure, Navigation, and Images</w:t>
      </w:r>
    </w:p>
    <w:p>
      <w:pPr>
        <w:pStyle w:val="Heading2"/>
      </w:pPr>
      <w:r>
        <w:t>3.1 Approved Roadmap Category Structure</w:t>
      </w:r>
    </w:p>
    <w:tbl>
      <w:tblPr>
        <w:tblStyle w:val="TableGrid"/>
        <w:tblW w:type="auto" w:w="0"/>
        <w:jc w:val="center"/>
        <w:tblLook w:firstColumn="1" w:firstRow="1" w:lastColumn="0" w:lastRow="0" w:noHBand="0" w:noVBand="1" w:val="04A0"/>
      </w:tblPr>
      <w:tblGrid>
        <w:gridCol w:w="3456"/>
        <w:gridCol w:w="3456"/>
        <w:gridCol w:w="3456"/>
      </w:tblGrid>
      <w:tr>
        <w:tc>
          <w:tcPr>
            <w:tcW w:type="dxa" w:w="576"/>
            <w:shd w:fill="0B1F3A"/>
          </w:tcPr>
          <w:p>
            <w:pPr>
              <w:spacing w:after="0"/>
            </w:pPr>
            <w:r/>
            <w:r>
              <w:rPr>
                <w:b/>
                <w:color w:val="FFFFFF"/>
              </w:rPr>
              <w:t>#</w:t>
            </w:r>
          </w:p>
        </w:tc>
        <w:tc>
          <w:tcPr>
            <w:tcW w:type="dxa" w:w="6048"/>
            <w:shd w:fill="0B1F3A"/>
          </w:tcPr>
          <w:p>
            <w:pPr>
              <w:spacing w:after="0"/>
            </w:pPr>
            <w:r/>
            <w:r>
              <w:rPr>
                <w:b/>
                <w:color w:val="FFFFFF"/>
              </w:rPr>
              <w:t>Category</w:t>
            </w:r>
          </w:p>
        </w:tc>
        <w:tc>
          <w:tcPr>
            <w:tcW w:type="dxa" w:w="3600"/>
            <w:shd w:fill="0B1F3A"/>
          </w:tcPr>
          <w:p>
            <w:pPr>
              <w:spacing w:after="0"/>
            </w:pPr>
            <w:r/>
            <w:r>
              <w:rPr>
                <w:b/>
                <w:color w:val="FFFFFF"/>
              </w:rPr>
              <w:t>Navigation Group</w:t>
            </w:r>
          </w:p>
        </w:tc>
      </w:tr>
      <w:tr>
        <w:tc>
          <w:tcPr>
            <w:tcW w:type="dxa" w:w="576"/>
            <w:vAlign w:val="top"/>
          </w:tcPr>
          <w:p>
            <w:pPr>
              <w:spacing w:after="0"/>
            </w:pPr>
            <w:r/>
            <w:r>
              <w:rPr>
                <w:b w:val="0"/>
              </w:rPr>
              <w:t>1</w:t>
            </w:r>
          </w:p>
        </w:tc>
        <w:tc>
          <w:tcPr>
            <w:tcW w:type="dxa" w:w="6048"/>
            <w:vAlign w:val="top"/>
          </w:tcPr>
          <w:p>
            <w:pPr>
              <w:spacing w:after="0"/>
            </w:pPr>
            <w:r/>
            <w:r>
              <w:rPr>
                <w:b w:val="0"/>
              </w:rPr>
              <w:t>Gloves</w:t>
            </w:r>
          </w:p>
        </w:tc>
        <w:tc>
          <w:tcPr>
            <w:tcW w:type="dxa" w:w="3600"/>
            <w:vAlign w:val="top"/>
          </w:tcPr>
          <w:p>
            <w:pPr>
              <w:spacing w:after="0"/>
            </w:pPr>
            <w:r/>
            <w:r>
              <w:rPr>
                <w:b w:val="0"/>
              </w:rPr>
              <w:t>Primary</w:t>
            </w:r>
          </w:p>
        </w:tc>
      </w:tr>
      <w:tr>
        <w:tc>
          <w:tcPr>
            <w:tcW w:type="dxa" w:w="576"/>
            <w:vAlign w:val="top"/>
          </w:tcPr>
          <w:p>
            <w:pPr>
              <w:spacing w:after="0"/>
            </w:pPr>
            <w:r/>
            <w:r>
              <w:rPr>
                <w:b w:val="0"/>
              </w:rPr>
              <w:t>2</w:t>
            </w:r>
          </w:p>
        </w:tc>
        <w:tc>
          <w:tcPr>
            <w:tcW w:type="dxa" w:w="6048"/>
            <w:vAlign w:val="top"/>
          </w:tcPr>
          <w:p>
            <w:pPr>
              <w:spacing w:after="0"/>
            </w:pPr>
            <w:r/>
            <w:r>
              <w:rPr>
                <w:b w:val="0"/>
              </w:rPr>
              <w:t>Wound Care</w:t>
            </w:r>
          </w:p>
        </w:tc>
        <w:tc>
          <w:tcPr>
            <w:tcW w:type="dxa" w:w="3600"/>
            <w:vAlign w:val="top"/>
          </w:tcPr>
          <w:p>
            <w:pPr>
              <w:spacing w:after="0"/>
            </w:pPr>
            <w:r/>
            <w:r>
              <w:rPr>
                <w:b w:val="0"/>
              </w:rPr>
              <w:t>Primary</w:t>
            </w:r>
          </w:p>
        </w:tc>
      </w:tr>
      <w:tr>
        <w:tc>
          <w:tcPr>
            <w:tcW w:type="dxa" w:w="576"/>
            <w:vAlign w:val="top"/>
          </w:tcPr>
          <w:p>
            <w:pPr>
              <w:spacing w:after="0"/>
            </w:pPr>
            <w:r/>
            <w:r>
              <w:rPr>
                <w:b w:val="0"/>
              </w:rPr>
              <w:t>3</w:t>
            </w:r>
          </w:p>
        </w:tc>
        <w:tc>
          <w:tcPr>
            <w:tcW w:type="dxa" w:w="6048"/>
            <w:vAlign w:val="top"/>
          </w:tcPr>
          <w:p>
            <w:pPr>
              <w:spacing w:after="0"/>
            </w:pPr>
            <w:r/>
            <w:r>
              <w:rPr>
                <w:b w:val="0"/>
              </w:rPr>
              <w:t>Needles &amp; Syringes</w:t>
            </w:r>
          </w:p>
        </w:tc>
        <w:tc>
          <w:tcPr>
            <w:tcW w:type="dxa" w:w="3600"/>
            <w:vAlign w:val="top"/>
          </w:tcPr>
          <w:p>
            <w:pPr>
              <w:spacing w:after="0"/>
            </w:pPr>
            <w:r/>
            <w:r>
              <w:rPr>
                <w:b w:val="0"/>
              </w:rPr>
              <w:t>Primary</w:t>
            </w:r>
          </w:p>
        </w:tc>
      </w:tr>
      <w:tr>
        <w:tc>
          <w:tcPr>
            <w:tcW w:type="dxa" w:w="576"/>
            <w:vAlign w:val="top"/>
          </w:tcPr>
          <w:p>
            <w:pPr>
              <w:spacing w:after="0"/>
            </w:pPr>
            <w:r/>
            <w:r>
              <w:rPr>
                <w:b w:val="0"/>
              </w:rPr>
              <w:t>4</w:t>
            </w:r>
          </w:p>
        </w:tc>
        <w:tc>
          <w:tcPr>
            <w:tcW w:type="dxa" w:w="6048"/>
            <w:vAlign w:val="top"/>
          </w:tcPr>
          <w:p>
            <w:pPr>
              <w:spacing w:after="0"/>
            </w:pPr>
            <w:r/>
            <w:r>
              <w:rPr>
                <w:b w:val="0"/>
              </w:rPr>
              <w:t>Surgical Sutures</w:t>
            </w:r>
          </w:p>
        </w:tc>
        <w:tc>
          <w:tcPr>
            <w:tcW w:type="dxa" w:w="3600"/>
            <w:vAlign w:val="top"/>
          </w:tcPr>
          <w:p>
            <w:pPr>
              <w:spacing w:after="0"/>
            </w:pPr>
            <w:r/>
            <w:r>
              <w:rPr>
                <w:b w:val="0"/>
              </w:rPr>
              <w:t>Primary</w:t>
            </w:r>
          </w:p>
        </w:tc>
      </w:tr>
      <w:tr>
        <w:tc>
          <w:tcPr>
            <w:tcW w:type="dxa" w:w="576"/>
            <w:vAlign w:val="top"/>
          </w:tcPr>
          <w:p>
            <w:pPr>
              <w:spacing w:after="0"/>
            </w:pPr>
            <w:r/>
            <w:r>
              <w:rPr>
                <w:b w:val="0"/>
              </w:rPr>
              <w:t>5</w:t>
            </w:r>
          </w:p>
        </w:tc>
        <w:tc>
          <w:tcPr>
            <w:tcW w:type="dxa" w:w="6048"/>
            <w:vAlign w:val="top"/>
          </w:tcPr>
          <w:p>
            <w:pPr>
              <w:spacing w:after="0"/>
            </w:pPr>
            <w:r/>
            <w:r>
              <w:rPr>
                <w:b w:val="0"/>
              </w:rPr>
              <w:t>Testing</w:t>
            </w:r>
          </w:p>
        </w:tc>
        <w:tc>
          <w:tcPr>
            <w:tcW w:type="dxa" w:w="3600"/>
            <w:vAlign w:val="top"/>
          </w:tcPr>
          <w:p>
            <w:pPr>
              <w:spacing w:after="0"/>
            </w:pPr>
            <w:r/>
            <w:r>
              <w:rPr>
                <w:b w:val="0"/>
              </w:rPr>
              <w:t>Primary</w:t>
            </w:r>
          </w:p>
        </w:tc>
      </w:tr>
      <w:tr>
        <w:tc>
          <w:tcPr>
            <w:tcW w:type="dxa" w:w="576"/>
            <w:vAlign w:val="top"/>
          </w:tcPr>
          <w:p>
            <w:pPr>
              <w:spacing w:after="0"/>
            </w:pPr>
            <w:r/>
            <w:r>
              <w:rPr>
                <w:b w:val="0"/>
              </w:rPr>
              <w:t>6</w:t>
            </w:r>
          </w:p>
        </w:tc>
        <w:tc>
          <w:tcPr>
            <w:tcW w:type="dxa" w:w="6048"/>
            <w:vAlign w:val="top"/>
          </w:tcPr>
          <w:p>
            <w:pPr>
              <w:spacing w:after="0"/>
            </w:pPr>
            <w:r/>
            <w:r>
              <w:rPr>
                <w:b w:val="0"/>
              </w:rPr>
              <w:t>Exam Room</w:t>
            </w:r>
          </w:p>
        </w:tc>
        <w:tc>
          <w:tcPr>
            <w:tcW w:type="dxa" w:w="3600"/>
            <w:vAlign w:val="top"/>
          </w:tcPr>
          <w:p>
            <w:pPr>
              <w:spacing w:after="0"/>
            </w:pPr>
            <w:r/>
            <w:r>
              <w:rPr>
                <w:b w:val="0"/>
              </w:rPr>
              <w:t>Primary</w:t>
            </w:r>
          </w:p>
        </w:tc>
      </w:tr>
      <w:tr>
        <w:tc>
          <w:tcPr>
            <w:tcW w:type="dxa" w:w="576"/>
            <w:vAlign w:val="top"/>
          </w:tcPr>
          <w:p>
            <w:pPr>
              <w:spacing w:after="0"/>
            </w:pPr>
            <w:r/>
            <w:r>
              <w:rPr>
                <w:b w:val="0"/>
              </w:rPr>
              <w:t>7</w:t>
            </w:r>
          </w:p>
        </w:tc>
        <w:tc>
          <w:tcPr>
            <w:tcW w:type="dxa" w:w="6048"/>
            <w:vAlign w:val="top"/>
          </w:tcPr>
          <w:p>
            <w:pPr>
              <w:spacing w:after="0"/>
            </w:pPr>
            <w:r/>
            <w:r>
              <w:rPr>
                <w:b w:val="0"/>
              </w:rPr>
              <w:t>Respiratory</w:t>
            </w:r>
          </w:p>
        </w:tc>
        <w:tc>
          <w:tcPr>
            <w:tcW w:type="dxa" w:w="3600"/>
            <w:vAlign w:val="top"/>
          </w:tcPr>
          <w:p>
            <w:pPr>
              <w:spacing w:after="0"/>
            </w:pPr>
            <w:r/>
            <w:r>
              <w:rPr>
                <w:b w:val="0"/>
              </w:rPr>
              <w:t>Primary</w:t>
            </w:r>
          </w:p>
        </w:tc>
      </w:tr>
      <w:tr>
        <w:tc>
          <w:tcPr>
            <w:tcW w:type="dxa" w:w="576"/>
            <w:vAlign w:val="top"/>
          </w:tcPr>
          <w:p>
            <w:pPr>
              <w:spacing w:after="0"/>
            </w:pPr>
            <w:r/>
            <w:r>
              <w:rPr>
                <w:b w:val="0"/>
              </w:rPr>
              <w:t>8</w:t>
            </w:r>
          </w:p>
        </w:tc>
        <w:tc>
          <w:tcPr>
            <w:tcW w:type="dxa" w:w="6048"/>
            <w:vAlign w:val="top"/>
          </w:tcPr>
          <w:p>
            <w:pPr>
              <w:spacing w:after="0"/>
            </w:pPr>
            <w:r/>
            <w:r>
              <w:rPr>
                <w:b w:val="0"/>
              </w:rPr>
              <w:t>Mobility</w:t>
            </w:r>
          </w:p>
        </w:tc>
        <w:tc>
          <w:tcPr>
            <w:tcW w:type="dxa" w:w="3600"/>
            <w:vAlign w:val="top"/>
          </w:tcPr>
          <w:p>
            <w:pPr>
              <w:spacing w:after="0"/>
            </w:pPr>
            <w:r/>
            <w:r>
              <w:rPr>
                <w:b w:val="0"/>
              </w:rPr>
              <w:t>Primary</w:t>
            </w:r>
          </w:p>
        </w:tc>
      </w:tr>
      <w:tr>
        <w:tc>
          <w:tcPr>
            <w:tcW w:type="dxa" w:w="576"/>
            <w:vAlign w:val="top"/>
          </w:tcPr>
          <w:p>
            <w:pPr>
              <w:spacing w:after="0"/>
            </w:pPr>
            <w:r/>
            <w:r>
              <w:rPr>
                <w:b w:val="0"/>
              </w:rPr>
              <w:t>9</w:t>
            </w:r>
          </w:p>
        </w:tc>
        <w:tc>
          <w:tcPr>
            <w:tcW w:type="dxa" w:w="6048"/>
            <w:vAlign w:val="top"/>
          </w:tcPr>
          <w:p>
            <w:pPr>
              <w:spacing w:after="0"/>
            </w:pPr>
            <w:r/>
            <w:r>
              <w:rPr>
                <w:b w:val="0"/>
              </w:rPr>
              <w:t>Patient Therapy &amp; Rehab</w:t>
            </w:r>
          </w:p>
        </w:tc>
        <w:tc>
          <w:tcPr>
            <w:tcW w:type="dxa" w:w="3600"/>
            <w:vAlign w:val="top"/>
          </w:tcPr>
          <w:p>
            <w:pPr>
              <w:spacing w:after="0"/>
            </w:pPr>
            <w:r/>
            <w:r>
              <w:rPr>
                <w:b w:val="0"/>
              </w:rPr>
              <w:t>Primary</w:t>
            </w:r>
          </w:p>
        </w:tc>
      </w:tr>
      <w:tr>
        <w:tc>
          <w:tcPr>
            <w:tcW w:type="dxa" w:w="576"/>
            <w:vAlign w:val="top"/>
          </w:tcPr>
          <w:p>
            <w:pPr>
              <w:spacing w:after="0"/>
            </w:pPr>
            <w:r/>
            <w:r>
              <w:rPr>
                <w:b w:val="0"/>
              </w:rPr>
              <w:t>10</w:t>
            </w:r>
          </w:p>
        </w:tc>
        <w:tc>
          <w:tcPr>
            <w:tcW w:type="dxa" w:w="6048"/>
            <w:vAlign w:val="top"/>
          </w:tcPr>
          <w:p>
            <w:pPr>
              <w:spacing w:after="0"/>
            </w:pPr>
            <w:r/>
            <w:r>
              <w:rPr>
                <w:b w:val="0"/>
              </w:rPr>
              <w:t>Surgery &amp; Procedure</w:t>
            </w:r>
          </w:p>
        </w:tc>
        <w:tc>
          <w:tcPr>
            <w:tcW w:type="dxa" w:w="3600"/>
            <w:vAlign w:val="top"/>
          </w:tcPr>
          <w:p>
            <w:pPr>
              <w:spacing w:after="0"/>
            </w:pPr>
            <w:r/>
            <w:r>
              <w:rPr>
                <w:b w:val="0"/>
              </w:rPr>
              <w:t>Primary</w:t>
            </w:r>
          </w:p>
        </w:tc>
      </w:tr>
      <w:tr>
        <w:tc>
          <w:tcPr>
            <w:tcW w:type="dxa" w:w="576"/>
            <w:vAlign w:val="top"/>
          </w:tcPr>
          <w:p>
            <w:pPr>
              <w:spacing w:after="0"/>
            </w:pPr>
            <w:r/>
            <w:r>
              <w:rPr>
                <w:b w:val="0"/>
              </w:rPr>
              <w:t>11</w:t>
            </w:r>
          </w:p>
        </w:tc>
        <w:tc>
          <w:tcPr>
            <w:tcW w:type="dxa" w:w="6048"/>
            <w:vAlign w:val="top"/>
          </w:tcPr>
          <w:p>
            <w:pPr>
              <w:spacing w:after="0"/>
            </w:pPr>
            <w:r/>
            <w:r>
              <w:rPr>
                <w:b w:val="0"/>
              </w:rPr>
              <w:t>Apparel</w:t>
            </w:r>
          </w:p>
        </w:tc>
        <w:tc>
          <w:tcPr>
            <w:tcW w:type="dxa" w:w="3600"/>
            <w:vAlign w:val="top"/>
          </w:tcPr>
          <w:p>
            <w:pPr>
              <w:spacing w:after="0"/>
            </w:pPr>
            <w:r/>
            <w:r>
              <w:rPr>
                <w:b w:val="0"/>
              </w:rPr>
              <w:t>Primary</w:t>
            </w:r>
          </w:p>
        </w:tc>
      </w:tr>
      <w:tr>
        <w:tc>
          <w:tcPr>
            <w:tcW w:type="dxa" w:w="576"/>
            <w:vAlign w:val="top"/>
          </w:tcPr>
          <w:p>
            <w:pPr>
              <w:spacing w:after="0"/>
            </w:pPr>
            <w:r/>
            <w:r>
              <w:rPr>
                <w:b w:val="0"/>
              </w:rPr>
              <w:t>12</w:t>
            </w:r>
          </w:p>
        </w:tc>
        <w:tc>
          <w:tcPr>
            <w:tcW w:type="dxa" w:w="6048"/>
            <w:vAlign w:val="top"/>
          </w:tcPr>
          <w:p>
            <w:pPr>
              <w:spacing w:after="0"/>
            </w:pPr>
            <w:r/>
            <w:r>
              <w:rPr>
                <w:b w:val="0"/>
              </w:rPr>
              <w:t>Hygiene</w:t>
            </w:r>
          </w:p>
        </w:tc>
        <w:tc>
          <w:tcPr>
            <w:tcW w:type="dxa" w:w="3600"/>
            <w:vAlign w:val="top"/>
          </w:tcPr>
          <w:p>
            <w:pPr>
              <w:spacing w:after="0"/>
            </w:pPr>
            <w:r/>
            <w:r>
              <w:rPr>
                <w:b w:val="0"/>
              </w:rPr>
              <w:t>Primary</w:t>
            </w:r>
          </w:p>
        </w:tc>
      </w:tr>
      <w:tr>
        <w:tc>
          <w:tcPr>
            <w:tcW w:type="dxa" w:w="576"/>
            <w:vAlign w:val="top"/>
          </w:tcPr>
          <w:p>
            <w:pPr>
              <w:spacing w:after="0"/>
            </w:pPr>
            <w:r/>
            <w:r>
              <w:rPr>
                <w:b w:val="0"/>
              </w:rPr>
              <w:t>13</w:t>
            </w:r>
          </w:p>
        </w:tc>
        <w:tc>
          <w:tcPr>
            <w:tcW w:type="dxa" w:w="6048"/>
            <w:vAlign w:val="top"/>
          </w:tcPr>
          <w:p>
            <w:pPr>
              <w:spacing w:after="0"/>
            </w:pPr>
            <w:r/>
            <w:r>
              <w:rPr>
                <w:b w:val="0"/>
              </w:rPr>
              <w:t>Disinfectants</w:t>
            </w:r>
          </w:p>
        </w:tc>
        <w:tc>
          <w:tcPr>
            <w:tcW w:type="dxa" w:w="3600"/>
            <w:vAlign w:val="top"/>
          </w:tcPr>
          <w:p>
            <w:pPr>
              <w:spacing w:after="0"/>
            </w:pPr>
            <w:r/>
            <w:r>
              <w:rPr>
                <w:b w:val="0"/>
              </w:rPr>
              <w:t>Primary</w:t>
            </w:r>
          </w:p>
        </w:tc>
      </w:tr>
      <w:tr>
        <w:tc>
          <w:tcPr>
            <w:tcW w:type="dxa" w:w="576"/>
            <w:vAlign w:val="top"/>
          </w:tcPr>
          <w:p>
            <w:pPr>
              <w:spacing w:after="0"/>
            </w:pPr>
            <w:r/>
            <w:r>
              <w:rPr>
                <w:b w:val="0"/>
              </w:rPr>
              <w:t>14</w:t>
            </w:r>
          </w:p>
        </w:tc>
        <w:tc>
          <w:tcPr>
            <w:tcW w:type="dxa" w:w="6048"/>
            <w:vAlign w:val="top"/>
          </w:tcPr>
          <w:p>
            <w:pPr>
              <w:spacing w:after="0"/>
            </w:pPr>
            <w:r/>
            <w:r>
              <w:rPr>
                <w:b w:val="0"/>
              </w:rPr>
              <w:t>Home Care</w:t>
            </w:r>
          </w:p>
        </w:tc>
        <w:tc>
          <w:tcPr>
            <w:tcW w:type="dxa" w:w="3600"/>
            <w:vAlign w:val="top"/>
          </w:tcPr>
          <w:p>
            <w:pPr>
              <w:spacing w:after="0"/>
            </w:pPr>
            <w:r/>
            <w:r>
              <w:rPr>
                <w:b w:val="0"/>
              </w:rPr>
              <w:t>More</w:t>
            </w:r>
          </w:p>
        </w:tc>
      </w:tr>
      <w:tr>
        <w:tc>
          <w:tcPr>
            <w:tcW w:type="dxa" w:w="576"/>
            <w:vAlign w:val="top"/>
          </w:tcPr>
          <w:p>
            <w:pPr>
              <w:spacing w:after="0"/>
            </w:pPr>
            <w:r/>
            <w:r>
              <w:rPr>
                <w:b w:val="0"/>
              </w:rPr>
              <w:t>15</w:t>
            </w:r>
          </w:p>
        </w:tc>
        <w:tc>
          <w:tcPr>
            <w:tcW w:type="dxa" w:w="6048"/>
            <w:vAlign w:val="top"/>
          </w:tcPr>
          <w:p>
            <w:pPr>
              <w:spacing w:after="0"/>
            </w:pPr>
            <w:r/>
            <w:r>
              <w:rPr>
                <w:b w:val="0"/>
              </w:rPr>
              <w:t>Emergency Supplies</w:t>
            </w:r>
          </w:p>
        </w:tc>
        <w:tc>
          <w:tcPr>
            <w:tcW w:type="dxa" w:w="3600"/>
            <w:vAlign w:val="top"/>
          </w:tcPr>
          <w:p>
            <w:pPr>
              <w:spacing w:after="0"/>
            </w:pPr>
            <w:r/>
            <w:r>
              <w:rPr>
                <w:b w:val="0"/>
              </w:rPr>
              <w:t>More</w:t>
            </w:r>
          </w:p>
        </w:tc>
      </w:tr>
      <w:tr>
        <w:tc>
          <w:tcPr>
            <w:tcW w:type="dxa" w:w="576"/>
            <w:vAlign w:val="top"/>
          </w:tcPr>
          <w:p>
            <w:pPr>
              <w:spacing w:after="0"/>
            </w:pPr>
            <w:r/>
            <w:r>
              <w:rPr>
                <w:b w:val="0"/>
              </w:rPr>
              <w:t>16</w:t>
            </w:r>
          </w:p>
        </w:tc>
        <w:tc>
          <w:tcPr>
            <w:tcW w:type="dxa" w:w="6048"/>
            <w:vAlign w:val="top"/>
          </w:tcPr>
          <w:p>
            <w:pPr>
              <w:spacing w:after="0"/>
            </w:pPr>
            <w:r/>
            <w:r>
              <w:rPr>
                <w:b w:val="0"/>
              </w:rPr>
              <w:t>Incontinence</w:t>
            </w:r>
          </w:p>
        </w:tc>
        <w:tc>
          <w:tcPr>
            <w:tcW w:type="dxa" w:w="3600"/>
            <w:vAlign w:val="top"/>
          </w:tcPr>
          <w:p>
            <w:pPr>
              <w:spacing w:after="0"/>
            </w:pPr>
            <w:r/>
            <w:r>
              <w:rPr>
                <w:b w:val="0"/>
              </w:rPr>
              <w:t>More</w:t>
            </w:r>
          </w:p>
        </w:tc>
      </w:tr>
      <w:tr>
        <w:tc>
          <w:tcPr>
            <w:tcW w:type="dxa" w:w="576"/>
            <w:vAlign w:val="top"/>
          </w:tcPr>
          <w:p>
            <w:pPr>
              <w:spacing w:after="0"/>
            </w:pPr>
            <w:r/>
            <w:r>
              <w:rPr>
                <w:b w:val="0"/>
              </w:rPr>
              <w:t>17</w:t>
            </w:r>
          </w:p>
        </w:tc>
        <w:tc>
          <w:tcPr>
            <w:tcW w:type="dxa" w:w="6048"/>
            <w:vAlign w:val="top"/>
          </w:tcPr>
          <w:p>
            <w:pPr>
              <w:spacing w:after="0"/>
            </w:pPr>
            <w:r/>
            <w:r>
              <w:rPr>
                <w:b w:val="0"/>
              </w:rPr>
              <w:t>IV Therapy</w:t>
            </w:r>
          </w:p>
        </w:tc>
        <w:tc>
          <w:tcPr>
            <w:tcW w:type="dxa" w:w="3600"/>
            <w:vAlign w:val="top"/>
          </w:tcPr>
          <w:p>
            <w:pPr>
              <w:spacing w:after="0"/>
            </w:pPr>
            <w:r/>
            <w:r>
              <w:rPr>
                <w:b w:val="0"/>
              </w:rPr>
              <w:t>More</w:t>
            </w:r>
          </w:p>
        </w:tc>
      </w:tr>
      <w:tr>
        <w:tc>
          <w:tcPr>
            <w:tcW w:type="dxa" w:w="576"/>
            <w:vAlign w:val="top"/>
          </w:tcPr>
          <w:p>
            <w:pPr>
              <w:spacing w:after="0"/>
            </w:pPr>
            <w:r/>
            <w:r>
              <w:rPr>
                <w:b w:val="0"/>
              </w:rPr>
              <w:t>18</w:t>
            </w:r>
          </w:p>
        </w:tc>
        <w:tc>
          <w:tcPr>
            <w:tcW w:type="dxa" w:w="6048"/>
            <w:vAlign w:val="top"/>
          </w:tcPr>
          <w:p>
            <w:pPr>
              <w:spacing w:after="0"/>
            </w:pPr>
            <w:r/>
            <w:r>
              <w:rPr>
                <w:b w:val="0"/>
              </w:rPr>
              <w:t>Urology &amp; Ostomy</w:t>
            </w:r>
          </w:p>
        </w:tc>
        <w:tc>
          <w:tcPr>
            <w:tcW w:type="dxa" w:w="3600"/>
            <w:vAlign w:val="top"/>
          </w:tcPr>
          <w:p>
            <w:pPr>
              <w:spacing w:after="0"/>
            </w:pPr>
            <w:r/>
            <w:r>
              <w:rPr>
                <w:b w:val="0"/>
              </w:rPr>
              <w:t>More</w:t>
            </w:r>
          </w:p>
        </w:tc>
      </w:tr>
      <w:tr>
        <w:tc>
          <w:tcPr>
            <w:tcW w:type="dxa" w:w="576"/>
            <w:vAlign w:val="top"/>
          </w:tcPr>
          <w:p>
            <w:pPr>
              <w:spacing w:after="0"/>
            </w:pPr>
            <w:r/>
            <w:r>
              <w:rPr>
                <w:b w:val="0"/>
              </w:rPr>
              <w:t>19</w:t>
            </w:r>
          </w:p>
        </w:tc>
        <w:tc>
          <w:tcPr>
            <w:tcW w:type="dxa" w:w="6048"/>
            <w:vAlign w:val="top"/>
          </w:tcPr>
          <w:p>
            <w:pPr>
              <w:spacing w:after="0"/>
            </w:pPr>
            <w:r/>
            <w:r>
              <w:rPr>
                <w:b w:val="0"/>
              </w:rPr>
              <w:t>Sterilization</w:t>
            </w:r>
          </w:p>
        </w:tc>
        <w:tc>
          <w:tcPr>
            <w:tcW w:type="dxa" w:w="3600"/>
            <w:vAlign w:val="top"/>
          </w:tcPr>
          <w:p>
            <w:pPr>
              <w:spacing w:after="0"/>
            </w:pPr>
            <w:r/>
            <w:r>
              <w:rPr>
                <w:b w:val="0"/>
              </w:rPr>
              <w:t>More</w:t>
            </w:r>
          </w:p>
        </w:tc>
      </w:tr>
      <w:tr>
        <w:tc>
          <w:tcPr>
            <w:tcW w:type="dxa" w:w="576"/>
            <w:vAlign w:val="top"/>
          </w:tcPr>
          <w:p>
            <w:pPr>
              <w:spacing w:after="0"/>
            </w:pPr>
            <w:r/>
            <w:r>
              <w:rPr>
                <w:b w:val="0"/>
              </w:rPr>
              <w:t>20</w:t>
            </w:r>
          </w:p>
        </w:tc>
        <w:tc>
          <w:tcPr>
            <w:tcW w:type="dxa" w:w="6048"/>
            <w:vAlign w:val="top"/>
          </w:tcPr>
          <w:p>
            <w:pPr>
              <w:spacing w:after="0"/>
            </w:pPr>
            <w:r/>
            <w:r>
              <w:rPr>
                <w:b w:val="0"/>
              </w:rPr>
              <w:t>Dental</w:t>
            </w:r>
          </w:p>
        </w:tc>
        <w:tc>
          <w:tcPr>
            <w:tcW w:type="dxa" w:w="3600"/>
            <w:vAlign w:val="top"/>
          </w:tcPr>
          <w:p>
            <w:pPr>
              <w:spacing w:after="0"/>
            </w:pPr>
            <w:r/>
            <w:r>
              <w:rPr>
                <w:b w:val="0"/>
              </w:rPr>
              <w:t>More</w:t>
            </w:r>
          </w:p>
        </w:tc>
      </w:tr>
      <w:tr>
        <w:tc>
          <w:tcPr>
            <w:tcW w:type="dxa" w:w="576"/>
            <w:vAlign w:val="top"/>
          </w:tcPr>
          <w:p>
            <w:pPr>
              <w:spacing w:after="0"/>
            </w:pPr>
            <w:r/>
            <w:r>
              <w:rPr>
                <w:b w:val="0"/>
              </w:rPr>
              <w:t>21</w:t>
            </w:r>
          </w:p>
        </w:tc>
        <w:tc>
          <w:tcPr>
            <w:tcW w:type="dxa" w:w="6048"/>
            <w:vAlign w:val="top"/>
          </w:tcPr>
          <w:p>
            <w:pPr>
              <w:spacing w:after="0"/>
            </w:pPr>
            <w:r/>
            <w:r>
              <w:rPr>
                <w:b w:val="0"/>
              </w:rPr>
              <w:t>Housekeeping &amp; Janitorial</w:t>
            </w:r>
          </w:p>
        </w:tc>
        <w:tc>
          <w:tcPr>
            <w:tcW w:type="dxa" w:w="3600"/>
            <w:vAlign w:val="top"/>
          </w:tcPr>
          <w:p>
            <w:pPr>
              <w:spacing w:after="0"/>
            </w:pPr>
            <w:r/>
            <w:r>
              <w:rPr>
                <w:b w:val="0"/>
              </w:rPr>
              <w:t>More</w:t>
            </w:r>
          </w:p>
        </w:tc>
      </w:tr>
      <w:tr>
        <w:tc>
          <w:tcPr>
            <w:tcW w:type="dxa" w:w="576"/>
            <w:vAlign w:val="top"/>
          </w:tcPr>
          <w:p>
            <w:pPr>
              <w:spacing w:after="0"/>
            </w:pPr>
            <w:r/>
            <w:r>
              <w:rPr>
                <w:b w:val="0"/>
              </w:rPr>
              <w:t>22</w:t>
            </w:r>
          </w:p>
        </w:tc>
        <w:tc>
          <w:tcPr>
            <w:tcW w:type="dxa" w:w="6048"/>
            <w:vAlign w:val="top"/>
          </w:tcPr>
          <w:p>
            <w:pPr>
              <w:spacing w:after="0"/>
            </w:pPr>
            <w:r/>
            <w:r>
              <w:rPr>
                <w:b w:val="0"/>
              </w:rPr>
              <w:t>Bariatric</w:t>
            </w:r>
          </w:p>
        </w:tc>
        <w:tc>
          <w:tcPr>
            <w:tcW w:type="dxa" w:w="3600"/>
            <w:vAlign w:val="top"/>
          </w:tcPr>
          <w:p>
            <w:pPr>
              <w:spacing w:after="0"/>
            </w:pPr>
            <w:r/>
            <w:r>
              <w:rPr>
                <w:b w:val="0"/>
              </w:rPr>
              <w:t>More</w:t>
            </w:r>
          </w:p>
        </w:tc>
      </w:tr>
      <w:tr>
        <w:tc>
          <w:tcPr>
            <w:tcW w:type="dxa" w:w="576"/>
            <w:vAlign w:val="top"/>
          </w:tcPr>
          <w:p>
            <w:pPr>
              <w:spacing w:after="0"/>
            </w:pPr>
            <w:r/>
            <w:r>
              <w:rPr>
                <w:b w:val="0"/>
              </w:rPr>
              <w:t>23</w:t>
            </w:r>
          </w:p>
        </w:tc>
        <w:tc>
          <w:tcPr>
            <w:tcW w:type="dxa" w:w="6048"/>
            <w:vAlign w:val="top"/>
          </w:tcPr>
          <w:p>
            <w:pPr>
              <w:spacing w:after="0"/>
            </w:pPr>
            <w:r/>
            <w:r>
              <w:rPr>
                <w:b w:val="0"/>
              </w:rPr>
              <w:t>Room Furniture</w:t>
            </w:r>
          </w:p>
        </w:tc>
        <w:tc>
          <w:tcPr>
            <w:tcW w:type="dxa" w:w="3600"/>
            <w:vAlign w:val="top"/>
          </w:tcPr>
          <w:p>
            <w:pPr>
              <w:spacing w:after="0"/>
            </w:pPr>
            <w:r/>
            <w:r>
              <w:rPr>
                <w:b w:val="0"/>
              </w:rPr>
              <w:t>More</w:t>
            </w:r>
          </w:p>
        </w:tc>
      </w:tr>
      <w:tr>
        <w:tc>
          <w:tcPr>
            <w:tcW w:type="dxa" w:w="576"/>
            <w:vAlign w:val="top"/>
          </w:tcPr>
          <w:p>
            <w:pPr>
              <w:spacing w:after="0"/>
            </w:pPr>
            <w:r/>
            <w:r>
              <w:rPr>
                <w:b w:val="0"/>
              </w:rPr>
              <w:t>24</w:t>
            </w:r>
          </w:p>
        </w:tc>
        <w:tc>
          <w:tcPr>
            <w:tcW w:type="dxa" w:w="6048"/>
            <w:vAlign w:val="top"/>
          </w:tcPr>
          <w:p>
            <w:pPr>
              <w:spacing w:after="0"/>
            </w:pPr>
            <w:r/>
            <w:r>
              <w:rPr>
                <w:b w:val="0"/>
              </w:rPr>
              <w:t>Face Masks</w:t>
            </w:r>
          </w:p>
        </w:tc>
        <w:tc>
          <w:tcPr>
            <w:tcW w:type="dxa" w:w="3600"/>
            <w:vAlign w:val="top"/>
          </w:tcPr>
          <w:p>
            <w:pPr>
              <w:spacing w:after="0"/>
            </w:pPr>
            <w:r/>
            <w:r>
              <w:rPr>
                <w:b w:val="0"/>
              </w:rPr>
              <w:t>More</w:t>
            </w:r>
          </w:p>
        </w:tc>
      </w:tr>
      <w:tr>
        <w:tc>
          <w:tcPr>
            <w:tcW w:type="dxa" w:w="576"/>
            <w:vAlign w:val="top"/>
          </w:tcPr>
          <w:p>
            <w:pPr>
              <w:spacing w:after="0"/>
            </w:pPr>
            <w:r/>
            <w:r>
              <w:rPr>
                <w:b w:val="0"/>
              </w:rPr>
              <w:t>25</w:t>
            </w:r>
          </w:p>
        </w:tc>
        <w:tc>
          <w:tcPr>
            <w:tcW w:type="dxa" w:w="6048"/>
            <w:vAlign w:val="top"/>
          </w:tcPr>
          <w:p>
            <w:pPr>
              <w:spacing w:after="0"/>
            </w:pPr>
            <w:r/>
            <w:r>
              <w:rPr>
                <w:b w:val="0"/>
              </w:rPr>
              <w:t>Office Supplies</w:t>
            </w:r>
          </w:p>
        </w:tc>
        <w:tc>
          <w:tcPr>
            <w:tcW w:type="dxa" w:w="3600"/>
            <w:vAlign w:val="top"/>
          </w:tcPr>
          <w:p>
            <w:pPr>
              <w:spacing w:after="0"/>
            </w:pPr>
            <w:r/>
            <w:r>
              <w:rPr>
                <w:b w:val="0"/>
              </w:rPr>
              <w:t>Hidden at launch unless approved</w:t>
            </w:r>
          </w:p>
        </w:tc>
      </w:tr>
      <w:tr>
        <w:tc>
          <w:tcPr>
            <w:tcW w:type="dxa" w:w="576"/>
            <w:vAlign w:val="top"/>
          </w:tcPr>
          <w:p>
            <w:pPr>
              <w:spacing w:after="0"/>
            </w:pPr>
            <w:r/>
            <w:r>
              <w:rPr>
                <w:b w:val="0"/>
              </w:rPr>
              <w:t>26</w:t>
            </w:r>
          </w:p>
        </w:tc>
        <w:tc>
          <w:tcPr>
            <w:tcW w:type="dxa" w:w="6048"/>
            <w:vAlign w:val="top"/>
          </w:tcPr>
          <w:p>
            <w:pPr>
              <w:spacing w:after="0"/>
            </w:pPr>
            <w:r/>
            <w:r>
              <w:rPr>
                <w:b w:val="0"/>
              </w:rPr>
              <w:t>Pharmacy Products</w:t>
            </w:r>
          </w:p>
        </w:tc>
        <w:tc>
          <w:tcPr>
            <w:tcW w:type="dxa" w:w="3600"/>
            <w:vAlign w:val="top"/>
          </w:tcPr>
          <w:p>
            <w:pPr>
              <w:spacing w:after="0"/>
            </w:pPr>
            <w:r/>
            <w:r>
              <w:rPr>
                <w:b w:val="0"/>
              </w:rPr>
              <w:t>More</w:t>
            </w:r>
          </w:p>
        </w:tc>
      </w:tr>
    </w:tbl>
    <w:p/>
    <w:p>
      <w:r>
        <w:t>Special indexed solution page: OCC / Charity Program Hub at /solutions/occ.</w:t>
      </w:r>
    </w:p>
    <w:p>
      <w:pPr>
        <w:pStyle w:val="Heading2"/>
      </w:pPr>
      <w:r>
        <w:t>3.2 Navigation / Dropdown Rules</w:t>
      </w:r>
    </w:p>
    <w:p>
      <w:pPr>
        <w:pStyle w:val="ListBullet"/>
      </w:pPr>
      <w:r>
        <w:t>Use Shopify collections as the live data source, but render only approved roadmap categories and subcategories.</w:t>
      </w:r>
    </w:p>
    <w:p>
      <w:pPr>
        <w:pStyle w:val="ListBullet"/>
      </w:pPr>
      <w:r>
        <w:t>Primary navigation should show the approved primary categories only.</w:t>
      </w:r>
    </w:p>
    <w:p>
      <w:pPr>
        <w:pStyle w:val="ListBullet"/>
      </w:pPr>
      <w:r>
        <w:t>More Categories should show the approved secondary categories only.</w:t>
      </w:r>
    </w:p>
    <w:p>
      <w:pPr>
        <w:pStyle w:val="ListBullet"/>
      </w:pPr>
      <w:r>
        <w:t>OCC should remain visible as a solution/program entry, not as a random product category unless intentionally used in a collection module.</w:t>
      </w:r>
    </w:p>
    <w:p>
      <w:pPr>
        <w:pStyle w:val="ListBullet"/>
      </w:pPr>
      <w:r>
        <w:t>Breadcrumbs should follow Homepage -&gt; Category -&gt; Subcategory -&gt; Product.</w:t>
      </w:r>
    </w:p>
    <w:p>
      <w:pPr>
        <w:pStyle w:val="ListBullet"/>
      </w:pPr>
      <w:r>
        <w:t>Avoid duplicate category names such as Surgery &amp; Procedure repeated in multiple locations.</w:t>
      </w:r>
    </w:p>
    <w:p>
      <w:pPr>
        <w:pStyle w:val="ListBullet"/>
      </w:pPr>
      <w:r>
        <w:t>Do not show removed categories in dropdowns, category hub, sitemap, breadcrumbs, or footer navigation.</w:t>
      </w:r>
    </w:p>
    <w:p>
      <w:pPr>
        <w:pStyle w:val="ListBullet"/>
      </w:pPr>
      <w:r>
        <w:t>If Shopify API returns raw collection names that conflict with roadmap naming, normalize the public display name on the frontend or through Shopify collection metafields.</w:t>
      </w:r>
    </w:p>
    <w:p>
      <w:pPr>
        <w:pStyle w:val="Heading2"/>
      </w:pPr>
      <w:r>
        <w:t>3.3 Category and Subcategory Images</w:t>
      </w:r>
    </w:p>
    <w:p>
      <w:pPr>
        <w:pStyle w:val="ListBullet"/>
      </w:pPr>
      <w:r>
        <w:t>Category and subcategory pages need images hosted on BunnyCDN.</w:t>
      </w:r>
    </w:p>
    <w:p>
      <w:pPr>
        <w:pStyle w:val="ListBullet"/>
      </w:pPr>
      <w:r>
        <w:t>Images should match the category page purpose and the site color scheme.</w:t>
      </w:r>
    </w:p>
    <w:p>
      <w:pPr>
        <w:pStyle w:val="ListBullet"/>
      </w:pPr>
      <w:r>
        <w:t>Use clean, professional, medical/facility-focused visuals.</w:t>
      </w:r>
    </w:p>
    <w:p>
      <w:pPr>
        <w:pStyle w:val="ListBullet"/>
      </w:pPr>
      <w:r>
        <w:t>Avoid generic, cheesy, unrelated, or people-heavy stock imagery.</w:t>
      </w:r>
    </w:p>
    <w:p>
      <w:pPr>
        <w:pStyle w:val="ListBullet"/>
      </w:pPr>
      <w:r>
        <w:t>Use consistent lighting, cropping, tone, and aspect ratio.</w:t>
      </w:r>
    </w:p>
    <w:p>
      <w:pPr>
        <w:pStyle w:val="ListBullet"/>
      </w:pPr>
      <w:r>
        <w:t>Top-level category images can be stronger banner/card visuals.</w:t>
      </w:r>
    </w:p>
    <w:p>
      <w:pPr>
        <w:pStyle w:val="ListBullet"/>
      </w:pPr>
      <w:r>
        <w:t>Subcategory images can be simpler thumbnail-style visuals.</w:t>
      </w:r>
    </w:p>
    <w:p>
      <w:pPr>
        <w:pStyle w:val="Heading2"/>
      </w:pPr>
      <w:r>
        <w:t>3.4 BunnyCDN Image Paths for Categories</w:t>
      </w:r>
    </w:p>
    <w:p>
      <w:pPr>
        <w:pStyle w:val="ListBullet"/>
      </w:pPr>
      <w:r>
        <w:t>/mdsupplies/categories/</w:t>
      </w:r>
    </w:p>
    <w:p>
      <w:pPr>
        <w:pStyle w:val="ListBullet"/>
      </w:pPr>
      <w:r>
        <w:t>/mdsupplies/subcategories/</w:t>
      </w:r>
    </w:p>
    <w:p>
      <w:pPr>
        <w:pStyle w:val="ListBullet"/>
      </w:pPr>
      <w:r>
        <w:t>/mdsupplies/category-assets/</w:t>
      </w:r>
    </w:p>
    <w:p>
      <w:pPr>
        <w:pStyle w:val="ListBullet"/>
      </w:pPr>
      <w:r>
        <w:t>/mdsupplies/placeholders/products/</w:t>
      </w:r>
    </w:p>
    <w:p>
      <w:pPr>
        <w:pStyle w:val="Heading2"/>
      </w:pPr>
      <w:r>
        <w:t>3.5 Placeholder Image Set</w:t>
      </w:r>
    </w:p>
    <w:p>
      <w:pPr>
        <w:pStyle w:val="ListBullet"/>
      </w:pPr>
      <w:r>
        <w:t>medical-supplies-placeholder.webp</w:t>
      </w:r>
    </w:p>
    <w:p>
      <w:pPr>
        <w:pStyle w:val="ListBullet"/>
      </w:pPr>
      <w:r>
        <w:t>gloves-placeholder.webp</w:t>
      </w:r>
    </w:p>
    <w:p>
      <w:pPr>
        <w:pStyle w:val="ListBullet"/>
      </w:pPr>
      <w:r>
        <w:t>wound-care-placeholder.webp</w:t>
      </w:r>
    </w:p>
    <w:p>
      <w:pPr>
        <w:pStyle w:val="ListBullet"/>
      </w:pPr>
      <w:r>
        <w:t>needles-syringes-placeholder.webp</w:t>
      </w:r>
    </w:p>
    <w:p>
      <w:pPr>
        <w:pStyle w:val="ListBullet"/>
      </w:pPr>
      <w:r>
        <w:t>surgical-sutures-placeholder.webp</w:t>
      </w:r>
    </w:p>
    <w:p>
      <w:pPr>
        <w:pStyle w:val="ListBullet"/>
      </w:pPr>
      <w:r>
        <w:t>testing-placeholder.webp</w:t>
      </w:r>
    </w:p>
    <w:p>
      <w:pPr>
        <w:pStyle w:val="ListBullet"/>
      </w:pPr>
      <w:r>
        <w:t>exam-room-placeholder.webp</w:t>
      </w:r>
    </w:p>
    <w:p>
      <w:pPr>
        <w:pStyle w:val="ListBullet"/>
      </w:pPr>
      <w:r>
        <w:t>respiratory-placeholder.webp</w:t>
      </w:r>
    </w:p>
    <w:p>
      <w:pPr>
        <w:pStyle w:val="ListBullet"/>
      </w:pPr>
      <w:r>
        <w:t>mobility-placeholder.webp</w:t>
      </w:r>
    </w:p>
    <w:p>
      <w:pPr>
        <w:pStyle w:val="ListBullet"/>
      </w:pPr>
      <w:r>
        <w:t>patient-therapy-rehab-placeholder.webp</w:t>
      </w:r>
    </w:p>
    <w:p>
      <w:pPr>
        <w:pStyle w:val="ListBullet"/>
      </w:pPr>
      <w:r>
        <w:t>surgery-procedure-placeholder.webp</w:t>
      </w:r>
    </w:p>
    <w:p>
      <w:pPr>
        <w:pStyle w:val="ListBullet"/>
      </w:pPr>
      <w:r>
        <w:t>apparel-placeholder.webp</w:t>
      </w:r>
    </w:p>
    <w:p>
      <w:pPr>
        <w:pStyle w:val="ListBullet"/>
      </w:pPr>
      <w:r>
        <w:t>hygiene-placeholder.webp</w:t>
      </w:r>
    </w:p>
    <w:p>
      <w:pPr>
        <w:pStyle w:val="ListBullet"/>
      </w:pPr>
      <w:r>
        <w:t>disinfectants-placeholder.webp</w:t>
      </w:r>
    </w:p>
    <w:p>
      <w:pPr>
        <w:pStyle w:val="ListBullet"/>
      </w:pPr>
      <w:r>
        <w:t>home-care-placeholder.webp</w:t>
      </w:r>
    </w:p>
    <w:p>
      <w:pPr>
        <w:pStyle w:val="ListBullet"/>
      </w:pPr>
      <w:r>
        <w:t>emergency-supplies-placeholder.webp</w:t>
      </w:r>
    </w:p>
    <w:p>
      <w:pPr>
        <w:pStyle w:val="ListBullet"/>
      </w:pPr>
      <w:r>
        <w:t>incontinence-placeholder.webp</w:t>
      </w:r>
    </w:p>
    <w:p>
      <w:pPr>
        <w:pStyle w:val="ListBullet"/>
      </w:pPr>
      <w:r>
        <w:t>iv-therapy-placeholder.webp</w:t>
      </w:r>
    </w:p>
    <w:p>
      <w:pPr>
        <w:pStyle w:val="ListBullet"/>
      </w:pPr>
      <w:r>
        <w:t>urology-ostomy-placeholder.webp</w:t>
      </w:r>
    </w:p>
    <w:p>
      <w:pPr>
        <w:pStyle w:val="ListBullet"/>
      </w:pPr>
      <w:r>
        <w:t>sterilization-placeholder.webp</w:t>
      </w:r>
    </w:p>
    <w:p>
      <w:pPr>
        <w:pStyle w:val="ListBullet"/>
      </w:pPr>
      <w:r>
        <w:t>dental-placeholder.webp</w:t>
      </w:r>
    </w:p>
    <w:p>
      <w:pPr>
        <w:pStyle w:val="ListBullet"/>
      </w:pPr>
      <w:r>
        <w:t>housekeeping-janitorial-placeholder.webp</w:t>
      </w:r>
    </w:p>
    <w:p>
      <w:pPr>
        <w:pStyle w:val="ListBullet"/>
      </w:pPr>
      <w:r>
        <w:t>bariatric-placeholder.webp</w:t>
      </w:r>
    </w:p>
    <w:p>
      <w:pPr>
        <w:pStyle w:val="ListBullet"/>
      </w:pPr>
      <w:r>
        <w:t>room-furniture-placeholder.webp</w:t>
      </w:r>
    </w:p>
    <w:p>
      <w:pPr>
        <w:pStyle w:val="ListBullet"/>
      </w:pPr>
      <w:r>
        <w:t>face-masks-placeholder.webp</w:t>
      </w:r>
    </w:p>
    <w:p>
      <w:pPr>
        <w:pStyle w:val="ListBullet"/>
      </w:pPr>
      <w:r>
        <w:t>office-supplies-placeholder.webp</w:t>
      </w:r>
    </w:p>
    <w:p>
      <w:pPr>
        <w:pStyle w:val="ListBullet"/>
      </w:pPr>
      <w:r>
        <w:t>pharmacy-products-placeholder.webp</w:t>
      </w:r>
    </w:p>
    <w:p>
      <w:pPr>
        <w:pStyle w:val="ListBullet"/>
      </w:pPr>
      <w:r>
        <w:t>occ-charity-program-placeholder.webp</w:t>
      </w:r>
    </w:p>
    <w:p>
      <w:pPr>
        <w:pStyle w:val="Heading2"/>
      </w:pPr>
      <w:r>
        <w:t>3.6 Product Image Fallback Logic</w:t>
      </w:r>
    </w:p>
    <w:p>
      <w:pPr>
        <w:ind w:left="360" w:hanging="360"/>
      </w:pPr>
      <w:r>
        <w:t>1. Try the real Shopify product image first.</w:t>
      </w:r>
    </w:p>
    <w:p>
      <w:pPr>
        <w:ind w:left="360" w:hanging="360"/>
      </w:pPr>
      <w:r>
        <w:t>2. If the product image fails or is missing, use the product primary category placeholder from BunnyCDN.</w:t>
      </w:r>
    </w:p>
    <w:p>
      <w:pPr>
        <w:ind w:left="360" w:hanging="360"/>
      </w:pPr>
      <w:r>
        <w:t>3. If category placeholder is missing, use medical-supplies-placeholder.webp.</w:t>
      </w:r>
    </w:p>
    <w:p>
      <w:pPr>
        <w:ind w:left="360" w:hanging="360"/>
      </w:pPr>
      <w:r>
        <w:t>4. Never show broken image icons or empty white cards.</w:t>
      </w:r>
    </w:p>
    <w:p>
      <w:pPr>
        <w:pStyle w:val="Heading1"/>
      </w:pPr>
      <w:r>
        <w:t>4. Shopify Catalog Data Contract Needed by Frontend</w:t>
      </w:r>
    </w:p>
    <w:p>
      <w:r>
        <w:t>The frontend depends on clean Shopify product tags, collections, and metafields. The following fields should be treated as the expected contract between Shopify catalog work and the custom site.</w:t>
      </w:r>
    </w:p>
    <w:p>
      <w:pPr>
        <w:pStyle w:val="Heading2"/>
      </w:pPr>
      <w:r>
        <w:t>4.1 Product Fields / Metafields Needed</w:t>
      </w:r>
    </w:p>
    <w:tbl>
      <w:tblPr>
        <w:tblStyle w:val="TableGrid"/>
        <w:tblW w:type="auto" w:w="0"/>
        <w:jc w:val="center"/>
        <w:tblLook w:firstColumn="1" w:firstRow="1" w:lastColumn="0" w:lastRow="0" w:noHBand="0" w:noVBand="1" w:val="04A0"/>
      </w:tblPr>
      <w:tblGrid>
        <w:gridCol w:w="5184"/>
        <w:gridCol w:w="5184"/>
      </w:tblGrid>
      <w:tr>
        <w:tc>
          <w:tcPr>
            <w:tcW w:type="dxa" w:w="3168"/>
            <w:shd w:fill="0B1F3A"/>
          </w:tcPr>
          <w:p>
            <w:pPr>
              <w:spacing w:after="0"/>
            </w:pPr>
            <w:r/>
            <w:r>
              <w:rPr>
                <w:b/>
                <w:color w:val="FFFFFF"/>
              </w:rPr>
              <w:t>Product Data Point</w:t>
            </w:r>
          </w:p>
        </w:tc>
        <w:tc>
          <w:tcPr>
            <w:tcW w:type="dxa" w:w="7776"/>
            <w:shd w:fill="0B1F3A"/>
          </w:tcPr>
          <w:p>
            <w:pPr>
              <w:spacing w:after="0"/>
            </w:pPr>
            <w:r/>
            <w:r>
              <w:rPr>
                <w:b/>
                <w:color w:val="FFFFFF"/>
              </w:rPr>
              <w:t>Frontend Use</w:t>
            </w:r>
          </w:p>
        </w:tc>
      </w:tr>
      <w:tr>
        <w:tc>
          <w:tcPr>
            <w:tcW w:type="dxa" w:w="3168"/>
            <w:vAlign w:val="top"/>
          </w:tcPr>
          <w:p>
            <w:pPr>
              <w:spacing w:after="0"/>
            </w:pPr>
            <w:r/>
            <w:r>
              <w:rPr>
                <w:b w:val="0"/>
              </w:rPr>
              <w:t>primary_category</w:t>
            </w:r>
          </w:p>
        </w:tc>
        <w:tc>
          <w:tcPr>
            <w:tcW w:type="dxa" w:w="7776"/>
            <w:vAlign w:val="top"/>
          </w:tcPr>
          <w:p>
            <w:pPr>
              <w:spacing w:after="0"/>
            </w:pPr>
            <w:r/>
            <w:r>
              <w:rPr>
                <w:b w:val="0"/>
              </w:rPr>
              <w:t>Approved L1 category handle/name used for fallback, breadcrumbs, filters, and category placeholders.</w:t>
            </w:r>
          </w:p>
        </w:tc>
      </w:tr>
      <w:tr>
        <w:tc>
          <w:tcPr>
            <w:tcW w:type="dxa" w:w="3168"/>
            <w:vAlign w:val="top"/>
          </w:tcPr>
          <w:p>
            <w:pPr>
              <w:spacing w:after="0"/>
            </w:pPr>
            <w:r/>
            <w:r>
              <w:rPr>
                <w:b w:val="0"/>
              </w:rPr>
              <w:t>subcategory</w:t>
            </w:r>
          </w:p>
        </w:tc>
        <w:tc>
          <w:tcPr>
            <w:tcW w:type="dxa" w:w="7776"/>
            <w:vAlign w:val="top"/>
          </w:tcPr>
          <w:p>
            <w:pPr>
              <w:spacing w:after="0"/>
            </w:pPr>
            <w:r/>
            <w:r>
              <w:rPr>
                <w:b w:val="0"/>
              </w:rPr>
              <w:t>Approved L2 collection/subcategory handle/name.</w:t>
            </w:r>
          </w:p>
        </w:tc>
      </w:tr>
      <w:tr>
        <w:tc>
          <w:tcPr>
            <w:tcW w:type="dxa" w:w="3168"/>
            <w:vAlign w:val="top"/>
          </w:tcPr>
          <w:p>
            <w:pPr>
              <w:spacing w:after="0"/>
            </w:pPr>
            <w:r/>
            <w:r>
              <w:rPr>
                <w:b w:val="0"/>
              </w:rPr>
              <w:t>brand</w:t>
            </w:r>
          </w:p>
        </w:tc>
        <w:tc>
          <w:tcPr>
            <w:tcW w:type="dxa" w:w="7776"/>
            <w:vAlign w:val="top"/>
          </w:tcPr>
          <w:p>
            <w:pPr>
              <w:spacing w:after="0"/>
            </w:pPr>
            <w:r/>
            <w:r>
              <w:rPr>
                <w:b w:val="0"/>
              </w:rPr>
              <w:t>Product brand shown on product cards/PDPs and used for brand filters.</w:t>
            </w:r>
          </w:p>
        </w:tc>
      </w:tr>
      <w:tr>
        <w:tc>
          <w:tcPr>
            <w:tcW w:type="dxa" w:w="3168"/>
            <w:vAlign w:val="top"/>
          </w:tcPr>
          <w:p>
            <w:pPr>
              <w:spacing w:after="0"/>
            </w:pPr>
            <w:r/>
            <w:r>
              <w:rPr>
                <w:b w:val="0"/>
              </w:rPr>
              <w:t>vendor/partner</w:t>
            </w:r>
          </w:p>
        </w:tc>
        <w:tc>
          <w:tcPr>
            <w:tcW w:type="dxa" w:w="7776"/>
            <w:vAlign w:val="top"/>
          </w:tcPr>
          <w:p>
            <w:pPr>
              <w:spacing w:after="0"/>
            </w:pPr>
            <w:r/>
            <w:r>
              <w:rPr>
                <w:b w:val="0"/>
              </w:rPr>
              <w:t>Fulfillment/vendor source; distinct from brand when needed.</w:t>
            </w:r>
          </w:p>
        </w:tc>
      </w:tr>
      <w:tr>
        <w:tc>
          <w:tcPr>
            <w:tcW w:type="dxa" w:w="3168"/>
            <w:vAlign w:val="top"/>
          </w:tcPr>
          <w:p>
            <w:pPr>
              <w:spacing w:after="0"/>
            </w:pPr>
            <w:r/>
            <w:r>
              <w:rPr>
                <w:b w:val="0"/>
              </w:rPr>
              <w:t>free_shipping_eligible</w:t>
            </w:r>
          </w:p>
        </w:tc>
        <w:tc>
          <w:tcPr>
            <w:tcW w:type="dxa" w:w="7776"/>
            <w:vAlign w:val="top"/>
          </w:tcPr>
          <w:p>
            <w:pPr>
              <w:spacing w:after="0"/>
            </w:pPr>
            <w:r/>
            <w:r>
              <w:rPr>
                <w:b w:val="0"/>
              </w:rPr>
              <w:t>Controls custom Free Shipping icon.</w:t>
            </w:r>
          </w:p>
        </w:tc>
      </w:tr>
      <w:tr>
        <w:tc>
          <w:tcPr>
            <w:tcW w:type="dxa" w:w="3168"/>
            <w:vAlign w:val="top"/>
          </w:tcPr>
          <w:p>
            <w:pPr>
              <w:spacing w:after="0"/>
            </w:pPr>
            <w:r/>
            <w:r>
              <w:rPr>
                <w:b w:val="0"/>
              </w:rPr>
              <w:t>rx_required</w:t>
            </w:r>
          </w:p>
        </w:tc>
        <w:tc>
          <w:tcPr>
            <w:tcW w:type="dxa" w:w="7776"/>
            <w:vAlign w:val="top"/>
          </w:tcPr>
          <w:p>
            <w:pPr>
              <w:spacing w:after="0"/>
            </w:pPr>
            <w:r/>
            <w:r>
              <w:rPr>
                <w:b w:val="0"/>
              </w:rPr>
              <w:t>Controls RX Only icon and purchase gating.</w:t>
            </w:r>
          </w:p>
        </w:tc>
      </w:tr>
      <w:tr>
        <w:tc>
          <w:tcPr>
            <w:tcW w:type="dxa" w:w="3168"/>
            <w:vAlign w:val="top"/>
          </w:tcPr>
          <w:p>
            <w:pPr>
              <w:spacing w:after="0"/>
            </w:pPr>
            <w:r/>
            <w:r>
              <w:rPr>
                <w:b w:val="0"/>
              </w:rPr>
              <w:t>backorder_eta</w:t>
            </w:r>
          </w:p>
        </w:tc>
        <w:tc>
          <w:tcPr>
            <w:tcW w:type="dxa" w:w="7776"/>
            <w:vAlign w:val="top"/>
          </w:tcPr>
          <w:p>
            <w:pPr>
              <w:spacing w:after="0"/>
            </w:pPr>
            <w:r/>
            <w:r>
              <w:rPr>
                <w:b w:val="0"/>
              </w:rPr>
              <w:t>Optional safe backorder/ETA field.</w:t>
            </w:r>
          </w:p>
        </w:tc>
      </w:tr>
      <w:tr>
        <w:tc>
          <w:tcPr>
            <w:tcW w:type="dxa" w:w="3168"/>
            <w:vAlign w:val="top"/>
          </w:tcPr>
          <w:p>
            <w:pPr>
              <w:spacing w:after="0"/>
            </w:pPr>
            <w:r/>
            <w:r>
              <w:rPr>
                <w:b w:val="0"/>
              </w:rPr>
              <w:t>industry_tags</w:t>
            </w:r>
          </w:p>
        </w:tc>
        <w:tc>
          <w:tcPr>
            <w:tcW w:type="dxa" w:w="7776"/>
            <w:vAlign w:val="top"/>
          </w:tcPr>
          <w:p>
            <w:pPr>
              <w:spacing w:after="0"/>
            </w:pPr>
            <w:r/>
            <w:r>
              <w:rPr>
                <w:b w:val="0"/>
              </w:rPr>
              <w:t>Clinics, urgent care, pharmacy, home care, HRT/surgery, OCC/charity, etc.</w:t>
            </w:r>
          </w:p>
        </w:tc>
      </w:tr>
      <w:tr>
        <w:tc>
          <w:tcPr>
            <w:tcW w:type="dxa" w:w="3168"/>
            <w:vAlign w:val="top"/>
          </w:tcPr>
          <w:p>
            <w:pPr>
              <w:spacing w:after="0"/>
            </w:pPr>
            <w:r/>
            <w:r>
              <w:rPr>
                <w:b w:val="0"/>
              </w:rPr>
              <w:t>image_alt_text</w:t>
            </w:r>
          </w:p>
        </w:tc>
        <w:tc>
          <w:tcPr>
            <w:tcW w:type="dxa" w:w="7776"/>
            <w:vAlign w:val="top"/>
          </w:tcPr>
          <w:p>
            <w:pPr>
              <w:spacing w:after="0"/>
            </w:pPr>
            <w:r/>
            <w:r>
              <w:rPr>
                <w:b w:val="0"/>
              </w:rPr>
              <w:t>SEO/accessibility alt text for product images.</w:t>
            </w:r>
          </w:p>
        </w:tc>
      </w:tr>
      <w:tr>
        <w:tc>
          <w:tcPr>
            <w:tcW w:type="dxa" w:w="3168"/>
            <w:vAlign w:val="top"/>
          </w:tcPr>
          <w:p>
            <w:pPr>
              <w:spacing w:after="0"/>
            </w:pPr>
            <w:r/>
            <w:r>
              <w:rPr>
                <w:b w:val="0"/>
              </w:rPr>
              <w:t>active/hidden</w:t>
            </w:r>
          </w:p>
        </w:tc>
        <w:tc>
          <w:tcPr>
            <w:tcW w:type="dxa" w:w="7776"/>
            <w:vAlign w:val="top"/>
          </w:tcPr>
          <w:p>
            <w:pPr>
              <w:spacing w:after="0"/>
            </w:pPr>
            <w:r/>
            <w:r>
              <w:rPr>
                <w:b w:val="0"/>
              </w:rPr>
              <w:t>Controls public visibility.</w:t>
            </w:r>
          </w:p>
        </w:tc>
      </w:tr>
    </w:tbl>
    <w:p/>
    <w:p>
      <w:pPr>
        <w:pStyle w:val="Heading2"/>
      </w:pPr>
      <w:r>
        <w:t>4.2 Collection QA Report Needed From Frontend</w:t>
      </w:r>
    </w:p>
    <w:p>
      <w:r>
        <w:t>Dev team should generate or log a simple audit after pulling Shopify collections:</w:t>
      </w:r>
    </w:p>
    <w:p>
      <w:pPr>
        <w:pStyle w:val="ListBullet"/>
      </w:pPr>
      <w:r>
        <w:t>Collections shown in nav.</w:t>
      </w:r>
    </w:p>
    <w:p>
      <w:pPr>
        <w:pStyle w:val="ListBullet"/>
      </w:pPr>
      <w:r>
        <w:t>Collections hidden from nav.</w:t>
      </w:r>
    </w:p>
    <w:p>
      <w:pPr>
        <w:pStyle w:val="ListBullet"/>
      </w:pPr>
      <w:r>
        <w:t>Collections excluded due to removed-category rules.</w:t>
      </w:r>
    </w:p>
    <w:p>
      <w:pPr>
        <w:pStyle w:val="ListBullet"/>
      </w:pPr>
      <w:r>
        <w:t>Collections with zero products.</w:t>
      </w:r>
    </w:p>
    <w:p>
      <w:pPr>
        <w:pStyle w:val="ListBullet"/>
      </w:pPr>
      <w:r>
        <w:t>Collections missing parent_category.</w:t>
      </w:r>
    </w:p>
    <w:p>
      <w:pPr>
        <w:pStyle w:val="ListBullet"/>
      </w:pPr>
      <w:r>
        <w:t>Collections missing BunnyCDN image URL.</w:t>
      </w:r>
    </w:p>
    <w:p>
      <w:pPr>
        <w:pStyle w:val="ListBullet"/>
      </w:pPr>
      <w:r>
        <w:t>Collections missing SEO title/meta description.</w:t>
      </w:r>
    </w:p>
    <w:p>
      <w:pPr>
        <w:pStyle w:val="ListBullet"/>
      </w:pPr>
      <w:r>
        <w:t>Collections with noindex/includeInSitemap conflicts.</w:t>
      </w:r>
    </w:p>
    <w:p>
      <w:pPr>
        <w:pStyle w:val="ListBullet"/>
      </w:pPr>
      <w:r>
        <w:t>Collections that exist in Shopify but are not mapped to the roadmap.</w:t>
      </w:r>
    </w:p>
    <w:p>
      <w:pPr>
        <w:pStyle w:val="Heading1"/>
      </w:pPr>
      <w:r>
        <w:t>5. Homepage Closeout</w:t>
      </w:r>
    </w:p>
    <w:p>
      <w:pPr>
        <w:pStyle w:val="Heading2"/>
      </w:pPr>
      <w:r>
        <w:t>5.1 Announcement Bar</w:t>
      </w:r>
    </w:p>
    <w:p>
      <w:r>
        <w:t>Current top bar says: FREE SHIPPING on Orders $150+. Make this animate/rotate between three CRO-safe messages:</w:t>
      </w:r>
    </w:p>
    <w:p>
      <w:pPr>
        <w:pStyle w:val="ListBullet"/>
      </w:pPr>
      <w:r>
        <w:t>FREE SHIPPING on eligible orders $150+</w:t>
      </w:r>
    </w:p>
    <w:p>
      <w:pPr>
        <w:pStyle w:val="ListBullet"/>
      </w:pPr>
      <w:r>
        <w:t>Ordering support for clinics, pharmacies &amp; care teams</w:t>
      </w:r>
    </w:p>
    <w:p>
      <w:pPr>
        <w:pStyle w:val="ListBullet"/>
      </w:pPr>
      <w:r>
        <w:t>Shop medical supplies by category, brand, or industry</w:t>
      </w:r>
    </w:p>
    <w:p>
      <w:pPr>
        <w:pStyle w:val="ListBullet"/>
      </w:pPr>
      <w:r>
        <w:t>Use smooth fade or slide animation.</w:t>
      </w:r>
    </w:p>
    <w:p>
      <w:pPr>
        <w:pStyle w:val="ListBullet"/>
      </w:pPr>
      <w:r>
        <w:t>No layout shift.</w:t>
      </w:r>
    </w:p>
    <w:p>
      <w:pPr>
        <w:pStyle w:val="ListBullet"/>
      </w:pPr>
      <w:r>
        <w:t>Readable timing.</w:t>
      </w:r>
    </w:p>
    <w:p>
      <w:pPr>
        <w:pStyle w:val="ListBullet"/>
      </w:pPr>
      <w:r>
        <w:t>Accessible.</w:t>
      </w:r>
    </w:p>
    <w:p>
      <w:pPr>
        <w:pStyle w:val="ListBullet"/>
      </w:pPr>
      <w:r>
        <w:t>Pause on hover if possible.</w:t>
      </w:r>
    </w:p>
    <w:p>
      <w:pPr>
        <w:pStyle w:val="ListBullet"/>
      </w:pPr>
      <w:r>
        <w:t>Do not use same-day delivery, guaranteed delivery, or promises the client may not consistently keep.</w:t>
      </w:r>
    </w:p>
    <w:p>
      <w:pPr>
        <w:pStyle w:val="Heading2"/>
      </w:pPr>
      <w:r>
        <w:t>5.2 Homepage Trust / Stat Strip</w:t>
      </w:r>
    </w:p>
    <w:p>
      <w:pPr>
        <w:pStyle w:val="ListBullet"/>
      </w:pPr>
      <w:r>
        <w:t>12,000+ Facilities Served</w:t>
      </w:r>
    </w:p>
    <w:p>
      <w:pPr>
        <w:pStyle w:val="ListBullet"/>
      </w:pPr>
      <w:r>
        <w:t>99.8% Order Accuracy</w:t>
      </w:r>
    </w:p>
    <w:p>
      <w:pPr>
        <w:pStyle w:val="ListBullet"/>
      </w:pPr>
      <w:r>
        <w:t>Fast Shipping</w:t>
      </w:r>
    </w:p>
    <w:p>
      <w:pPr>
        <w:pStyle w:val="ListBullet"/>
      </w:pPr>
      <w:r>
        <w:t>8,000+ Products</w:t>
      </w:r>
    </w:p>
    <w:p>
      <w:r>
        <w:t>Remove: 50,000+ Products, 10,000+ Products, and 4,000+ Products if present anywhere on the homepage, hero copy, category modules, footer, or trust strips.</w:t>
      </w:r>
    </w:p>
    <w:p>
      <w:pPr>
        <w:pStyle w:val="Heading2"/>
      </w:pPr>
      <w:r>
        <w:t>5.3 Homepage Hero</w:t>
      </w:r>
    </w:p>
    <w:p>
      <w:pPr>
        <w:pStyle w:val="ListBullet"/>
      </w:pPr>
      <w:r>
        <w:t>Audit hero copy for outdated product counts.</w:t>
      </w:r>
    </w:p>
    <w:p>
      <w:pPr>
        <w:pStyle w:val="ListBullet"/>
      </w:pPr>
      <w:r>
        <w:t>Standardize all product-count copy to 8,000+ Products.</w:t>
      </w:r>
    </w:p>
    <w:p>
      <w:pPr>
        <w:pStyle w:val="ListBullet"/>
      </w:pPr>
      <w:r>
        <w:t>Keep messaging focused on medical-grade supplies, clinicians, facilities, urgent care, pharmacies, HRT clinics, home health, and institutional buyers.</w:t>
      </w:r>
    </w:p>
    <w:p>
      <w:pPr>
        <w:pStyle w:val="ListBullet"/>
      </w:pPr>
      <w:r>
        <w:t>Avoid claims the client cannot verify.</w:t>
      </w:r>
    </w:p>
    <w:p>
      <w:pPr>
        <w:pStyle w:val="ListBullet"/>
      </w:pPr>
      <w:r>
        <w:t>Avoid overly broad claims like every product available or real-time inventory.</w:t>
      </w:r>
    </w:p>
    <w:p>
      <w:pPr>
        <w:pStyle w:val="ListBullet"/>
      </w:pPr>
      <w:r>
        <w:t>Keep CTAs clear: Shop All Products, Contact Us, OCC / Charity Program.</w:t>
      </w:r>
    </w:p>
    <w:p>
      <w:pPr>
        <w:pStyle w:val="Heading2"/>
      </w:pPr>
      <w:r>
        <w:t>5.4 Homepage Popular Product Cards</w:t>
      </w:r>
    </w:p>
    <w:p>
      <w:pPr>
        <w:pStyle w:val="ListBullet"/>
      </w:pPr>
      <w:r>
        <w:t>Instant Cold Pack, 4 in x 5 in, 24/Case (4511) - Dynarex</w:t>
      </w:r>
    </w:p>
    <w:p>
      <w:pPr>
        <w:pStyle w:val="ListBullet"/>
      </w:pPr>
      <w:r>
        <w:t>Gauze Pad, 4 in x 4 in, 12 Ply, Sterile 1s (3354) - Dynarex</w:t>
      </w:r>
    </w:p>
    <w:p>
      <w:pPr>
        <w:pStyle w:val="ListBullet"/>
      </w:pPr>
      <w:r>
        <w:t>Easicult Combi, Mold Test (LS-4060) - CLIAwaived, Inc</w:t>
      </w:r>
    </w:p>
    <w:p>
      <w:pPr>
        <w:pStyle w:val="ListBullet"/>
      </w:pPr>
      <w:r>
        <w:t>Alpha Sheet Fed Duo Web Laser Labels, Case of 1200 (5850) - Rx Systems</w:t>
      </w:r>
    </w:p>
    <w:p>
      <w:pPr>
        <w:pStyle w:val="ListBullet"/>
      </w:pPr>
      <w:r>
        <w:t>Alternate: Dry Sterile Cleanroom Wipers, 9 in x 9 in, 3,600/Case - TrueCare</w:t>
      </w:r>
    </w:p>
    <w:p>
      <w:pPr>
        <w:pStyle w:val="ListBullet"/>
      </w:pPr>
      <w:r>
        <w:t>Use real Shopify product handles/IDs.</w:t>
      </w:r>
    </w:p>
    <w:p>
      <w:pPr>
        <w:pStyle w:val="ListBullet"/>
      </w:pPr>
      <w:r>
        <w:t>Pull dynamic product card data from Shopify where possible.</w:t>
      </w:r>
    </w:p>
    <w:p>
      <w:pPr>
        <w:pStyle w:val="ListBullet"/>
      </w:pPr>
      <w:r>
        <w:t>Do not hardcode prices/images if Shopify can provide them.</w:t>
      </w:r>
    </w:p>
    <w:p>
      <w:pPr>
        <w:pStyle w:val="ListBullet"/>
      </w:pPr>
      <w:r>
        <w:t>Product cards should show image, brand/vendor, title, price, accurate stock/status only if supported, and quick add if functioning.</w:t>
      </w:r>
    </w:p>
    <w:p>
      <w:pPr>
        <w:pStyle w:val="ListBullet"/>
      </w:pPr>
      <w:r>
        <w:t>Do not show fake review stars, fake ratings, or fake inventory.</w:t>
      </w:r>
    </w:p>
    <w:p>
      <w:pPr>
        <w:pStyle w:val="ListBullet"/>
      </w:pPr>
      <w:r>
        <w:t>If a product has missing image, broken handle, bad pricing, or compliance uncertainty, use the alternate.</w:t>
      </w:r>
    </w:p>
    <w:p>
      <w:pPr>
        <w:pStyle w:val="Heading1"/>
      </w:pPr>
      <w:r>
        <w:t>6. Brand Page and BunnyCDN Asset Rules</w:t>
      </w:r>
    </w:p>
    <w:p>
      <w:pPr>
        <w:pStyle w:val="Heading2"/>
      </w:pPr>
      <w:r>
        <w:t>6.1 Homepage Trusted Brands We Carry</w:t>
      </w:r>
    </w:p>
    <w:p>
      <w:r>
        <w:t>Section title: Trusted Brands We Carry</w:t>
      </w:r>
    </w:p>
    <w:p>
      <w:r>
        <w:t>Remove McKesson, Medline, V Health, Vive Health, any brand/vendor not confirmed in active product data, any unclear brand, and any pharmaceutical/removed-category overlap brand unless explicitly approved.</w:t>
      </w:r>
    </w:p>
    <w:p>
      <w:r>
        <w:t>Recommended homepage brand set:</w:t>
      </w:r>
    </w:p>
    <w:p>
      <w:pPr>
        <w:pStyle w:val="ListBullet"/>
      </w:pPr>
      <w:r>
        <w:t>Dynarex</w:t>
      </w:r>
    </w:p>
    <w:p>
      <w:pPr>
        <w:pStyle w:val="ListBullet"/>
      </w:pPr>
      <w:r>
        <w:t>Dukal</w:t>
      </w:r>
    </w:p>
    <w:p>
      <w:pPr>
        <w:pStyle w:val="ListBullet"/>
      </w:pPr>
      <w:r>
        <w:t>Graham Field</w:t>
      </w:r>
    </w:p>
    <w:p>
      <w:pPr>
        <w:pStyle w:val="ListBullet"/>
      </w:pPr>
      <w:r>
        <w:t>Drive Medical</w:t>
      </w:r>
    </w:p>
    <w:p>
      <w:pPr>
        <w:pStyle w:val="ListBullet"/>
      </w:pPr>
      <w:r>
        <w:t>Lumex</w:t>
      </w:r>
    </w:p>
    <w:p>
      <w:pPr>
        <w:pStyle w:val="ListBullet"/>
      </w:pPr>
      <w:r>
        <w:t>Grafco</w:t>
      </w:r>
    </w:p>
    <w:p>
      <w:pPr>
        <w:pStyle w:val="ListBullet"/>
      </w:pPr>
      <w:r>
        <w:t>Ansell</w:t>
      </w:r>
    </w:p>
    <w:p>
      <w:pPr>
        <w:pStyle w:val="ListBullet"/>
      </w:pPr>
      <w:r>
        <w:t>Cardinal Health</w:t>
      </w:r>
    </w:p>
    <w:p>
      <w:pPr>
        <w:pStyle w:val="ListBullet"/>
      </w:pPr>
      <w:r>
        <w:t>Exel</w:t>
      </w:r>
    </w:p>
    <w:p>
      <w:pPr>
        <w:pStyle w:val="ListBullet"/>
      </w:pPr>
      <w:r>
        <w:t>BD</w:t>
      </w:r>
    </w:p>
    <w:p>
      <w:pPr>
        <w:pStyle w:val="ListBullet"/>
      </w:pPr>
      <w:r>
        <w:t>MedPride</w:t>
      </w:r>
    </w:p>
    <w:p>
      <w:pPr>
        <w:pStyle w:val="ListBullet"/>
      </w:pPr>
      <w:r>
        <w:t>Halyard / O&amp;M Halyard</w:t>
      </w:r>
    </w:p>
    <w:p>
      <w:pPr>
        <w:pStyle w:val="ListBullet"/>
      </w:pPr>
      <w:r>
        <w:t>Sempermed USA</w:t>
      </w:r>
    </w:p>
    <w:p>
      <w:pPr>
        <w:pStyle w:val="ListBullet"/>
      </w:pPr>
      <w:r>
        <w:t>Molnlycke</w:t>
      </w:r>
    </w:p>
    <w:p>
      <w:pPr>
        <w:pStyle w:val="ListBullet"/>
      </w:pPr>
      <w:r>
        <w:t>Laerdal</w:t>
      </w:r>
    </w:p>
    <w:p>
      <w:pPr>
        <w:pStyle w:val="ListBullet"/>
      </w:pPr>
      <w:r>
        <w:t>Advanced Orthopaedics</w:t>
      </w:r>
    </w:p>
    <w:p>
      <w:pPr>
        <w:pStyle w:val="ListBullet"/>
      </w:pPr>
      <w:r>
        <w:t>Trocar Supplies</w:t>
      </w:r>
    </w:p>
    <w:p>
      <w:pPr>
        <w:pStyle w:val="ListBullet"/>
      </w:pPr>
      <w:r>
        <w:t>Amsino</w:t>
      </w:r>
    </w:p>
    <w:p>
      <w:pPr>
        <w:pStyle w:val="ListBullet"/>
      </w:pPr>
      <w:r>
        <w:t>Terumo</w:t>
      </w:r>
    </w:p>
    <w:p>
      <w:pPr>
        <w:pStyle w:val="ListBullet"/>
      </w:pPr>
      <w:r>
        <w:t>ICU Medical</w:t>
      </w:r>
    </w:p>
    <w:p>
      <w:pPr>
        <w:pStyle w:val="ListBullet"/>
      </w:pPr>
      <w:r>
        <w:t>Welch Allyn</w:t>
      </w:r>
    </w:p>
    <w:p>
      <w:pPr>
        <w:pStyle w:val="ListBullet"/>
      </w:pPr>
      <w:r>
        <w:t>Omron Healthcare</w:t>
      </w:r>
    </w:p>
    <w:p>
      <w:pPr>
        <w:pStyle w:val="ListBullet"/>
      </w:pPr>
      <w:r>
        <w:t>3M</w:t>
      </w:r>
    </w:p>
    <w:p>
      <w:pPr>
        <w:pStyle w:val="ListBullet"/>
      </w:pPr>
      <w:r>
        <w:t>PDI</w:t>
      </w:r>
    </w:p>
    <w:p>
      <w:pPr>
        <w:pStyle w:val="ListBullet"/>
      </w:pPr>
      <w:r>
        <w:t>Siemens</w:t>
      </w:r>
    </w:p>
    <w:p>
      <w:pPr>
        <w:pStyle w:val="ListBullet"/>
      </w:pPr>
      <w:r>
        <w:t>AirLife</w:t>
      </w:r>
    </w:p>
    <w:p>
      <w:pPr>
        <w:pStyle w:val="ListBullet"/>
      </w:pPr>
      <w:r>
        <w:t>ADC / American Diagnostic Corp.</w:t>
      </w:r>
    </w:p>
    <w:p>
      <w:pPr>
        <w:pStyle w:val="ListBullet"/>
      </w:pPr>
      <w:r>
        <w:t>DeVilbiss</w:t>
      </w:r>
    </w:p>
    <w:p>
      <w:pPr>
        <w:pStyle w:val="ListBullet"/>
      </w:pPr>
      <w:r>
        <w:t>Philips</w:t>
      </w:r>
    </w:p>
    <w:p>
      <w:pPr>
        <w:pStyle w:val="ListBullet"/>
      </w:pPr>
      <w:r>
        <w:t>Zoll</w:t>
      </w:r>
    </w:p>
    <w:p>
      <w:pPr>
        <w:pStyle w:val="Heading2"/>
      </w:pPr>
      <w:r>
        <w:t>6.2 Brand Page</w:t>
      </w:r>
    </w:p>
    <w:p>
      <w:r>
        <w:t>The brand page should use approved active brands, organized alphabetically. Only link a brand if there is a valid brand page, partner page, or filtered product listing. If no destination exists, show the logo/name without a broken link.</w:t>
      </w:r>
    </w:p>
    <w:tbl>
      <w:tblPr>
        <w:tblStyle w:val="TableGrid"/>
        <w:tblW w:type="auto" w:w="0"/>
        <w:jc w:val="center"/>
        <w:tblLook w:firstColumn="1" w:firstRow="1" w:lastColumn="0" w:lastRow="0" w:noHBand="0" w:noVBand="1" w:val="04A0"/>
      </w:tblPr>
      <w:tblGrid>
        <w:gridCol w:w="3456"/>
        <w:gridCol w:w="3456"/>
        <w:gridCol w:w="3456"/>
      </w:tblGrid>
      <w:tr>
        <w:tc>
          <w:tcPr>
            <w:tcW w:type="dxa" w:w="3600"/>
            <w:shd w:fill="0B1F3A"/>
          </w:tcPr>
          <w:p>
            <w:pPr>
              <w:spacing w:after="0"/>
            </w:pPr>
            <w:r/>
            <w:r>
              <w:rPr>
                <w:b/>
                <w:color w:val="FFFFFF"/>
              </w:rPr>
              <w:t>Approved Brand</w:t>
            </w:r>
          </w:p>
        </w:tc>
        <w:tc>
          <w:tcPr>
            <w:tcW w:type="dxa" w:w="3600"/>
            <w:shd w:fill="0B1F3A"/>
          </w:tcPr>
          <w:p>
            <w:pPr>
              <w:spacing w:after="0"/>
            </w:pPr>
            <w:r/>
            <w:r>
              <w:rPr>
                <w:b/>
                <w:color w:val="FFFFFF"/>
              </w:rPr>
              <w:t>Approved Brand</w:t>
            </w:r>
          </w:p>
        </w:tc>
        <w:tc>
          <w:tcPr>
            <w:tcW w:type="dxa" w:w="3600"/>
            <w:shd w:fill="0B1F3A"/>
          </w:tcPr>
          <w:p>
            <w:pPr>
              <w:spacing w:after="0"/>
            </w:pPr>
            <w:r/>
            <w:r>
              <w:rPr>
                <w:b/>
                <w:color w:val="FFFFFF"/>
              </w:rPr>
              <w:t>Approved Brand</w:t>
            </w:r>
          </w:p>
        </w:tc>
      </w:tr>
      <w:tr>
        <w:tc>
          <w:tcPr>
            <w:tcW w:type="dxa" w:w="3600"/>
            <w:vAlign w:val="top"/>
          </w:tcPr>
          <w:p>
            <w:pPr>
              <w:spacing w:after="0"/>
            </w:pPr>
            <w:r/>
            <w:r>
              <w:rPr>
                <w:b w:val="0"/>
              </w:rPr>
              <w:t>3M</w:t>
            </w:r>
          </w:p>
        </w:tc>
        <w:tc>
          <w:tcPr>
            <w:tcW w:type="dxa" w:w="3600"/>
            <w:vAlign w:val="top"/>
          </w:tcPr>
          <w:p>
            <w:pPr>
              <w:spacing w:after="0"/>
            </w:pPr>
            <w:r/>
            <w:r>
              <w:rPr>
                <w:b w:val="0"/>
              </w:rPr>
              <w:t>Acon Laboratories</w:t>
            </w:r>
          </w:p>
        </w:tc>
        <w:tc>
          <w:tcPr>
            <w:tcW w:type="dxa" w:w="3600"/>
            <w:vAlign w:val="top"/>
          </w:tcPr>
          <w:p>
            <w:pPr>
              <w:spacing w:after="0"/>
            </w:pPr>
            <w:r/>
            <w:r>
              <w:rPr>
                <w:b w:val="0"/>
              </w:rPr>
              <w:t>Accutest</w:t>
            </w:r>
          </w:p>
        </w:tc>
      </w:tr>
      <w:tr>
        <w:tc>
          <w:tcPr>
            <w:tcW w:type="dxa" w:w="3600"/>
            <w:vAlign w:val="top"/>
          </w:tcPr>
          <w:p>
            <w:pPr>
              <w:spacing w:after="0"/>
            </w:pPr>
            <w:r/>
            <w:r>
              <w:rPr>
                <w:b w:val="0"/>
              </w:rPr>
              <w:t>AD Surgical</w:t>
            </w:r>
          </w:p>
        </w:tc>
        <w:tc>
          <w:tcPr>
            <w:tcW w:type="dxa" w:w="3600"/>
            <w:vAlign w:val="top"/>
          </w:tcPr>
          <w:p>
            <w:pPr>
              <w:spacing w:after="0"/>
            </w:pPr>
            <w:r/>
            <w:r>
              <w:rPr>
                <w:b w:val="0"/>
              </w:rPr>
              <w:t>ADC / American Diagnostic Corp.</w:t>
            </w:r>
          </w:p>
        </w:tc>
        <w:tc>
          <w:tcPr>
            <w:tcW w:type="dxa" w:w="3600"/>
            <w:vAlign w:val="top"/>
          </w:tcPr>
          <w:p>
            <w:pPr>
              <w:spacing w:after="0"/>
            </w:pPr>
            <w:r/>
            <w:r>
              <w:rPr>
                <w:b w:val="0"/>
              </w:rPr>
              <w:t>Advanced Orthopaedics</w:t>
            </w:r>
          </w:p>
        </w:tc>
      </w:tr>
      <w:tr>
        <w:tc>
          <w:tcPr>
            <w:tcW w:type="dxa" w:w="3600"/>
            <w:vAlign w:val="top"/>
          </w:tcPr>
          <w:p>
            <w:pPr>
              <w:spacing w:after="0"/>
            </w:pPr>
            <w:r/>
            <w:r>
              <w:rPr>
                <w:b w:val="0"/>
              </w:rPr>
              <w:t>Airgo</w:t>
            </w:r>
          </w:p>
        </w:tc>
        <w:tc>
          <w:tcPr>
            <w:tcW w:type="dxa" w:w="3600"/>
            <w:vAlign w:val="top"/>
          </w:tcPr>
          <w:p>
            <w:pPr>
              <w:spacing w:after="0"/>
            </w:pPr>
            <w:r/>
            <w:r>
              <w:rPr>
                <w:b w:val="0"/>
              </w:rPr>
              <w:t>AirLife</w:t>
            </w:r>
          </w:p>
        </w:tc>
        <w:tc>
          <w:tcPr>
            <w:tcW w:type="dxa" w:w="3600"/>
            <w:vAlign w:val="top"/>
          </w:tcPr>
          <w:p>
            <w:pPr>
              <w:spacing w:after="0"/>
            </w:pPr>
            <w:r/>
            <w:r>
              <w:rPr>
                <w:b w:val="0"/>
              </w:rPr>
              <w:t>AmeriDerm</w:t>
            </w:r>
          </w:p>
        </w:tc>
      </w:tr>
      <w:tr>
        <w:tc>
          <w:tcPr>
            <w:tcW w:type="dxa" w:w="3600"/>
            <w:vAlign w:val="top"/>
          </w:tcPr>
          <w:p>
            <w:pPr>
              <w:spacing w:after="0"/>
            </w:pPr>
            <w:r/>
            <w:r>
              <w:rPr>
                <w:b w:val="0"/>
              </w:rPr>
              <w:t>Ammex</w:t>
            </w:r>
          </w:p>
        </w:tc>
        <w:tc>
          <w:tcPr>
            <w:tcW w:type="dxa" w:w="3600"/>
            <w:vAlign w:val="top"/>
          </w:tcPr>
          <w:p>
            <w:pPr>
              <w:spacing w:after="0"/>
            </w:pPr>
            <w:r/>
            <w:r>
              <w:rPr>
                <w:b w:val="0"/>
              </w:rPr>
              <w:t>Amsino</w:t>
            </w:r>
          </w:p>
        </w:tc>
        <w:tc>
          <w:tcPr>
            <w:tcW w:type="dxa" w:w="3600"/>
            <w:vAlign w:val="top"/>
          </w:tcPr>
          <w:p>
            <w:pPr>
              <w:spacing w:after="0"/>
            </w:pPr>
            <w:r/>
            <w:r>
              <w:rPr>
                <w:b w:val="0"/>
              </w:rPr>
              <w:t>Ansell</w:t>
            </w:r>
          </w:p>
        </w:tc>
      </w:tr>
      <w:tr>
        <w:tc>
          <w:tcPr>
            <w:tcW w:type="dxa" w:w="3600"/>
            <w:vAlign w:val="top"/>
          </w:tcPr>
          <w:p>
            <w:pPr>
              <w:spacing w:after="0"/>
            </w:pPr>
            <w:r/>
            <w:r>
              <w:rPr>
                <w:b w:val="0"/>
              </w:rPr>
              <w:t>Arkray</w:t>
            </w:r>
          </w:p>
        </w:tc>
        <w:tc>
          <w:tcPr>
            <w:tcW w:type="dxa" w:w="3600"/>
            <w:vAlign w:val="top"/>
          </w:tcPr>
          <w:p>
            <w:pPr>
              <w:spacing w:after="0"/>
            </w:pPr>
            <w:r/>
            <w:r>
              <w:rPr>
                <w:b w:val="0"/>
              </w:rPr>
              <w:t>Aspen Surgical</w:t>
            </w:r>
          </w:p>
        </w:tc>
        <w:tc>
          <w:tcPr>
            <w:tcW w:type="dxa" w:w="3600"/>
            <w:vAlign w:val="top"/>
          </w:tcPr>
          <w:p>
            <w:pPr>
              <w:spacing w:after="0"/>
            </w:pPr>
            <w:r/>
            <w:r>
              <w:rPr>
                <w:b w:val="0"/>
              </w:rPr>
              <w:t>Bari+Max</w:t>
            </w:r>
          </w:p>
        </w:tc>
      </w:tr>
      <w:tr>
        <w:tc>
          <w:tcPr>
            <w:tcW w:type="dxa" w:w="3600"/>
            <w:vAlign w:val="top"/>
          </w:tcPr>
          <w:p>
            <w:pPr>
              <w:spacing w:after="0"/>
            </w:pPr>
            <w:r/>
            <w:r>
              <w:rPr>
                <w:b w:val="0"/>
              </w:rPr>
              <w:t>BD</w:t>
            </w:r>
          </w:p>
        </w:tc>
        <w:tc>
          <w:tcPr>
            <w:tcW w:type="dxa" w:w="3600"/>
            <w:vAlign w:val="top"/>
          </w:tcPr>
          <w:p>
            <w:pPr>
              <w:spacing w:after="0"/>
            </w:pPr>
            <w:r/>
            <w:r>
              <w:rPr>
                <w:b w:val="0"/>
              </w:rPr>
              <w:t>Bellavita</w:t>
            </w:r>
          </w:p>
        </w:tc>
        <w:tc>
          <w:tcPr>
            <w:tcW w:type="dxa" w:w="3600"/>
            <w:vAlign w:val="top"/>
          </w:tcPr>
          <w:p>
            <w:pPr>
              <w:spacing w:after="0"/>
            </w:pPr>
            <w:r/>
            <w:r>
              <w:rPr>
                <w:b w:val="0"/>
              </w:rPr>
              <w:t>Bionix</w:t>
            </w:r>
          </w:p>
        </w:tc>
      </w:tr>
      <w:tr>
        <w:tc>
          <w:tcPr>
            <w:tcW w:type="dxa" w:w="3600"/>
            <w:vAlign w:val="top"/>
          </w:tcPr>
          <w:p>
            <w:pPr>
              <w:spacing w:after="0"/>
            </w:pPr>
            <w:r/>
            <w:r>
              <w:rPr>
                <w:b w:val="0"/>
              </w:rPr>
              <w:t>Bird &amp; Cronin</w:t>
            </w:r>
          </w:p>
        </w:tc>
        <w:tc>
          <w:tcPr>
            <w:tcW w:type="dxa" w:w="3600"/>
            <w:vAlign w:val="top"/>
          </w:tcPr>
          <w:p>
            <w:pPr>
              <w:spacing w:after="0"/>
            </w:pPr>
            <w:r/>
            <w:r>
              <w:rPr>
                <w:b w:val="0"/>
              </w:rPr>
              <w:t>Busse Hospital Disposables</w:t>
            </w:r>
          </w:p>
        </w:tc>
        <w:tc>
          <w:tcPr>
            <w:tcW w:type="dxa" w:w="3600"/>
            <w:vAlign w:val="top"/>
          </w:tcPr>
          <w:p>
            <w:pPr>
              <w:spacing w:after="0"/>
            </w:pPr>
            <w:r/>
            <w:r>
              <w:rPr>
                <w:b w:val="0"/>
              </w:rPr>
              <w:t>Cardinal Health</w:t>
            </w:r>
          </w:p>
        </w:tc>
      </w:tr>
      <w:tr>
        <w:tc>
          <w:tcPr>
            <w:tcW w:type="dxa" w:w="3600"/>
            <w:vAlign w:val="top"/>
          </w:tcPr>
          <w:p>
            <w:pPr>
              <w:spacing w:after="0"/>
            </w:pPr>
            <w:r/>
            <w:r>
              <w:rPr>
                <w:b w:val="0"/>
              </w:rPr>
              <w:t>Chembio Diagnostics</w:t>
            </w:r>
          </w:p>
        </w:tc>
        <w:tc>
          <w:tcPr>
            <w:tcW w:type="dxa" w:w="3600"/>
            <w:vAlign w:val="top"/>
          </w:tcPr>
          <w:p>
            <w:pPr>
              <w:spacing w:after="0"/>
            </w:pPr>
            <w:r/>
            <w:r>
              <w:rPr>
                <w:b w:val="0"/>
              </w:rPr>
              <w:t>CLIAwaived</w:t>
            </w:r>
          </w:p>
        </w:tc>
        <w:tc>
          <w:tcPr>
            <w:tcW w:type="dxa" w:w="3600"/>
            <w:vAlign w:val="top"/>
          </w:tcPr>
          <w:p>
            <w:pPr>
              <w:spacing w:after="0"/>
            </w:pPr>
            <w:r/>
            <w:r>
              <w:rPr>
                <w:b w:val="0"/>
              </w:rPr>
              <w:t>Clorox</w:t>
            </w:r>
          </w:p>
        </w:tc>
      </w:tr>
      <w:tr>
        <w:tc>
          <w:tcPr>
            <w:tcW w:type="dxa" w:w="3600"/>
            <w:vAlign w:val="top"/>
          </w:tcPr>
          <w:p>
            <w:pPr>
              <w:spacing w:after="0"/>
            </w:pPr>
            <w:r/>
            <w:r>
              <w:rPr>
                <w:b w:val="0"/>
              </w:rPr>
              <w:t>CorDx</w:t>
            </w:r>
          </w:p>
        </w:tc>
        <w:tc>
          <w:tcPr>
            <w:tcW w:type="dxa" w:w="3600"/>
            <w:vAlign w:val="top"/>
          </w:tcPr>
          <w:p>
            <w:pPr>
              <w:spacing w:after="0"/>
            </w:pPr>
            <w:r/>
            <w:r>
              <w:rPr>
                <w:b w:val="0"/>
              </w:rPr>
              <w:t>Dawn Mist</w:t>
            </w:r>
          </w:p>
        </w:tc>
        <w:tc>
          <w:tcPr>
            <w:tcW w:type="dxa" w:w="3600"/>
            <w:vAlign w:val="top"/>
          </w:tcPr>
          <w:p>
            <w:pPr>
              <w:spacing w:after="0"/>
            </w:pPr>
            <w:r/>
            <w:r>
              <w:rPr>
                <w:b w:val="0"/>
              </w:rPr>
              <w:t>Defend</w:t>
            </w:r>
          </w:p>
        </w:tc>
      </w:tr>
      <w:tr>
        <w:tc>
          <w:tcPr>
            <w:tcW w:type="dxa" w:w="3600"/>
            <w:vAlign w:val="top"/>
          </w:tcPr>
          <w:p>
            <w:pPr>
              <w:spacing w:after="0"/>
            </w:pPr>
            <w:r/>
            <w:r>
              <w:rPr>
                <w:b w:val="0"/>
              </w:rPr>
              <w:t>DeVilbiss</w:t>
            </w:r>
          </w:p>
        </w:tc>
        <w:tc>
          <w:tcPr>
            <w:tcW w:type="dxa" w:w="3600"/>
            <w:vAlign w:val="top"/>
          </w:tcPr>
          <w:p>
            <w:pPr>
              <w:spacing w:after="0"/>
            </w:pPr>
            <w:r/>
            <w:r>
              <w:rPr>
                <w:b w:val="0"/>
              </w:rPr>
              <w:t>Drive Medical</w:t>
            </w:r>
          </w:p>
        </w:tc>
        <w:tc>
          <w:tcPr>
            <w:tcW w:type="dxa" w:w="3600"/>
            <w:vAlign w:val="top"/>
          </w:tcPr>
          <w:p>
            <w:pPr>
              <w:spacing w:after="0"/>
            </w:pPr>
            <w:r/>
            <w:r>
              <w:rPr>
                <w:b w:val="0"/>
              </w:rPr>
              <w:t>Dukal</w:t>
            </w:r>
          </w:p>
        </w:tc>
      </w:tr>
      <w:tr>
        <w:tc>
          <w:tcPr>
            <w:tcW w:type="dxa" w:w="3600"/>
            <w:vAlign w:val="top"/>
          </w:tcPr>
          <w:p>
            <w:pPr>
              <w:spacing w:after="0"/>
            </w:pPr>
            <w:r/>
            <w:r>
              <w:rPr>
                <w:b w:val="0"/>
              </w:rPr>
              <w:t>Dynarex</w:t>
            </w:r>
          </w:p>
        </w:tc>
        <w:tc>
          <w:tcPr>
            <w:tcW w:type="dxa" w:w="3600"/>
            <w:vAlign w:val="top"/>
          </w:tcPr>
          <w:p>
            <w:pPr>
              <w:spacing w:after="0"/>
            </w:pPr>
            <w:r/>
            <w:r>
              <w:rPr>
                <w:b w:val="0"/>
              </w:rPr>
              <w:t>Embecta</w:t>
            </w:r>
          </w:p>
        </w:tc>
        <w:tc>
          <w:tcPr>
            <w:tcW w:type="dxa" w:w="3600"/>
            <w:vAlign w:val="top"/>
          </w:tcPr>
          <w:p>
            <w:pPr>
              <w:spacing w:after="0"/>
            </w:pPr>
            <w:r/>
            <w:r>
              <w:rPr>
                <w:b w:val="0"/>
              </w:rPr>
              <w:t>Everest &amp; Jennings</w:t>
            </w:r>
          </w:p>
        </w:tc>
      </w:tr>
      <w:tr>
        <w:tc>
          <w:tcPr>
            <w:tcW w:type="dxa" w:w="3600"/>
            <w:vAlign w:val="top"/>
          </w:tcPr>
          <w:p>
            <w:pPr>
              <w:spacing w:after="0"/>
            </w:pPr>
            <w:r/>
            <w:r>
              <w:rPr>
                <w:b w:val="0"/>
              </w:rPr>
              <w:t>Exel</w:t>
            </w:r>
          </w:p>
        </w:tc>
        <w:tc>
          <w:tcPr>
            <w:tcW w:type="dxa" w:w="3600"/>
            <w:vAlign w:val="top"/>
          </w:tcPr>
          <w:p>
            <w:pPr>
              <w:spacing w:after="0"/>
            </w:pPr>
            <w:r/>
            <w:r>
              <w:rPr>
                <w:b w:val="0"/>
              </w:rPr>
              <w:t>Fearless Tattoo</w:t>
            </w:r>
          </w:p>
        </w:tc>
        <w:tc>
          <w:tcPr>
            <w:tcW w:type="dxa" w:w="3600"/>
            <w:vAlign w:val="top"/>
          </w:tcPr>
          <w:p>
            <w:pPr>
              <w:spacing w:after="0"/>
            </w:pPr>
            <w:r/>
            <w:r>
              <w:rPr>
                <w:b w:val="0"/>
              </w:rPr>
              <w:t>Feather</w:t>
            </w:r>
          </w:p>
        </w:tc>
      </w:tr>
      <w:tr>
        <w:tc>
          <w:tcPr>
            <w:tcW w:type="dxa" w:w="3600"/>
            <w:vAlign w:val="top"/>
          </w:tcPr>
          <w:p>
            <w:pPr>
              <w:spacing w:after="0"/>
            </w:pPr>
            <w:r/>
            <w:r>
              <w:rPr>
                <w:b w:val="0"/>
              </w:rPr>
              <w:t>First Glove</w:t>
            </w:r>
          </w:p>
        </w:tc>
        <w:tc>
          <w:tcPr>
            <w:tcW w:type="dxa" w:w="3600"/>
            <w:vAlign w:val="top"/>
          </w:tcPr>
          <w:p>
            <w:pPr>
              <w:spacing w:after="0"/>
            </w:pPr>
            <w:r/>
            <w:r>
              <w:rPr>
                <w:b w:val="0"/>
              </w:rPr>
              <w:t>FlowFlex</w:t>
            </w:r>
          </w:p>
        </w:tc>
        <w:tc>
          <w:tcPr>
            <w:tcW w:type="dxa" w:w="3600"/>
            <w:vAlign w:val="top"/>
          </w:tcPr>
          <w:p>
            <w:pPr>
              <w:spacing w:after="0"/>
            </w:pPr>
            <w:r/>
            <w:r>
              <w:rPr>
                <w:b w:val="0"/>
              </w:rPr>
              <w:t>Gendron</w:t>
            </w:r>
          </w:p>
        </w:tc>
      </w:tr>
      <w:tr>
        <w:tc>
          <w:tcPr>
            <w:tcW w:type="dxa" w:w="3600"/>
            <w:vAlign w:val="top"/>
          </w:tcPr>
          <w:p>
            <w:pPr>
              <w:spacing w:after="0"/>
            </w:pPr>
            <w:r/>
            <w:r>
              <w:rPr>
                <w:b w:val="0"/>
              </w:rPr>
              <w:t>GenBody</w:t>
            </w:r>
          </w:p>
        </w:tc>
        <w:tc>
          <w:tcPr>
            <w:tcW w:type="dxa" w:w="3600"/>
            <w:vAlign w:val="top"/>
          </w:tcPr>
          <w:p>
            <w:pPr>
              <w:spacing w:after="0"/>
            </w:pPr>
            <w:r/>
            <w:r>
              <w:rPr>
                <w:b w:val="0"/>
              </w:rPr>
              <w:t>Graham Field</w:t>
            </w:r>
          </w:p>
        </w:tc>
        <w:tc>
          <w:tcPr>
            <w:tcW w:type="dxa" w:w="3600"/>
            <w:vAlign w:val="top"/>
          </w:tcPr>
          <w:p>
            <w:pPr>
              <w:spacing w:after="0"/>
            </w:pPr>
            <w:r/>
            <w:r>
              <w:rPr>
                <w:b w:val="0"/>
              </w:rPr>
              <w:t>Graham Medical</w:t>
            </w:r>
          </w:p>
        </w:tc>
      </w:tr>
      <w:tr>
        <w:tc>
          <w:tcPr>
            <w:tcW w:type="dxa" w:w="3600"/>
            <w:vAlign w:val="top"/>
          </w:tcPr>
          <w:p>
            <w:pPr>
              <w:spacing w:after="0"/>
            </w:pPr>
            <w:r/>
            <w:r>
              <w:rPr>
                <w:b w:val="0"/>
              </w:rPr>
              <w:t>Grafco</w:t>
            </w:r>
          </w:p>
        </w:tc>
        <w:tc>
          <w:tcPr>
            <w:tcW w:type="dxa" w:w="3600"/>
            <w:vAlign w:val="top"/>
          </w:tcPr>
          <w:p>
            <w:pPr>
              <w:spacing w:after="0"/>
            </w:pPr>
            <w:r/>
            <w:r>
              <w:rPr>
                <w:b w:val="0"/>
              </w:rPr>
              <w:t>Grifols</w:t>
            </w:r>
          </w:p>
        </w:tc>
        <w:tc>
          <w:tcPr>
            <w:tcW w:type="dxa" w:w="3600"/>
            <w:vAlign w:val="top"/>
          </w:tcPr>
          <w:p>
            <w:pPr>
              <w:spacing w:after="0"/>
            </w:pPr>
            <w:r/>
            <w:r>
              <w:rPr>
                <w:b w:val="0"/>
              </w:rPr>
              <w:t>Halyard / O&amp;M Halyard</w:t>
            </w:r>
          </w:p>
        </w:tc>
      </w:tr>
      <w:tr>
        <w:tc>
          <w:tcPr>
            <w:tcW w:type="dxa" w:w="3600"/>
            <w:vAlign w:val="top"/>
          </w:tcPr>
          <w:p>
            <w:pPr>
              <w:spacing w:after="0"/>
            </w:pPr>
            <w:r/>
            <w:r>
              <w:rPr>
                <w:b w:val="0"/>
              </w:rPr>
              <w:t>HTL-STREFA</w:t>
            </w:r>
          </w:p>
        </w:tc>
        <w:tc>
          <w:tcPr>
            <w:tcW w:type="dxa" w:w="3600"/>
            <w:vAlign w:val="top"/>
          </w:tcPr>
          <w:p>
            <w:pPr>
              <w:spacing w:after="0"/>
            </w:pPr>
            <w:r/>
            <w:r>
              <w:rPr>
                <w:b w:val="0"/>
              </w:rPr>
              <w:t>ICU Medical</w:t>
            </w:r>
          </w:p>
        </w:tc>
        <w:tc>
          <w:tcPr>
            <w:tcW w:type="dxa" w:w="3600"/>
            <w:vAlign w:val="top"/>
          </w:tcPr>
          <w:p>
            <w:pPr>
              <w:spacing w:after="0"/>
            </w:pPr>
            <w:r/>
            <w:r>
              <w:rPr>
                <w:b w:val="0"/>
              </w:rPr>
              <w:t>Innovative Healthcare</w:t>
            </w:r>
          </w:p>
        </w:tc>
      </w:tr>
      <w:tr>
        <w:tc>
          <w:tcPr>
            <w:tcW w:type="dxa" w:w="3600"/>
            <w:vAlign w:val="top"/>
          </w:tcPr>
          <w:p>
            <w:pPr>
              <w:spacing w:after="0"/>
            </w:pPr>
            <w:r/>
            <w:r>
              <w:rPr>
                <w:b w:val="0"/>
              </w:rPr>
              <w:t>John Bunn</w:t>
            </w:r>
          </w:p>
        </w:tc>
        <w:tc>
          <w:tcPr>
            <w:tcW w:type="dxa" w:w="3600"/>
            <w:vAlign w:val="top"/>
          </w:tcPr>
          <w:p>
            <w:pPr>
              <w:spacing w:after="0"/>
            </w:pPr>
            <w:r/>
            <w:r>
              <w:rPr>
                <w:b w:val="0"/>
              </w:rPr>
              <w:t>Kadara Medical</w:t>
            </w:r>
          </w:p>
        </w:tc>
        <w:tc>
          <w:tcPr>
            <w:tcW w:type="dxa" w:w="3600"/>
            <w:vAlign w:val="top"/>
          </w:tcPr>
          <w:p>
            <w:pPr>
              <w:spacing w:after="0"/>
            </w:pPr>
            <w:r/>
            <w:r>
              <w:rPr>
                <w:b w:val="0"/>
              </w:rPr>
              <w:t>Kemp USA</w:t>
            </w:r>
          </w:p>
        </w:tc>
      </w:tr>
      <w:tr>
        <w:tc>
          <w:tcPr>
            <w:tcW w:type="dxa" w:w="3600"/>
            <w:vAlign w:val="top"/>
          </w:tcPr>
          <w:p>
            <w:pPr>
              <w:spacing w:after="0"/>
            </w:pPr>
            <w:r/>
            <w:r>
              <w:rPr>
                <w:b w:val="0"/>
              </w:rPr>
              <w:t>Kinsman Enterprises</w:t>
            </w:r>
          </w:p>
        </w:tc>
        <w:tc>
          <w:tcPr>
            <w:tcW w:type="dxa" w:w="3600"/>
            <w:vAlign w:val="top"/>
          </w:tcPr>
          <w:p>
            <w:pPr>
              <w:spacing w:after="0"/>
            </w:pPr>
            <w:r/>
            <w:r>
              <w:rPr>
                <w:b w:val="0"/>
              </w:rPr>
              <w:t>Laerdal</w:t>
            </w:r>
          </w:p>
        </w:tc>
        <w:tc>
          <w:tcPr>
            <w:tcW w:type="dxa" w:w="3600"/>
            <w:vAlign w:val="top"/>
          </w:tcPr>
          <w:p>
            <w:pPr>
              <w:spacing w:after="0"/>
            </w:pPr>
            <w:r/>
            <w:r>
              <w:rPr>
                <w:b w:val="0"/>
              </w:rPr>
              <w:t>LifeSign</w:t>
            </w:r>
          </w:p>
        </w:tc>
      </w:tr>
      <w:tr>
        <w:tc>
          <w:tcPr>
            <w:tcW w:type="dxa" w:w="3600"/>
            <w:vAlign w:val="top"/>
          </w:tcPr>
          <w:p>
            <w:pPr>
              <w:spacing w:after="0"/>
            </w:pPr>
            <w:r/>
            <w:r>
              <w:rPr>
                <w:b w:val="0"/>
              </w:rPr>
              <w:t>Lumex</w:t>
            </w:r>
          </w:p>
        </w:tc>
        <w:tc>
          <w:tcPr>
            <w:tcW w:type="dxa" w:w="3600"/>
            <w:vAlign w:val="top"/>
          </w:tcPr>
          <w:p>
            <w:pPr>
              <w:spacing w:after="0"/>
            </w:pPr>
            <w:r/>
            <w:r>
              <w:rPr>
                <w:b w:val="0"/>
              </w:rPr>
              <w:t>Medical Action Industries</w:t>
            </w:r>
          </w:p>
        </w:tc>
        <w:tc>
          <w:tcPr>
            <w:tcW w:type="dxa" w:w="3600"/>
            <w:vAlign w:val="top"/>
          </w:tcPr>
          <w:p>
            <w:pPr>
              <w:spacing w:after="0"/>
            </w:pPr>
            <w:r/>
            <w:r>
              <w:rPr>
                <w:b w:val="0"/>
              </w:rPr>
              <w:t>Medegen Medical Products</w:t>
            </w:r>
          </w:p>
        </w:tc>
      </w:tr>
      <w:tr>
        <w:tc>
          <w:tcPr>
            <w:tcW w:type="dxa" w:w="3600"/>
            <w:vAlign w:val="top"/>
          </w:tcPr>
          <w:p>
            <w:pPr>
              <w:spacing w:after="0"/>
            </w:pPr>
            <w:r/>
            <w:r>
              <w:rPr>
                <w:b w:val="0"/>
              </w:rPr>
              <w:t>Medgluv</w:t>
            </w:r>
          </w:p>
        </w:tc>
        <w:tc>
          <w:tcPr>
            <w:tcW w:type="dxa" w:w="3600"/>
            <w:vAlign w:val="top"/>
          </w:tcPr>
          <w:p>
            <w:pPr>
              <w:spacing w:after="0"/>
            </w:pPr>
            <w:r/>
            <w:r>
              <w:rPr>
                <w:b w:val="0"/>
              </w:rPr>
              <w:t>Medicom</w:t>
            </w:r>
          </w:p>
        </w:tc>
        <w:tc>
          <w:tcPr>
            <w:tcW w:type="dxa" w:w="3600"/>
            <w:vAlign w:val="top"/>
          </w:tcPr>
          <w:p>
            <w:pPr>
              <w:spacing w:after="0"/>
            </w:pPr>
            <w:r/>
            <w:r>
              <w:rPr>
                <w:b w:val="0"/>
              </w:rPr>
              <w:t>Medi-Cut</w:t>
            </w:r>
          </w:p>
        </w:tc>
      </w:tr>
      <w:tr>
        <w:tc>
          <w:tcPr>
            <w:tcW w:type="dxa" w:w="3600"/>
            <w:vAlign w:val="top"/>
          </w:tcPr>
          <w:p>
            <w:pPr>
              <w:spacing w:after="0"/>
            </w:pPr>
            <w:r/>
            <w:r>
              <w:rPr>
                <w:b w:val="0"/>
              </w:rPr>
              <w:t>MediPurpose</w:t>
            </w:r>
          </w:p>
        </w:tc>
        <w:tc>
          <w:tcPr>
            <w:tcW w:type="dxa" w:w="3600"/>
            <w:vAlign w:val="top"/>
          </w:tcPr>
          <w:p>
            <w:pPr>
              <w:spacing w:after="0"/>
            </w:pPr>
            <w:r/>
            <w:r>
              <w:rPr>
                <w:b w:val="0"/>
              </w:rPr>
              <w:t>MediVena</w:t>
            </w:r>
          </w:p>
        </w:tc>
        <w:tc>
          <w:tcPr>
            <w:tcW w:type="dxa" w:w="3600"/>
            <w:vAlign w:val="top"/>
          </w:tcPr>
          <w:p>
            <w:pPr>
              <w:spacing w:after="0"/>
            </w:pPr>
            <w:r/>
            <w:r>
              <w:rPr>
                <w:b w:val="0"/>
              </w:rPr>
              <w:t>MedPride</w:t>
            </w:r>
          </w:p>
        </w:tc>
      </w:tr>
      <w:tr>
        <w:tc>
          <w:tcPr>
            <w:tcW w:type="dxa" w:w="3600"/>
            <w:vAlign w:val="top"/>
          </w:tcPr>
          <w:p>
            <w:pPr>
              <w:spacing w:after="0"/>
            </w:pPr>
            <w:r/>
            <w:r>
              <w:rPr>
                <w:b w:val="0"/>
              </w:rPr>
              <w:t>Medtronic</w:t>
            </w:r>
          </w:p>
        </w:tc>
        <w:tc>
          <w:tcPr>
            <w:tcW w:type="dxa" w:w="3600"/>
            <w:vAlign w:val="top"/>
          </w:tcPr>
          <w:p>
            <w:pPr>
              <w:spacing w:after="0"/>
            </w:pPr>
            <w:r/>
            <w:r>
              <w:rPr>
                <w:b w:val="0"/>
              </w:rPr>
              <w:t>Metrex</w:t>
            </w:r>
          </w:p>
        </w:tc>
        <w:tc>
          <w:tcPr>
            <w:tcW w:type="dxa" w:w="3600"/>
            <w:vAlign w:val="top"/>
          </w:tcPr>
          <w:p>
            <w:pPr>
              <w:spacing w:after="0"/>
            </w:pPr>
            <w:r/>
            <w:r>
              <w:rPr>
                <w:b w:val="0"/>
              </w:rPr>
              <w:t>Molnlycke</w:t>
            </w:r>
          </w:p>
        </w:tc>
      </w:tr>
      <w:tr>
        <w:tc>
          <w:tcPr>
            <w:tcW w:type="dxa" w:w="3600"/>
            <w:vAlign w:val="top"/>
          </w:tcPr>
          <w:p>
            <w:pPr>
              <w:spacing w:after="0"/>
            </w:pPr>
            <w:r/>
            <w:r>
              <w:rPr>
                <w:b w:val="0"/>
              </w:rPr>
              <w:t>Myco Medical</w:t>
            </w:r>
          </w:p>
        </w:tc>
        <w:tc>
          <w:tcPr>
            <w:tcW w:type="dxa" w:w="3600"/>
            <w:vAlign w:val="top"/>
          </w:tcPr>
          <w:p>
            <w:pPr>
              <w:spacing w:after="0"/>
            </w:pPr>
            <w:r/>
            <w:r>
              <w:rPr>
                <w:b w:val="0"/>
              </w:rPr>
              <w:t>New World Imports</w:t>
            </w:r>
          </w:p>
        </w:tc>
        <w:tc>
          <w:tcPr>
            <w:tcW w:type="dxa" w:w="3600"/>
            <w:vAlign w:val="top"/>
          </w:tcPr>
          <w:p>
            <w:pPr>
              <w:spacing w:after="0"/>
            </w:pPr>
            <w:r/>
            <w:r>
              <w:rPr>
                <w:b w:val="0"/>
              </w:rPr>
              <w:t>Omni International</w:t>
            </w:r>
          </w:p>
        </w:tc>
      </w:tr>
      <w:tr>
        <w:tc>
          <w:tcPr>
            <w:tcW w:type="dxa" w:w="3600"/>
            <w:vAlign w:val="top"/>
          </w:tcPr>
          <w:p>
            <w:pPr>
              <w:spacing w:after="0"/>
            </w:pPr>
            <w:r/>
            <w:r>
              <w:rPr>
                <w:b w:val="0"/>
              </w:rPr>
              <w:t>Omron Healthcare</w:t>
            </w:r>
          </w:p>
        </w:tc>
        <w:tc>
          <w:tcPr>
            <w:tcW w:type="dxa" w:w="3600"/>
            <w:vAlign w:val="top"/>
          </w:tcPr>
          <w:p>
            <w:pPr>
              <w:spacing w:after="0"/>
            </w:pPr>
            <w:r/>
            <w:r>
              <w:rPr>
                <w:b w:val="0"/>
              </w:rPr>
              <w:t>OraSure</w:t>
            </w:r>
          </w:p>
        </w:tc>
        <w:tc>
          <w:tcPr>
            <w:tcW w:type="dxa" w:w="3600"/>
            <w:vAlign w:val="top"/>
          </w:tcPr>
          <w:p>
            <w:pPr>
              <w:spacing w:after="0"/>
            </w:pPr>
            <w:r/>
            <w:r>
              <w:rPr>
                <w:b w:val="0"/>
              </w:rPr>
              <w:t>OSOM</w:t>
            </w:r>
          </w:p>
        </w:tc>
      </w:tr>
      <w:tr>
        <w:tc>
          <w:tcPr>
            <w:tcW w:type="dxa" w:w="3600"/>
            <w:vAlign w:val="top"/>
          </w:tcPr>
          <w:p>
            <w:pPr>
              <w:spacing w:after="0"/>
            </w:pPr>
            <w:r/>
            <w:r>
              <w:rPr>
                <w:b w:val="0"/>
              </w:rPr>
              <w:t>Owen Mumford</w:t>
            </w:r>
          </w:p>
        </w:tc>
        <w:tc>
          <w:tcPr>
            <w:tcW w:type="dxa" w:w="3600"/>
            <w:vAlign w:val="top"/>
          </w:tcPr>
          <w:p>
            <w:pPr>
              <w:spacing w:after="0"/>
            </w:pPr>
            <w:r/>
            <w:r>
              <w:rPr>
                <w:b w:val="0"/>
              </w:rPr>
              <w:t>PDI</w:t>
            </w:r>
          </w:p>
        </w:tc>
        <w:tc>
          <w:tcPr>
            <w:tcW w:type="dxa" w:w="3600"/>
            <w:vAlign w:val="top"/>
          </w:tcPr>
          <w:p>
            <w:pPr>
              <w:spacing w:after="0"/>
            </w:pPr>
            <w:r/>
            <w:r>
              <w:rPr>
                <w:b w:val="0"/>
              </w:rPr>
              <w:t>Philips</w:t>
            </w:r>
          </w:p>
        </w:tc>
      </w:tr>
      <w:tr>
        <w:tc>
          <w:tcPr>
            <w:tcW w:type="dxa" w:w="3600"/>
            <w:vAlign w:val="top"/>
          </w:tcPr>
          <w:p>
            <w:pPr>
              <w:spacing w:after="0"/>
            </w:pPr>
            <w:r/>
            <w:r>
              <w:rPr>
                <w:b w:val="0"/>
              </w:rPr>
              <w:t>Quidel</w:t>
            </w:r>
          </w:p>
        </w:tc>
        <w:tc>
          <w:tcPr>
            <w:tcW w:type="dxa" w:w="3600"/>
            <w:vAlign w:val="top"/>
          </w:tcPr>
          <w:p>
            <w:pPr>
              <w:spacing w:after="0"/>
            </w:pPr>
            <w:r/>
            <w:r>
              <w:rPr>
                <w:b w:val="0"/>
              </w:rPr>
              <w:t>Resp-O2</w:t>
            </w:r>
          </w:p>
        </w:tc>
        <w:tc>
          <w:tcPr>
            <w:tcW w:type="dxa" w:w="3600"/>
            <w:vAlign w:val="top"/>
          </w:tcPr>
          <w:p>
            <w:pPr>
              <w:spacing w:after="0"/>
            </w:pPr>
            <w:r/>
            <w:r>
              <w:rPr>
                <w:b w:val="0"/>
              </w:rPr>
              <w:t>Rx Systems</w:t>
            </w:r>
          </w:p>
        </w:tc>
      </w:tr>
      <w:tr>
        <w:tc>
          <w:tcPr>
            <w:tcW w:type="dxa" w:w="3600"/>
            <w:vAlign w:val="top"/>
          </w:tcPr>
          <w:p>
            <w:pPr>
              <w:spacing w:after="0"/>
            </w:pPr>
            <w:r/>
            <w:r>
              <w:rPr>
                <w:b w:val="0"/>
              </w:rPr>
              <w:t>Safetec</w:t>
            </w:r>
          </w:p>
        </w:tc>
        <w:tc>
          <w:tcPr>
            <w:tcW w:type="dxa" w:w="3600"/>
            <w:vAlign w:val="top"/>
          </w:tcPr>
          <w:p>
            <w:pPr>
              <w:spacing w:after="0"/>
            </w:pPr>
            <w:r/>
            <w:r>
              <w:rPr>
                <w:b w:val="0"/>
              </w:rPr>
              <w:t>Sempermed USA</w:t>
            </w:r>
          </w:p>
        </w:tc>
        <w:tc>
          <w:tcPr>
            <w:tcW w:type="dxa" w:w="3600"/>
            <w:vAlign w:val="top"/>
          </w:tcPr>
          <w:p>
            <w:pPr>
              <w:spacing w:after="0"/>
            </w:pPr>
            <w:r/>
            <w:r>
              <w:rPr>
                <w:b w:val="0"/>
              </w:rPr>
              <w:t>Siemens</w:t>
            </w:r>
          </w:p>
        </w:tc>
      </w:tr>
      <w:tr>
        <w:tc>
          <w:tcPr>
            <w:tcW w:type="dxa" w:w="3600"/>
            <w:vAlign w:val="top"/>
          </w:tcPr>
          <w:p>
            <w:pPr>
              <w:spacing w:after="0"/>
            </w:pPr>
            <w:r/>
            <w:r>
              <w:rPr>
                <w:b w:val="0"/>
              </w:rPr>
              <w:t>SS Medical Products</w:t>
            </w:r>
          </w:p>
        </w:tc>
        <w:tc>
          <w:tcPr>
            <w:tcW w:type="dxa" w:w="3600"/>
            <w:vAlign w:val="top"/>
          </w:tcPr>
          <w:p>
            <w:pPr>
              <w:spacing w:after="0"/>
            </w:pPr>
            <w:r/>
            <w:r>
              <w:rPr>
                <w:b w:val="0"/>
              </w:rPr>
              <w:t>Stat Medical Devices</w:t>
            </w:r>
          </w:p>
        </w:tc>
        <w:tc>
          <w:tcPr>
            <w:tcW w:type="dxa" w:w="3600"/>
            <w:vAlign w:val="top"/>
          </w:tcPr>
          <w:p>
            <w:pPr>
              <w:spacing w:after="0"/>
            </w:pPr>
            <w:r/>
            <w:r>
              <w:rPr>
                <w:b w:val="0"/>
              </w:rPr>
              <w:t>TIDI Products</w:t>
            </w:r>
          </w:p>
        </w:tc>
      </w:tr>
      <w:tr>
        <w:tc>
          <w:tcPr>
            <w:tcW w:type="dxa" w:w="3600"/>
            <w:vAlign w:val="top"/>
          </w:tcPr>
          <w:p>
            <w:pPr>
              <w:spacing w:after="0"/>
            </w:pPr>
            <w:r/>
            <w:r>
              <w:rPr>
                <w:b w:val="0"/>
              </w:rPr>
              <w:t>Tech-Med</w:t>
            </w:r>
          </w:p>
        </w:tc>
        <w:tc>
          <w:tcPr>
            <w:tcW w:type="dxa" w:w="3600"/>
            <w:vAlign w:val="top"/>
          </w:tcPr>
          <w:p>
            <w:pPr>
              <w:spacing w:after="0"/>
            </w:pPr>
            <w:r/>
            <w:r>
              <w:rPr>
                <w:b w:val="0"/>
              </w:rPr>
              <w:t>Terumo</w:t>
            </w:r>
          </w:p>
        </w:tc>
        <w:tc>
          <w:tcPr>
            <w:tcW w:type="dxa" w:w="3600"/>
            <w:vAlign w:val="top"/>
          </w:tcPr>
          <w:p>
            <w:pPr>
              <w:spacing w:after="0"/>
            </w:pPr>
            <w:r/>
            <w:r>
              <w:rPr>
                <w:b w:val="0"/>
              </w:rPr>
              <w:t>The Glenshaw Collection</w:t>
            </w:r>
          </w:p>
        </w:tc>
      </w:tr>
      <w:tr>
        <w:tc>
          <w:tcPr>
            <w:tcW w:type="dxa" w:w="3600"/>
            <w:vAlign w:val="top"/>
          </w:tcPr>
          <w:p>
            <w:pPr>
              <w:spacing w:after="0"/>
            </w:pPr>
            <w:r/>
            <w:r>
              <w:rPr>
                <w:b w:val="0"/>
              </w:rPr>
              <w:t>Tillotson</w:t>
            </w:r>
          </w:p>
        </w:tc>
        <w:tc>
          <w:tcPr>
            <w:tcW w:type="dxa" w:w="3600"/>
            <w:vAlign w:val="top"/>
          </w:tcPr>
          <w:p>
            <w:pPr>
              <w:spacing w:after="0"/>
            </w:pPr>
            <w:r/>
            <w:r>
              <w:rPr>
                <w:b w:val="0"/>
              </w:rPr>
              <w:t>TLC DME</w:t>
            </w:r>
          </w:p>
        </w:tc>
        <w:tc>
          <w:tcPr>
            <w:tcW w:type="dxa" w:w="3600"/>
            <w:vAlign w:val="top"/>
          </w:tcPr>
          <w:p>
            <w:pPr>
              <w:spacing w:after="0"/>
            </w:pPr>
            <w:r/>
            <w:r>
              <w:rPr>
                <w:b w:val="0"/>
              </w:rPr>
              <w:t>Trocar Supplies</w:t>
            </w:r>
          </w:p>
        </w:tc>
      </w:tr>
      <w:tr>
        <w:tc>
          <w:tcPr>
            <w:tcW w:type="dxa" w:w="3600"/>
            <w:vAlign w:val="top"/>
          </w:tcPr>
          <w:p>
            <w:pPr>
              <w:spacing w:after="0"/>
            </w:pPr>
            <w:r/>
            <w:r>
              <w:rPr>
                <w:b w:val="0"/>
              </w:rPr>
              <w:t>TrueCare Biomedix</w:t>
            </w:r>
          </w:p>
        </w:tc>
        <w:tc>
          <w:tcPr>
            <w:tcW w:type="dxa" w:w="3600"/>
            <w:vAlign w:val="top"/>
          </w:tcPr>
          <w:p>
            <w:pPr>
              <w:spacing w:after="0"/>
            </w:pPr>
            <w:r/>
            <w:r>
              <w:rPr>
                <w:b w:val="0"/>
              </w:rPr>
              <w:t>UltiMed</w:t>
            </w:r>
          </w:p>
        </w:tc>
        <w:tc>
          <w:tcPr>
            <w:tcW w:type="dxa" w:w="3600"/>
            <w:vAlign w:val="top"/>
          </w:tcPr>
          <w:p>
            <w:pPr>
              <w:spacing w:after="0"/>
            </w:pPr>
            <w:r/>
            <w:r>
              <w:rPr>
                <w:b w:val="0"/>
              </w:rPr>
              <w:t>UNIFY</w:t>
            </w:r>
          </w:p>
        </w:tc>
      </w:tr>
      <w:tr>
        <w:tc>
          <w:tcPr>
            <w:tcW w:type="dxa" w:w="3600"/>
            <w:vAlign w:val="top"/>
          </w:tcPr>
          <w:p>
            <w:pPr>
              <w:spacing w:after="0"/>
            </w:pPr>
            <w:r/>
            <w:r>
              <w:rPr>
                <w:b w:val="0"/>
              </w:rPr>
              <w:t>Unipack</w:t>
            </w:r>
          </w:p>
        </w:tc>
        <w:tc>
          <w:tcPr>
            <w:tcW w:type="dxa" w:w="3600"/>
            <w:vAlign w:val="top"/>
          </w:tcPr>
          <w:p>
            <w:pPr>
              <w:spacing w:after="0"/>
            </w:pPr>
            <w:r/>
            <w:r>
              <w:rPr>
                <w:b w:val="0"/>
              </w:rPr>
              <w:t>Ventyv</w:t>
            </w:r>
          </w:p>
        </w:tc>
        <w:tc>
          <w:tcPr>
            <w:tcW w:type="dxa" w:w="3600"/>
            <w:vAlign w:val="top"/>
          </w:tcPr>
          <w:p>
            <w:pPr>
              <w:spacing w:after="0"/>
            </w:pPr>
            <w:r/>
            <w:r>
              <w:rPr>
                <w:b w:val="0"/>
              </w:rPr>
              <w:t>WeCare</w:t>
            </w:r>
          </w:p>
        </w:tc>
      </w:tr>
      <w:tr>
        <w:tc>
          <w:tcPr>
            <w:tcW w:type="dxa" w:w="3600"/>
            <w:vAlign w:val="top"/>
          </w:tcPr>
          <w:p>
            <w:pPr>
              <w:spacing w:after="0"/>
            </w:pPr>
            <w:r/>
            <w:r>
              <w:rPr>
                <w:b w:val="0"/>
              </w:rPr>
              <w:t>Welch Allyn</w:t>
            </w:r>
          </w:p>
        </w:tc>
        <w:tc>
          <w:tcPr>
            <w:tcW w:type="dxa" w:w="3600"/>
            <w:vAlign w:val="top"/>
          </w:tcPr>
          <w:p>
            <w:pPr>
              <w:spacing w:after="0"/>
            </w:pPr>
            <w:r/>
            <w:r>
              <w:rPr>
                <w:b w:val="0"/>
              </w:rPr>
              <w:t>Zoll</w:t>
            </w:r>
          </w:p>
        </w:tc>
        <w:tc>
          <w:tcPr>
            <w:tcW w:type="dxa" w:w="3600"/>
            <w:vAlign w:val="top"/>
          </w:tcPr>
          <w:p>
            <w:pPr>
              <w:spacing w:after="0"/>
            </w:pPr>
            <w:r/>
            <w:r>
              <w:rPr>
                <w:b w:val="0"/>
              </w:rPr>
            </w:r>
          </w:p>
        </w:tc>
      </w:tr>
    </w:tbl>
    <w:p/>
    <w:p>
      <w:pPr>
        <w:pStyle w:val="Heading2"/>
      </w:pPr>
      <w:r>
        <w:t>6.3 BunnyCDN Asset Implementation</w:t>
      </w:r>
    </w:p>
    <w:p>
      <w:pPr>
        <w:pStyle w:val="ListBullet"/>
      </w:pPr>
      <w:r>
        <w:t>Use BunnyCDN for brand logos, site logos, category images, subcategory images, homepage assets, industry page imagery, blog thumbnails, and fallback images.</w:t>
      </w:r>
    </w:p>
    <w:p>
      <w:pPr>
        <w:pStyle w:val="ListBullet"/>
      </w:pPr>
      <w:r>
        <w:t>Suggested folders: /mdsupplies/logos/site/, /mdsupplies/logos/brands/, /mdsupplies/homepage/, /mdsupplies/categories/, /mdsupplies/subcategories/, /mdsupplies/industry-pages/, /mdsupplies/category-assets/, /mdsupplies/blog/.</w:t>
      </w:r>
    </w:p>
    <w:p>
      <w:pPr>
        <w:pStyle w:val="ListBullet"/>
      </w:pPr>
      <w:r>
        <w:t>Use lowercase, hyphenated, descriptive, cache-friendly filenames.</w:t>
      </w:r>
    </w:p>
    <w:p>
      <w:pPr>
        <w:pStyle w:val="ListBullet"/>
      </w:pPr>
      <w:r>
        <w:t>Use SVG for logos when available; optimized WebP/AVIF for photos; transparent PNG only when SVG is not available.</w:t>
      </w:r>
    </w:p>
    <w:p>
      <w:pPr>
        <w:pStyle w:val="ListBullet"/>
      </w:pPr>
      <w:r>
        <w:t>Configure the Next.js frontend to allow BunnyCDN image domains.</w:t>
      </w:r>
    </w:p>
    <w:p>
      <w:pPr>
        <w:pStyle w:val="ListBullet"/>
      </w:pPr>
      <w:r>
        <w:t>Use width/height or fixed aspect-ratio containers.</w:t>
      </w:r>
    </w:p>
    <w:p>
      <w:pPr>
        <w:pStyle w:val="ListBullet"/>
      </w:pPr>
      <w:r>
        <w:t>Lazy-load below-the-fold images and priority-load only critical above-the-fold assets.</w:t>
      </w:r>
    </w:p>
    <w:p>
      <w:pPr>
        <w:pStyle w:val="ListBullet"/>
      </w:pPr>
      <w:r>
        <w:t>Use clean fallbacks if an image is missing.</w:t>
      </w:r>
    </w:p>
    <w:p>
      <w:pPr>
        <w:pStyle w:val="Heading1"/>
      </w:pPr>
      <w:r>
        <w:t>7. Footer and Trust Copy Cleanup</w:t>
      </w:r>
    </w:p>
    <w:p>
      <w:pPr>
        <w:pStyle w:val="Heading2"/>
      </w:pPr>
      <w:r>
        <w:t>7.1 Footer Cleanup</w:t>
      </w:r>
    </w:p>
    <w:p>
      <w:pPr>
        <w:pStyle w:val="ListBullet"/>
      </w:pPr>
      <w:r>
        <w:t>Replace the incorrect footer logo with the correct MDSupplies logo.</w:t>
      </w:r>
    </w:p>
    <w:p>
      <w:pPr>
        <w:pStyle w:val="ListBullet"/>
      </w:pPr>
      <w:r>
        <w:t>Serve the footer logo from BunnyCDN.</w:t>
      </w:r>
    </w:p>
    <w:p>
      <w:pPr>
        <w:pStyle w:val="ListBullet"/>
      </w:pPr>
      <w:r>
        <w:t>Remove the footer subscribe input field completely.</w:t>
      </w:r>
    </w:p>
    <w:p>
      <w:pPr>
        <w:pStyle w:val="ListBullet"/>
      </w:pPr>
      <w:r>
        <w:t>Remove the footer subscribe button completely.</w:t>
      </w:r>
    </w:p>
    <w:p>
      <w:pPr>
        <w:pStyle w:val="ListBullet"/>
      </w:pPr>
      <w:r>
        <w:t>Remove the Get 10% Off button completely.</w:t>
      </w:r>
    </w:p>
    <w:p>
      <w:pPr>
        <w:pStyle w:val="ListBullet"/>
      </w:pPr>
      <w:r>
        <w:t>Clean up spacing after removing subscribe block.</w:t>
      </w:r>
    </w:p>
    <w:p>
      <w:pPr>
        <w:pStyle w:val="ListBullet"/>
      </w:pPr>
      <w:r>
        <w:t>Confirm footer remains balanced and professional on desktop and mobile.</w:t>
      </w:r>
    </w:p>
    <w:p>
      <w:pPr>
        <w:pStyle w:val="Heading2"/>
      </w:pPr>
      <w:r>
        <w:t>7.2 Why Healthcare Professionals Choose Us Section</w:t>
      </w:r>
    </w:p>
    <w:p>
      <w:r>
        <w:t>Remove Same Day Shipping.</w:t>
      </w:r>
    </w:p>
    <w:p>
      <w:r>
        <w:t>Recommended replacement:</w:t>
      </w:r>
    </w:p>
    <w:p>
      <w:pPr>
        <w:pStyle w:val="ListBullet"/>
      </w:pPr>
      <w:r>
        <w:t>Title: Reliable Fulfillment</w:t>
      </w:r>
    </w:p>
    <w:p>
      <w:pPr>
        <w:pStyle w:val="ListBullet"/>
      </w:pPr>
      <w:r>
        <w:t>Copy: Orders are processed through trusted medical supply partners with clear product and shipping details.</w:t>
      </w:r>
    </w:p>
    <w:p>
      <w:r>
        <w:t>Do not use same-day dispatch, 2-3 day delivery, guaranteed delivery, real-time inventory, or any shipping promise the client cannot consistently keep.</w:t>
      </w:r>
    </w:p>
    <w:p>
      <w:pPr>
        <w:pStyle w:val="Heading1"/>
      </w:pPr>
      <w:r>
        <w:t>8. GTM, GA4, Search Console, Merchant Center</w:t>
      </w:r>
    </w:p>
    <w:p>
      <w:pPr>
        <w:pStyle w:val="Heading2"/>
      </w:pPr>
      <w:r>
        <w:t>8.1 Google Tag Manager</w:t>
      </w:r>
    </w:p>
    <w:p>
      <w:r>
        <w:t>Install GTM globally on the custom/headless website, not only Shopify. Container ID: GTM-5BQJLLJV</w:t>
      </w:r>
    </w:p>
    <w:tbl>
      <w:tblPr>
        <w:tblW w:type="auto" w:w="0"/>
        <w:jc w:val="center"/>
        <w:tblLook w:firstColumn="1" w:firstRow="1" w:lastColumn="0" w:lastRow="0" w:noHBand="0" w:noVBand="1" w:val="04A0"/>
      </w:tblPr>
      <w:tblGrid>
        <w:gridCol w:w="10368"/>
      </w:tblGrid>
      <w:tr>
        <w:tc>
          <w:tcPr>
            <w:tcW w:type="dxa" w:w="10368"/>
            <w:shd w:fill="F4F6F8"/>
          </w:tcPr>
          <w:p>
            <w:pPr>
              <w:spacing w:after="0"/>
            </w:pPr>
            <w:r>
              <w:rPr>
                <w:rFonts w:ascii="Courier New" w:hAnsi="Courier New" w:eastAsia="Courier New"/>
                <w:sz w:val="16"/>
              </w:rPr>
              <w:t>&lt;!-- Google Tag Manager --&gt;</w:t>
              <w:br/>
              <w:t>&lt;script&gt;(function(w,d,s,l,i){w[l]=w[l]||[];w[l].push({'gtm.start':</w:t>
              <w:br/>
              <w:t>new Date().getTime(),event:'gtm.js'});var f=d.getElementsByTagName(s)[0],</w:t>
              <w:br/>
              <w:t>j=d.createElement(s),dl=l!='dataLayer'?'&amp;l='+l:'';j.async=true;j.src=</w:t>
              <w:br/>
              <w:t>'https://www.googletagmanager.com/gtm.js?id='+i+dl;f.parentNode.insertBefore(j,f);</w:t>
              <w:br/>
              <w:t>})(window,document,'script','dataLayer','GTM-5BQJLLJV');&lt;/script&gt;</w:t>
              <w:br/>
              <w:t>&lt;!-- End Google Tag Manager --&gt;</w:t>
            </w:r>
          </w:p>
        </w:tc>
      </w:tr>
    </w:tbl>
    <w:p/>
    <w:tbl>
      <w:tblPr>
        <w:tblW w:type="auto" w:w="0"/>
        <w:jc w:val="center"/>
        <w:tblLook w:firstColumn="1" w:firstRow="1" w:lastColumn="0" w:lastRow="0" w:noHBand="0" w:noVBand="1" w:val="04A0"/>
      </w:tblPr>
      <w:tblGrid>
        <w:gridCol w:w="10368"/>
      </w:tblGrid>
      <w:tr>
        <w:tc>
          <w:tcPr>
            <w:tcW w:type="dxa" w:w="10368"/>
            <w:shd w:fill="F4F6F8"/>
          </w:tcPr>
          <w:p>
            <w:pPr>
              <w:spacing w:after="0"/>
            </w:pPr>
            <w:r>
              <w:rPr>
                <w:rFonts w:ascii="Courier New" w:hAnsi="Courier New" w:eastAsia="Courier New"/>
                <w:sz w:val="16"/>
              </w:rPr>
              <w:t>&lt;!-- Google Tag Manager (noscript) --&gt;</w:t>
              <w:br/>
              <w:t>&lt;noscript&gt;&lt;iframe src="https://www.googletagmanager.com/ns.html?id=GTM-5BQJLLJV"</w:t>
              <w:br/>
              <w:t>height="0" width="0" style="display:none;visibility:hidden"&gt;&lt;/iframe&gt;&lt;/noscript&gt;</w:t>
              <w:br/>
              <w:t>&lt;!-- End Google Tag Manager (noscript) --&gt;</w:t>
            </w:r>
          </w:p>
        </w:tc>
      </w:tr>
    </w:tbl>
    <w:p/>
    <w:p>
      <w:pPr>
        <w:pStyle w:val="ListBullet"/>
      </w:pPr>
      <w:r>
        <w:t>Install once globally in the root layout/app shell.</w:t>
      </w:r>
    </w:p>
    <w:p>
      <w:pPr>
        <w:pStyle w:val="ListBullet"/>
      </w:pPr>
      <w:r>
        <w:t>Confirm it fires on every custom frontend route.</w:t>
      </w:r>
    </w:p>
    <w:p>
      <w:pPr>
        <w:pStyle w:val="ListBullet"/>
      </w:pPr>
      <w:r>
        <w:t>Do not duplicate GA4 page_view tracking if another GA setup is already active.</w:t>
      </w:r>
    </w:p>
    <w:p>
      <w:pPr>
        <w:pStyle w:val="ListBullet"/>
      </w:pPr>
      <w:r>
        <w:t>Confirm GTM Preview Mode works.</w:t>
      </w:r>
    </w:p>
    <w:p>
      <w:pPr>
        <w:pStyle w:val="ListBullet"/>
      </w:pPr>
      <w:r>
        <w:t>Confirm GA4 DebugView receives page_view events.</w:t>
      </w:r>
    </w:p>
    <w:p>
      <w:pPr>
        <w:pStyle w:val="ListBullet"/>
      </w:pPr>
      <w:r>
        <w:t>Coordinate checkout/purchase tracking separately because Shopify checkout may need Shopify Customer Events, custom pixel, or Google &amp; YouTube app integration.</w:t>
      </w:r>
    </w:p>
    <w:p>
      <w:pPr>
        <w:pStyle w:val="Heading2"/>
      </w:pPr>
      <w:r>
        <w:t>8.2 Events to Support</w:t>
      </w:r>
    </w:p>
    <w:p>
      <w:pPr>
        <w:pStyle w:val="ListBullet"/>
      </w:pPr>
      <w:r>
        <w:t>page_view</w:t>
      </w:r>
    </w:p>
    <w:p>
      <w:pPr>
        <w:pStyle w:val="ListBullet"/>
      </w:pPr>
      <w:r>
        <w:t>view_item</w:t>
      </w:r>
    </w:p>
    <w:p>
      <w:pPr>
        <w:pStyle w:val="ListBullet"/>
      </w:pPr>
      <w:r>
        <w:t>view_item_list</w:t>
      </w:r>
    </w:p>
    <w:p>
      <w:pPr>
        <w:pStyle w:val="ListBullet"/>
      </w:pPr>
      <w:r>
        <w:t>select_item</w:t>
      </w:r>
    </w:p>
    <w:p>
      <w:pPr>
        <w:pStyle w:val="ListBullet"/>
      </w:pPr>
      <w:r>
        <w:t>add_to_cart</w:t>
      </w:r>
    </w:p>
    <w:p>
      <w:pPr>
        <w:pStyle w:val="ListBullet"/>
      </w:pPr>
      <w:r>
        <w:t>begin_checkout</w:t>
      </w:r>
    </w:p>
    <w:p>
      <w:pPr>
        <w:pStyle w:val="ListBullet"/>
      </w:pPr>
      <w:r>
        <w:t>purchase</w:t>
      </w:r>
    </w:p>
    <w:p>
      <w:pPr>
        <w:pStyle w:val="ListBullet"/>
      </w:pPr>
      <w:r>
        <w:t>form_submit</w:t>
      </w:r>
    </w:p>
    <w:p>
      <w:pPr>
        <w:pStyle w:val="ListBullet"/>
      </w:pPr>
      <w:r>
        <w:t>account_signup / account_creation if applicable</w:t>
      </w:r>
    </w:p>
    <w:p>
      <w:pPr>
        <w:pStyle w:val="Heading2"/>
      </w:pPr>
      <w:r>
        <w:t>8.3 GA4 / Search Console / Merchant Center Validation</w:t>
      </w:r>
    </w:p>
    <w:p>
      <w:pPr>
        <w:pStyle w:val="ListBullet"/>
      </w:pPr>
      <w:r>
        <w:t>Confirm GA4 fires on the custom storefront.</w:t>
      </w:r>
    </w:p>
    <w:p>
      <w:pPr>
        <w:pStyle w:val="ListBullet"/>
      </w:pPr>
      <w:r>
        <w:t>Confirm GTM fires on the custom storefront.</w:t>
      </w:r>
    </w:p>
    <w:p>
      <w:pPr>
        <w:pStyle w:val="ListBullet"/>
      </w:pPr>
      <w:r>
        <w:t>Confirm checkout/purchase tracking method.</w:t>
      </w:r>
    </w:p>
    <w:p>
      <w:pPr>
        <w:pStyle w:val="ListBullet"/>
      </w:pPr>
      <w:r>
        <w:t>Confirm no duplicate GA4 pageviews or purchase events.</w:t>
      </w:r>
    </w:p>
    <w:p>
      <w:pPr>
        <w:pStyle w:val="ListBullet"/>
      </w:pPr>
      <w:r>
        <w:t>Confirm Search Console can crawl production.</w:t>
      </w:r>
    </w:p>
    <w:p>
      <w:pPr>
        <w:pStyle w:val="ListBullet"/>
      </w:pPr>
      <w:r>
        <w:t>Confirm sitemap.xml and robots.txt exist.</w:t>
      </w:r>
    </w:p>
    <w:p>
      <w:pPr>
        <w:pStyle w:val="ListBullet"/>
      </w:pPr>
      <w:r>
        <w:t>Confirm canonical tags are correct.</w:t>
      </w:r>
    </w:p>
    <w:p>
      <w:pPr>
        <w:pStyle w:val="ListBullet"/>
      </w:pPr>
      <w:r>
        <w:t>Confirm production pages are indexable and staging/dev remains noindex.</w:t>
      </w:r>
    </w:p>
    <w:p>
      <w:pPr>
        <w:pStyle w:val="ListBullet"/>
      </w:pPr>
      <w:r>
        <w:t>Confirm Merchant Center product URLs match final production URLs where applicable.</w:t>
      </w:r>
    </w:p>
    <w:p>
      <w:pPr>
        <w:pStyle w:val="Heading1"/>
      </w:pPr>
      <w:r>
        <w:t>9. SEO/GEO Technical Infrastructure</w:t>
      </w:r>
    </w:p>
    <w:p>
      <w:pPr>
        <w:pStyle w:val="ListBullet"/>
      </w:pPr>
      <w:r>
        <w:t>Unique title tags</w:t>
      </w:r>
    </w:p>
    <w:p>
      <w:pPr>
        <w:pStyle w:val="ListBullet"/>
      </w:pPr>
      <w:r>
        <w:t>Meta descriptions</w:t>
      </w:r>
    </w:p>
    <w:p>
      <w:pPr>
        <w:pStyle w:val="ListBullet"/>
      </w:pPr>
      <w:r>
        <w:t>Canonical tags</w:t>
      </w:r>
    </w:p>
    <w:p>
      <w:pPr>
        <w:pStyle w:val="ListBullet"/>
      </w:pPr>
      <w:r>
        <w:t>Robots tags</w:t>
      </w:r>
    </w:p>
    <w:p>
      <w:pPr>
        <w:pStyle w:val="ListBullet"/>
      </w:pPr>
      <w:r>
        <w:t>Open Graph tags</w:t>
      </w:r>
    </w:p>
    <w:p>
      <w:pPr>
        <w:pStyle w:val="ListBullet"/>
      </w:pPr>
      <w:r>
        <w:t>Twitter card tags</w:t>
      </w:r>
    </w:p>
    <w:p>
      <w:pPr>
        <w:pStyle w:val="ListBullet"/>
      </w:pPr>
      <w:r>
        <w:t>Breadcrumbs</w:t>
      </w:r>
    </w:p>
    <w:p>
      <w:pPr>
        <w:pStyle w:val="ListBullet"/>
      </w:pPr>
      <w:r>
        <w:t>Schema markup</w:t>
      </w:r>
    </w:p>
    <w:p>
      <w:pPr>
        <w:pStyle w:val="ListBullet"/>
      </w:pPr>
      <w:r>
        <w:t>Internal linking</w:t>
      </w:r>
    </w:p>
    <w:p>
      <w:pPr>
        <w:pStyle w:val="ListBullet"/>
      </w:pPr>
      <w:r>
        <w:t>Image alt text</w:t>
      </w:r>
    </w:p>
    <w:p>
      <w:pPr>
        <w:pStyle w:val="ListBullet"/>
      </w:pPr>
      <w:r>
        <w:t>Sitemap</w:t>
      </w:r>
    </w:p>
    <w:p>
      <w:pPr>
        <w:pStyle w:val="ListBullet"/>
      </w:pPr>
      <w:r>
        <w:t>Robots.txt</w:t>
      </w:r>
    </w:p>
    <w:p>
      <w:pPr>
        <w:pStyle w:val="ListBullet"/>
      </w:pPr>
      <w:r>
        <w:t>Redirects</w:t>
      </w:r>
    </w:p>
    <w:p>
      <w:pPr>
        <w:pStyle w:val="ListBullet"/>
      </w:pPr>
      <w:r>
        <w:t>Noindex rules</w:t>
      </w:r>
    </w:p>
    <w:p>
      <w:pPr>
        <w:pStyle w:val="ListBullet"/>
      </w:pPr>
      <w:r>
        <w:t>Clean URL structure</w:t>
      </w:r>
    </w:p>
    <w:p>
      <w:pPr>
        <w:pStyle w:val="Heading2"/>
      </w:pPr>
      <w:r>
        <w:t>9.1 Schema Required</w:t>
      </w:r>
    </w:p>
    <w:p>
      <w:pPr>
        <w:pStyle w:val="ListBullet"/>
      </w:pPr>
      <w:r>
        <w:t>Website schema</w:t>
      </w:r>
    </w:p>
    <w:p>
      <w:pPr>
        <w:pStyle w:val="ListBullet"/>
      </w:pPr>
      <w:r>
        <w:t>OnlineStore / Organization schema</w:t>
      </w:r>
    </w:p>
    <w:p>
      <w:pPr>
        <w:pStyle w:val="ListBullet"/>
      </w:pPr>
      <w:r>
        <w:t>Breadcrumb schema</w:t>
      </w:r>
    </w:p>
    <w:p>
      <w:pPr>
        <w:pStyle w:val="ListBullet"/>
      </w:pPr>
      <w:r>
        <w:t>Product schema</w:t>
      </w:r>
    </w:p>
    <w:p>
      <w:pPr>
        <w:pStyle w:val="ListBullet"/>
      </w:pPr>
      <w:r>
        <w:t>Offer schema</w:t>
      </w:r>
    </w:p>
    <w:p>
      <w:pPr>
        <w:pStyle w:val="ListBullet"/>
      </w:pPr>
      <w:r>
        <w:t>Collection / ProductCollection schema</w:t>
      </w:r>
    </w:p>
    <w:p>
      <w:pPr>
        <w:pStyle w:val="ListBullet"/>
      </w:pPr>
      <w:r>
        <w:t>BlogPosting schema</w:t>
      </w:r>
    </w:p>
    <w:p>
      <w:pPr>
        <w:pStyle w:val="ListBullet"/>
      </w:pPr>
      <w:r>
        <w:t>FAQ schema only where visible FAQ content exists</w:t>
      </w:r>
    </w:p>
    <w:p>
      <w:pPr>
        <w:pStyle w:val="Heading2"/>
      </w:pPr>
      <w:r>
        <w:t>9.2 Schema Rules</w:t>
      </w:r>
    </w:p>
    <w:p>
      <w:pPr>
        <w:pStyle w:val="ListBullet"/>
      </w:pPr>
      <w:r>
        <w:t>Do not use fake review schema.</w:t>
      </w:r>
    </w:p>
    <w:p>
      <w:pPr>
        <w:pStyle w:val="ListBullet"/>
      </w:pPr>
      <w:r>
        <w:t>Do not use fake aggregateRating schema.</w:t>
      </w:r>
    </w:p>
    <w:p>
      <w:pPr>
        <w:pStyle w:val="ListBullet"/>
      </w:pPr>
      <w:r>
        <w:t>Do not use hidden FAQ schema.</w:t>
      </w:r>
    </w:p>
    <w:p>
      <w:pPr>
        <w:pStyle w:val="ListBullet"/>
      </w:pPr>
      <w:r>
        <w:t>Do not use inaccurate shipping schema.</w:t>
      </w:r>
    </w:p>
    <w:p>
      <w:pPr>
        <w:pStyle w:val="ListBullet"/>
      </w:pPr>
      <w:r>
        <w:t>Do not use inaccurate availability schema.</w:t>
      </w:r>
    </w:p>
    <w:p>
      <w:pPr>
        <w:pStyle w:val="ListBullet"/>
      </w:pPr>
      <w:r>
        <w:t>Do not use unsupported claims.</w:t>
      </w:r>
    </w:p>
    <w:p>
      <w:pPr>
        <w:pStyle w:val="Heading2"/>
      </w:pPr>
      <w:r>
        <w:t>9.3 Collection Page SEO</w:t>
      </w:r>
    </w:p>
    <w:p>
      <w:pPr>
        <w:pStyle w:val="ListBullet"/>
      </w:pPr>
      <w:r>
        <w:t>Each category page should include H1, short SEO intro, BunnyCDN category image, product grid, subcategory links, related category links, breadcrumbs, metadata, canonical, Collection/ProductCollection schema, crawlable pagination, and noindex/canonical logic for filtered/sorted URLs.</w:t>
      </w:r>
    </w:p>
    <w:p>
      <w:pPr>
        <w:pStyle w:val="ListBullet"/>
      </w:pPr>
      <w:r>
        <w:t>Each subcategory page should include H1, short SEO intro, BunnyCDN subcategory image, product grid, breadcrumbs, related links, metadata, canonical, Collection/ProductCollection schema, and crawlable pagination.</w:t>
      </w:r>
    </w:p>
    <w:p>
      <w:pPr>
        <w:pStyle w:val="ListBullet"/>
      </w:pPr>
      <w:r>
        <w:t>Filtered and sorted pages should not create uncontrolled indexable duplicates.</w:t>
      </w:r>
    </w:p>
    <w:p>
      <w:pPr>
        <w:pStyle w:val="Heading1"/>
      </w:pPr>
      <w:r>
        <w:t>10. Product Pages, Icons, Forms, Account Flow</w:t>
      </w:r>
    </w:p>
    <w:p>
      <w:pPr>
        <w:pStyle w:val="Heading2"/>
      </w:pPr>
      <w:r>
        <w:t>10.1 Product Page Requirements</w:t>
      </w:r>
    </w:p>
    <w:p>
      <w:pPr>
        <w:pStyle w:val="ListBullet"/>
      </w:pPr>
      <w:r>
        <w:t>Product name, SKU/item number, brand, vendor/partner, product images, variants, size/material/gauge/packaging options where available.</w:t>
      </w:r>
    </w:p>
    <w:p>
      <w:pPr>
        <w:pStyle w:val="ListBullet"/>
      </w:pPr>
      <w:r>
        <w:t>Dynamic variant pricing, per-unit price breakdown where available, packaging information table, shipping/lead-time messaging where safe, vendor-specific return policy, specifications.</w:t>
      </w:r>
    </w:p>
    <w:p>
      <w:pPr>
        <w:pStyle w:val="ListBullet"/>
      </w:pPr>
      <w:r>
        <w:t>Related products, related categories, Product schema, Breadcrumb schema.</w:t>
      </w:r>
    </w:p>
    <w:p>
      <w:pPr>
        <w:pStyle w:val="ListBullet"/>
      </w:pPr>
      <w:r>
        <w:t>Free Shipping icon if metafield/tag applies, RX Only icon if metafield/tag applies, Backorder/ETA field if available.</w:t>
      </w:r>
    </w:p>
    <w:p>
      <w:pPr>
        <w:pStyle w:val="ListBullet"/>
      </w:pPr>
      <w:r>
        <w:t>Hide missing fields gracefully and do not show undefined/null placeholders.</w:t>
      </w:r>
    </w:p>
    <w:p>
      <w:pPr>
        <w:pStyle w:val="ListBullet"/>
      </w:pPr>
      <w:r>
        <w:t>Do not show inaccurate inventory, fake review stars, fake savings, or hardcoded details when Shopify data exists.</w:t>
      </w:r>
    </w:p>
    <w:p>
      <w:pPr>
        <w:pStyle w:val="Heading2"/>
      </w:pPr>
      <w:r>
        <w:t>10.2 Custom Free Shipping and RX Icons</w:t>
      </w:r>
    </w:p>
    <w:p>
      <w:pPr>
        <w:pStyle w:val="ListBullet"/>
      </w:pPr>
      <w:r>
        <w:t>Free Shipping icon should show only when the product is tagged/metafielded as eligible.</w:t>
      </w:r>
    </w:p>
    <w:p>
      <w:pPr>
        <w:pStyle w:val="ListBullet"/>
      </w:pPr>
      <w:r>
        <w:t>RX Only icon should show only when the product is tagged/metafielded as RX-required.</w:t>
      </w:r>
    </w:p>
    <w:p>
      <w:pPr>
        <w:pStyle w:val="ListBullet"/>
      </w:pPr>
      <w:r>
        <w:t>Icons should match site design and be consistent across product cards, product pages, and quick-add.</w:t>
      </w:r>
    </w:p>
    <w:p>
      <w:pPr>
        <w:pStyle w:val="ListBullet"/>
      </w:pPr>
      <w:r>
        <w:t>Do not display RX/Free Shipping icons based on title guessing.</w:t>
      </w:r>
    </w:p>
    <w:p>
      <w:pPr>
        <w:pStyle w:val="Heading2"/>
      </w:pPr>
      <w:r>
        <w:t>10.3 Forms</w:t>
      </w:r>
    </w:p>
    <w:p>
      <w:pPr>
        <w:pStyle w:val="ListBullet"/>
      </w:pPr>
      <w:r>
        <w:t>Audit contact form, B2B/wholesale/help sourcing form, industry inquiry forms, and account-related forms.</w:t>
      </w:r>
    </w:p>
    <w:p>
      <w:pPr>
        <w:pStyle w:val="ListBullet"/>
      </w:pPr>
      <w:r>
        <w:t>Fields, labels, validation, success states, error states, routing, and GTM/GA4 form_submit events must work.</w:t>
      </w:r>
    </w:p>
    <w:p>
      <w:pPr>
        <w:pStyle w:val="ListBullet"/>
      </w:pPr>
      <w:r>
        <w:t>No footer subscribe form.</w:t>
      </w:r>
    </w:p>
    <w:p>
      <w:pPr>
        <w:pStyle w:val="ListBullet"/>
      </w:pPr>
      <w:r>
        <w:t>Homepage sourcing form should be CRO-focused, mobile usable, clearly labeled, and symmetrical/aligned.</w:t>
      </w:r>
    </w:p>
    <w:p>
      <w:pPr>
        <w:pStyle w:val="Heading2"/>
      </w:pPr>
      <w:r>
        <w:t>10.4 Customer Account Flow</w:t>
      </w:r>
    </w:p>
    <w:p>
      <w:pPr>
        <w:pStyle w:val="ListBullet"/>
      </w:pPr>
      <w:r>
        <w:t>Login</w:t>
      </w:r>
    </w:p>
    <w:p>
      <w:pPr>
        <w:pStyle w:val="ListBullet"/>
      </w:pPr>
      <w:r>
        <w:t>Account creation</w:t>
      </w:r>
    </w:p>
    <w:p>
      <w:pPr>
        <w:pStyle w:val="ListBullet"/>
      </w:pPr>
      <w:r>
        <w:t>Order history</w:t>
      </w:r>
    </w:p>
    <w:p>
      <w:pPr>
        <w:pStyle w:val="ListBullet"/>
      </w:pPr>
      <w:r>
        <w:t>Address management</w:t>
      </w:r>
    </w:p>
    <w:p>
      <w:pPr>
        <w:pStyle w:val="ListBullet"/>
      </w:pPr>
      <w:r>
        <w:t>Profile</w:t>
      </w:r>
    </w:p>
    <w:p>
      <w:pPr>
        <w:pStyle w:val="ListBullet"/>
      </w:pPr>
      <w:r>
        <w:t>Multi-user business account flow</w:t>
      </w:r>
    </w:p>
    <w:p>
      <w:pPr>
        <w:pStyle w:val="ListBullet"/>
      </w:pPr>
      <w:r>
        <w:t>Verification-code flow if implemented</w:t>
      </w:r>
    </w:p>
    <w:p>
      <w:pPr>
        <w:pStyle w:val="ListBullet"/>
      </w:pPr>
      <w:r>
        <w:t>Logout</w:t>
      </w:r>
    </w:p>
    <w:p>
      <w:pPr>
        <w:pStyle w:val="ListBullet"/>
      </w:pPr>
      <w:r>
        <w:t>Mobile usability</w:t>
      </w:r>
    </w:p>
    <w:p>
      <w:pPr>
        <w:pStyle w:val="ListBullet"/>
      </w:pPr>
      <w:r>
        <w:t>Hide or clearly defer incomplete account features if not ready.</w:t>
      </w:r>
    </w:p>
    <w:p>
      <w:pPr>
        <w:pStyle w:val="Heading2"/>
      </w:pPr>
      <w:r>
        <w:t>10.5 Search / Filtering / Sorting</w:t>
      </w:r>
    </w:p>
    <w:p>
      <w:pPr>
        <w:pStyle w:val="ListBullet"/>
      </w:pPr>
      <w:r>
        <w:t>Search, category filters, sort, pagination, product counts, breadcrumbs, mobile filters, and empty states must work.</w:t>
      </w:r>
    </w:p>
    <w:p>
      <w:pPr>
        <w:pStyle w:val="ListBullet"/>
      </w:pPr>
      <w:r>
        <w:t>Filtered/sorted URLs should not create indexation bloat.</w:t>
      </w:r>
    </w:p>
    <w:p>
      <w:pPr>
        <w:pStyle w:val="ListBullet"/>
      </w:pPr>
      <w:r>
        <w:t>No broken or misleading states like “Showing 9 of products,” undefined category names, empty product grids without explanation, broken filters, or incorrect category/subcategory names.</w:t>
      </w:r>
    </w:p>
    <w:p>
      <w:pPr>
        <w:pStyle w:val="Heading1"/>
      </w:pPr>
      <w:r>
        <w:t>11. Industry Pages, Blog, and Review Research</w:t>
      </w:r>
    </w:p>
    <w:p>
      <w:pPr>
        <w:pStyle w:val="Heading2"/>
      </w:pPr>
      <w:r>
        <w:t>11.1 Industry Pages</w:t>
      </w:r>
    </w:p>
    <w:p>
      <w:pPr>
        <w:pStyle w:val="ListBullet"/>
      </w:pPr>
      <w:r>
        <w:t>Clinics &amp; Doctor’s Offices</w:t>
      </w:r>
    </w:p>
    <w:p>
      <w:pPr>
        <w:pStyle w:val="ListBullet"/>
      </w:pPr>
      <w:r>
        <w:t>Urgent Care Centers</w:t>
      </w:r>
    </w:p>
    <w:p>
      <w:pPr>
        <w:pStyle w:val="ListBullet"/>
      </w:pPr>
      <w:r>
        <w:t>Pharmacies</w:t>
      </w:r>
    </w:p>
    <w:p>
      <w:pPr>
        <w:pStyle w:val="ListBullet"/>
      </w:pPr>
      <w:r>
        <w:t>Home Care / In-Home Nursing</w:t>
      </w:r>
    </w:p>
    <w:p>
      <w:pPr>
        <w:pStyle w:val="ListBullet"/>
      </w:pPr>
      <w:r>
        <w:t>HRT Clinics / Surgery &amp; Procedure</w:t>
      </w:r>
    </w:p>
    <w:p>
      <w:pPr>
        <w:pStyle w:val="ListBullet"/>
      </w:pPr>
      <w:r>
        <w:t>OCC / Charities</w:t>
      </w:r>
    </w:p>
    <w:p>
      <w:pPr>
        <w:pStyle w:val="ListBullet"/>
      </w:pPr>
      <w:r>
        <w:t>Each industry page should include SEO-focused H1, short intro copy, relevant category links, relevant product/product-group modules, internal links, CTA, FAQ section, breadcrumb, metadata, canonical, schema where appropriate, and BunnyCDN hero/industry image.</w:t>
      </w:r>
    </w:p>
    <w:p>
      <w:pPr>
        <w:pStyle w:val="ListBullet"/>
      </w:pPr>
      <w:r>
        <w:t>Add visible FAQs on each industry page. Use FAQ schema only if matching FAQ content is visible.</w:t>
      </w:r>
    </w:p>
    <w:p>
      <w:pPr>
        <w:pStyle w:val="ListBullet"/>
      </w:pPr>
      <w:r>
        <w:t>FAQs should answer buyer-intent questions and support SEO/GEO without unsupported shipping, medical, or compliance claims.</w:t>
      </w:r>
    </w:p>
    <w:p>
      <w:pPr>
        <w:pStyle w:val="ListBullet"/>
      </w:pPr>
      <w:r>
        <w:t>OCC / Charities should cover broader charity use cases, not only Operation Christmas Child.</w:t>
      </w:r>
    </w:p>
    <w:p>
      <w:pPr>
        <w:pStyle w:val="Heading2"/>
      </w:pPr>
      <w:r>
        <w:t>11.2 Blog / Resource Infrastructure</w:t>
      </w:r>
    </w:p>
    <w:p>
      <w:pPr>
        <w:pStyle w:val="ListBullet"/>
      </w:pPr>
      <w:r>
        <w:t>Blog hub</w:t>
      </w:r>
    </w:p>
    <w:p>
      <w:pPr>
        <w:pStyle w:val="ListBullet"/>
      </w:pPr>
      <w:r>
        <w:t>Blog detail template</w:t>
      </w:r>
    </w:p>
    <w:p>
      <w:pPr>
        <w:pStyle w:val="ListBullet"/>
      </w:pPr>
      <w:r>
        <w:t>Blog thumbnail support</w:t>
      </w:r>
    </w:p>
    <w:p>
      <w:pPr>
        <w:pStyle w:val="ListBullet"/>
      </w:pPr>
      <w:r>
        <w:t>Breadcrumbs</w:t>
      </w:r>
    </w:p>
    <w:p>
      <w:pPr>
        <w:pStyle w:val="ListBullet"/>
      </w:pPr>
      <w:r>
        <w:t>Metadata</w:t>
      </w:r>
    </w:p>
    <w:p>
      <w:pPr>
        <w:pStyle w:val="ListBullet"/>
      </w:pPr>
      <w:r>
        <w:t>BlogPosting schema</w:t>
      </w:r>
    </w:p>
    <w:p>
      <w:pPr>
        <w:pStyle w:val="ListBullet"/>
      </w:pPr>
      <w:r>
        <w:t>Internal links from blog to relevant categories/products</w:t>
      </w:r>
    </w:p>
    <w:p>
      <w:pPr>
        <w:pStyle w:val="ListBullet"/>
      </w:pPr>
      <w:r>
        <w:t>BunnyCDN support for blog thumbnails</w:t>
      </w:r>
    </w:p>
    <w:p>
      <w:pPr>
        <w:pStyle w:val="ListBullet"/>
      </w:pPr>
      <w:r>
        <w:t>Clean mobile layout</w:t>
      </w:r>
    </w:p>
    <w:p>
      <w:pPr>
        <w:pStyle w:val="ListBullet"/>
      </w:pPr>
      <w:r>
        <w:t>Priority rebuilt articles: Types of Needles and Types of Sutures</w:t>
      </w:r>
    </w:p>
    <w:p>
      <w:pPr>
        <w:pStyle w:val="Heading2"/>
      </w:pPr>
      <w:r>
        <w:t>11.3 Third-Party Reviews Research Task</w:t>
      </w:r>
    </w:p>
    <w:p>
      <w:pPr>
        <w:pStyle w:val="ListBullet"/>
      </w:pPr>
      <w:r>
        <w:t>Research only; do not implement yet.</w:t>
      </w:r>
    </w:p>
    <w:p>
      <w:pPr>
        <w:pStyle w:val="ListBullet"/>
      </w:pPr>
      <w:r>
        <w:t>Can existing Trust Reviews data be exported and migrated?</w:t>
      </w:r>
    </w:p>
    <w:p>
      <w:pPr>
        <w:pStyle w:val="ListBullet"/>
      </w:pPr>
      <w:r>
        <w:t>Can Google Shopping/Product Ratings be used or surfaced?</w:t>
      </w:r>
    </w:p>
    <w:p>
      <w:pPr>
        <w:pStyle w:val="ListBullet"/>
      </w:pPr>
      <w:r>
        <w:t>Can manufacturer/vendor reviews be used with permission?</w:t>
      </w:r>
    </w:p>
    <w:p>
      <w:pPr>
        <w:pStyle w:val="ListBullet"/>
      </w:pPr>
      <w:r>
        <w:t>Can Amazon or marketplace reviews legally be embedded, referenced, or summarized?</w:t>
      </w:r>
    </w:p>
    <w:p>
      <w:pPr>
        <w:pStyle w:val="ListBullet"/>
      </w:pPr>
      <w:r>
        <w:t>What are the risks around copyright, platform terms, fake review policy, and schema eligibility?</w:t>
      </w:r>
    </w:p>
    <w:p>
      <w:pPr>
        <w:pStyle w:val="ListBullet"/>
      </w:pPr>
      <w:r>
        <w:t>Can review schema be used only for MDSupplies-owned verified reviews?</w:t>
      </w:r>
    </w:p>
    <w:p>
      <w:pPr>
        <w:pStyle w:val="ListBullet"/>
      </w:pPr>
      <w:r>
        <w:t>Recommend the safest option: keep Trust Reviews app, migrate existing reviews, build Resend review email flow, or defer external review aggregation until post-launch.</w:t>
      </w:r>
    </w:p>
    <w:p>
      <w:pPr>
        <w:pStyle w:val="Heading1"/>
      </w:pPr>
      <w:r>
        <w:t>12. Redirects, Sitemap, Performance, and QA</w:t>
      </w:r>
    </w:p>
    <w:p>
      <w:pPr>
        <w:pStyle w:val="Heading2"/>
      </w:pPr>
      <w:r>
        <w:t>12.1 Redirects</w:t>
      </w:r>
    </w:p>
    <w:p>
      <w:pPr>
        <w:pStyle w:val="ListBullet"/>
      </w:pPr>
      <w:r>
        <w:t>Use redirects-ready.json as the redirect implementation source if provided.</w:t>
      </w:r>
    </w:p>
    <w:p>
      <w:pPr>
        <w:pStyle w:val="ListBullet"/>
      </w:pPr>
      <w:r>
        <w:t>Implement 301 redirects.</w:t>
      </w:r>
    </w:p>
    <w:p>
      <w:pPr>
        <w:pStyle w:val="ListBullet"/>
      </w:pPr>
      <w:r>
        <w:t>Avoid redirect chains and lazy homepage dumping.</w:t>
      </w:r>
    </w:p>
    <w:p>
      <w:pPr>
        <w:pStyle w:val="ListBullet"/>
      </w:pPr>
      <w:r>
        <w:t>Confirm old product URLs redirect to correct consolidated product URLs.</w:t>
      </w:r>
    </w:p>
    <w:p>
      <w:pPr>
        <w:pStyle w:val="ListBullet"/>
      </w:pPr>
      <w:r>
        <w:t>Confirm old category URLs redirect to correct category/subcategory URLs.</w:t>
      </w:r>
    </w:p>
    <w:p>
      <w:pPr>
        <w:pStyle w:val="ListBullet"/>
      </w:pPr>
      <w:r>
        <w:t>Handle removed/no-replacement URLs with 410 Gone where approved.</w:t>
      </w:r>
    </w:p>
    <w:p>
      <w:pPr>
        <w:pStyle w:val="ListBullet"/>
      </w:pPr>
      <w:r>
        <w:t>Spot-check at least 100 redirects and verify on production domain.</w:t>
      </w:r>
    </w:p>
    <w:p>
      <w:pPr>
        <w:pStyle w:val="Heading2"/>
      </w:pPr>
      <w:r>
        <w:t>12.2 Sitemap / Robots / LLM File</w:t>
      </w:r>
    </w:p>
    <w:p>
      <w:pPr>
        <w:pStyle w:val="ListBullet"/>
      </w:pPr>
      <w:r>
        <w:t>Implement sitemap.xml, robots.txt, and llms.txt if included in scope.</w:t>
      </w:r>
    </w:p>
    <w:p>
      <w:pPr>
        <w:pStyle w:val="ListBullet"/>
      </w:pPr>
      <w:r>
        <w:t>Sitemap should include homepage, categories hub, public category pages, public subcategory pages, active product pages, brand/partner pages, industry pages, OCC / Charity page, blog pages, and support/policy pages.</w:t>
      </w:r>
    </w:p>
    <w:p>
      <w:pPr>
        <w:pStyle w:val="ListBullet"/>
      </w:pPr>
      <w:r>
        <w:t>Sitemap should exclude search pages, cart, checkout, account/private pages, API routes, filtered/sorted duplicates, removed categories, draft/archived products, redirected URLs, 410 URLs, and staging/dev URLs.</w:t>
      </w:r>
    </w:p>
    <w:p>
      <w:pPr>
        <w:pStyle w:val="ListBullet"/>
      </w:pPr>
      <w:r>
        <w:t>Production should be indexable and staging/dev should be noindex.</w:t>
      </w:r>
    </w:p>
    <w:p>
      <w:pPr>
        <w:pStyle w:val="Heading2"/>
      </w:pPr>
      <w:r>
        <w:t>12.3 Page Speed / Core Web Vitals</w:t>
      </w:r>
    </w:p>
    <w:p>
      <w:pPr>
        <w:pStyle w:val="ListBullet"/>
      </w:pPr>
      <w:r>
        <w:t>Optimize images and use BunnyCDN for static assets.</w:t>
      </w:r>
    </w:p>
    <w:p>
      <w:pPr>
        <w:pStyle w:val="ListBullet"/>
      </w:pPr>
      <w:r>
        <w:t>Configure Next.js image domains.</w:t>
      </w:r>
    </w:p>
    <w:p>
      <w:pPr>
        <w:pStyle w:val="ListBullet"/>
      </w:pPr>
      <w:r>
        <w:t>Use fixed dimensions/aspect ratios.</w:t>
      </w:r>
    </w:p>
    <w:p>
      <w:pPr>
        <w:pStyle w:val="ListBullet"/>
      </w:pPr>
      <w:r>
        <w:t>Lazy-load below-the-fold assets and priority-load critical above-the-fold assets.</w:t>
      </w:r>
    </w:p>
    <w:p>
      <w:pPr>
        <w:pStyle w:val="ListBullet"/>
      </w:pPr>
      <w:r>
        <w:t>Avoid heavy unnecessary scripts and layout shift.</w:t>
      </w:r>
    </w:p>
    <w:p>
      <w:pPr>
        <w:pStyle w:val="ListBullet"/>
      </w:pPr>
      <w:r>
        <w:t>Optimize product cards, category pages, mobile browsing, product pages, and add-to-cart.</w:t>
      </w:r>
    </w:p>
    <w:p>
      <w:pPr>
        <w:pStyle w:val="ListBullet"/>
      </w:pPr>
      <w:r>
        <w:t>QA with Lighthouse desktop/mobile and Core Web Vitals checks.</w:t>
      </w:r>
    </w:p>
    <w:p>
      <w:pPr>
        <w:pStyle w:val="Heading2"/>
      </w:pPr>
      <w:r>
        <w:t>12.4 Mobile and Browser QA</w:t>
      </w:r>
    </w:p>
    <w:p>
      <w:pPr>
        <w:pStyle w:val="ListBullet"/>
      </w:pPr>
      <w:r>
        <w:t>Mobile test: homepage, navigation, dropdowns, category hub, category pages, subcategory pages, product pages, product cards, quick add, cart, forms, footer, brand grid, industry pages, search, filter/sort.</w:t>
      </w:r>
    </w:p>
    <w:p>
      <w:pPr>
        <w:pStyle w:val="ListBullet"/>
      </w:pPr>
      <w:r>
        <w:t>Device/browser test: iOS Safari, Android Chrome, Chrome desktop responsive, Safari desktop if possible.</w:t>
      </w:r>
    </w:p>
    <w:p>
      <w:pPr>
        <w:pStyle w:val="ListBullet"/>
      </w:pPr>
      <w:r>
        <w:t>Browser test: Chrome, Safari, Firefox, Edge.</w:t>
      </w:r>
    </w:p>
    <w:p>
      <w:pPr>
        <w:pStyle w:val="ListBullet"/>
      </w:pPr>
      <w:r>
        <w:t>Confirm no layout breaks, console errors, hydration errors, broken API states, missing assets, broken CDN images, broken links, or broken redirects.</w:t>
      </w:r>
    </w:p>
    <w:p>
      <w:pPr>
        <w:pStyle w:val="Heading1"/>
      </w:pPr>
      <w:r>
        <w:t>13. Acceptance Criteria and Immediate Priority Order</w:t>
      </w:r>
    </w:p>
    <w:p>
      <w:pPr>
        <w:pStyle w:val="Heading2"/>
      </w:pPr>
      <w:r>
        <w:t>13.1 Final Forbidden-Element QA</w:t>
      </w:r>
    </w:p>
    <w:p>
      <w:pPr>
        <w:pStyle w:val="ListBullet"/>
      </w:pPr>
      <w:r>
        <w:t>No 50,000+ Products.</w:t>
      </w:r>
    </w:p>
    <w:p>
      <w:pPr>
        <w:pStyle w:val="ListBullet"/>
      </w:pPr>
      <w:r>
        <w:t>No 10,000+ Products unless approved.</w:t>
      </w:r>
    </w:p>
    <w:p>
      <w:pPr>
        <w:pStyle w:val="ListBullet"/>
      </w:pPr>
      <w:r>
        <w:t>No 4,000+ Products.</w:t>
      </w:r>
    </w:p>
    <w:p>
      <w:pPr>
        <w:pStyle w:val="ListBullet"/>
      </w:pPr>
      <w:r>
        <w:t>No footer subscribe field.</w:t>
      </w:r>
    </w:p>
    <w:p>
      <w:pPr>
        <w:pStyle w:val="ListBullet"/>
      </w:pPr>
      <w:r>
        <w:t>No footer subscribe button.</w:t>
      </w:r>
    </w:p>
    <w:p>
      <w:pPr>
        <w:pStyle w:val="ListBullet"/>
      </w:pPr>
      <w:r>
        <w:t>No Get 10% Off button.</w:t>
      </w:r>
    </w:p>
    <w:p>
      <w:pPr>
        <w:pStyle w:val="ListBullet"/>
      </w:pPr>
      <w:r>
        <w:t>No wrong footer logo.</w:t>
      </w:r>
    </w:p>
    <w:p>
      <w:pPr>
        <w:pStyle w:val="ListBullet"/>
      </w:pPr>
      <w:r>
        <w:t>No McKesson logo.</w:t>
      </w:r>
    </w:p>
    <w:p>
      <w:pPr>
        <w:pStyle w:val="ListBullet"/>
      </w:pPr>
      <w:r>
        <w:t>No Medline logo.</w:t>
      </w:r>
    </w:p>
    <w:p>
      <w:pPr>
        <w:pStyle w:val="ListBullet"/>
      </w:pPr>
      <w:r>
        <w:t>No V Health / Vive Health logo.</w:t>
      </w:r>
    </w:p>
    <w:p>
      <w:pPr>
        <w:pStyle w:val="ListBullet"/>
      </w:pPr>
      <w:r>
        <w:t>No same-day shipping claim.</w:t>
      </w:r>
    </w:p>
    <w:p>
      <w:pPr>
        <w:pStyle w:val="ListBullet"/>
      </w:pPr>
      <w:r>
        <w:t>No 2-3 day delivery claim.</w:t>
      </w:r>
    </w:p>
    <w:p>
      <w:pPr>
        <w:pStyle w:val="ListBullet"/>
      </w:pPr>
      <w:r>
        <w:t>No fake savings.</w:t>
      </w:r>
    </w:p>
    <w:p>
      <w:pPr>
        <w:pStyle w:val="ListBullet"/>
      </w:pPr>
      <w:r>
        <w:t>No live chat.</w:t>
      </w:r>
    </w:p>
    <w:p>
      <w:pPr>
        <w:pStyle w:val="ListBullet"/>
      </w:pPr>
      <w:r>
        <w:t>No phone number.</w:t>
      </w:r>
    </w:p>
    <w:p>
      <w:pPr>
        <w:pStyle w:val="ListBullet"/>
      </w:pPr>
      <w:r>
        <w:t>No fake review stars.</w:t>
      </w:r>
    </w:p>
    <w:p>
      <w:pPr>
        <w:pStyle w:val="ListBullet"/>
      </w:pPr>
      <w:r>
        <w:t>No fake rating counts.</w:t>
      </w:r>
    </w:p>
    <w:p>
      <w:pPr>
        <w:pStyle w:val="ListBullet"/>
      </w:pPr>
      <w:r>
        <w:t>No fake urgency.</w:t>
      </w:r>
    </w:p>
    <w:p>
      <w:pPr>
        <w:pStyle w:val="ListBullet"/>
      </w:pPr>
      <w:r>
        <w:t>No unsupported medical claims.</w:t>
      </w:r>
    </w:p>
    <w:p>
      <w:pPr>
        <w:pStyle w:val="ListBullet"/>
      </w:pPr>
      <w:r>
        <w:t>No staging/localhost production canonicals.</w:t>
      </w:r>
    </w:p>
    <w:p>
      <w:pPr>
        <w:pStyle w:val="ListBullet"/>
      </w:pPr>
      <w:r>
        <w:t>No broken category images.</w:t>
      </w:r>
    </w:p>
    <w:p>
      <w:pPr>
        <w:pStyle w:val="ListBullet"/>
      </w:pPr>
      <w:r>
        <w:t>No broken brand logos.</w:t>
      </w:r>
    </w:p>
    <w:p>
      <w:pPr>
        <w:pStyle w:val="ListBullet"/>
      </w:pPr>
      <w:r>
        <w:t>No broken footer form.</w:t>
      </w:r>
    </w:p>
    <w:p>
      <w:pPr>
        <w:pStyle w:val="ListBullet"/>
      </w:pPr>
      <w:r>
        <w:t>No undefined/null product fields.</w:t>
      </w:r>
    </w:p>
    <w:p>
      <w:pPr>
        <w:pStyle w:val="Heading2"/>
      </w:pPr>
      <w:r>
        <w:t>13.2 Acceptance Criteria for Milestones 2 + 3 Closeout</w:t>
      </w:r>
    </w:p>
    <w:p>
      <w:pPr>
        <w:pStyle w:val="ListBullet"/>
      </w:pPr>
      <w:r>
        <w:t>Custom frontend templates are complete.</w:t>
      </w:r>
    </w:p>
    <w:p>
      <w:pPr>
        <w:pStyle w:val="ListBullet"/>
      </w:pPr>
      <w:r>
        <w:t>Shopify collections API is used safely with roadmap mapping/normalization.</w:t>
      </w:r>
    </w:p>
    <w:p>
      <w:pPr>
        <w:pStyle w:val="ListBullet"/>
      </w:pPr>
      <w:r>
        <w:t>Homepage and footer are cleaned up.</w:t>
      </w:r>
    </w:p>
    <w:p>
      <w:pPr>
        <w:pStyle w:val="ListBullet"/>
      </w:pPr>
      <w:r>
        <w:t>Stats are corrected.</w:t>
      </w:r>
    </w:p>
    <w:p>
      <w:pPr>
        <w:pStyle w:val="ListBullet"/>
      </w:pPr>
      <w:r>
        <w:t>GTM is installed and verified.</w:t>
      </w:r>
    </w:p>
    <w:p>
      <w:pPr>
        <w:pStyle w:val="ListBullet"/>
      </w:pPr>
      <w:r>
        <w:t>GA4 frontend tracking is verified.</w:t>
      </w:r>
    </w:p>
    <w:p>
      <w:pPr>
        <w:pStyle w:val="ListBullet"/>
      </w:pPr>
      <w:r>
        <w:t>Checkout/purchase tracking approach is confirmed.</w:t>
      </w:r>
    </w:p>
    <w:p>
      <w:pPr>
        <w:pStyle w:val="ListBullet"/>
      </w:pPr>
      <w:r>
        <w:t>Category structure follows the roadmap.</w:t>
      </w:r>
    </w:p>
    <w:p>
      <w:pPr>
        <w:pStyle w:val="ListBullet"/>
      </w:pPr>
      <w:r>
        <w:t>Category/subcategory pages have appropriate BunnyCDN images.</w:t>
      </w:r>
    </w:p>
    <w:p>
      <w:pPr>
        <w:pStyle w:val="ListBullet"/>
      </w:pPr>
      <w:r>
        <w:t>Brand logos are corrected and hosted on BunnyCDN.</w:t>
      </w:r>
    </w:p>
    <w:p>
      <w:pPr>
        <w:pStyle w:val="ListBullet"/>
      </w:pPr>
      <w:r>
        <w:t>Popular products are updated with real Shopify products.</w:t>
      </w:r>
    </w:p>
    <w:p>
      <w:pPr>
        <w:pStyle w:val="ListBullet"/>
      </w:pPr>
      <w:r>
        <w:t>Industry pages are built with FAQs.</w:t>
      </w:r>
    </w:p>
    <w:p>
      <w:pPr>
        <w:pStyle w:val="ListBullet"/>
      </w:pPr>
      <w:r>
        <w:t>Schema is implemented and valid.</w:t>
      </w:r>
    </w:p>
    <w:p>
      <w:pPr>
        <w:pStyle w:val="ListBullet"/>
      </w:pPr>
      <w:r>
        <w:t>Sitemap and robots are ready.</w:t>
      </w:r>
    </w:p>
    <w:p>
      <w:pPr>
        <w:pStyle w:val="ListBullet"/>
      </w:pPr>
      <w:r>
        <w:t>Redirects are implemented.</w:t>
      </w:r>
    </w:p>
    <w:p>
      <w:pPr>
        <w:pStyle w:val="ListBullet"/>
      </w:pPr>
      <w:r>
        <w:t>Forms work.</w:t>
      </w:r>
    </w:p>
    <w:p>
      <w:pPr>
        <w:pStyle w:val="ListBullet"/>
      </w:pPr>
      <w:r>
        <w:t>Product cards work.</w:t>
      </w:r>
    </w:p>
    <w:p>
      <w:pPr>
        <w:pStyle w:val="ListBullet"/>
      </w:pPr>
      <w:r>
        <w:t>Product pages hide missing data gracefully.</w:t>
      </w:r>
    </w:p>
    <w:p>
      <w:pPr>
        <w:pStyle w:val="ListBullet"/>
      </w:pPr>
      <w:r>
        <w:t>Mobile QA passes.</w:t>
      </w:r>
    </w:p>
    <w:p>
      <w:pPr>
        <w:pStyle w:val="ListBullet"/>
      </w:pPr>
      <w:r>
        <w:t>Browser QA passes.</w:t>
      </w:r>
    </w:p>
    <w:p>
      <w:pPr>
        <w:pStyle w:val="ListBullet"/>
      </w:pPr>
      <w:r>
        <w:t>Page speed is acceptable.</w:t>
      </w:r>
    </w:p>
    <w:p>
      <w:pPr>
        <w:pStyle w:val="ListBullet"/>
      </w:pPr>
      <w:r>
        <w:t>No forbidden elements remain.</w:t>
      </w:r>
    </w:p>
    <w:p>
      <w:pPr>
        <w:pStyle w:val="ListBullet"/>
      </w:pPr>
      <w:r>
        <w:t>SEO/GEO infrastructure is launch-ready.</w:t>
      </w:r>
    </w:p>
    <w:p>
      <w:pPr>
        <w:pStyle w:val="Heading2"/>
      </w:pPr>
      <w:r>
        <w:t>13.3 Immediate Priority Order</w:t>
      </w:r>
    </w:p>
    <w:p>
      <w:pPr>
        <w:ind w:left="360" w:hanging="360"/>
      </w:pPr>
      <w:r>
        <w:t>1. Align Shopify collections API output to the roadmap through frontend filtering/mapping and Shopify collection metafields.</w:t>
      </w:r>
    </w:p>
    <w:p>
      <w:pPr>
        <w:ind w:left="360" w:hanging="360"/>
      </w:pPr>
      <w:r>
        <w:t>2. Fix homepage stat strip.</w:t>
      </w:r>
    </w:p>
    <w:p>
      <w:pPr>
        <w:ind w:left="360" w:hanging="360"/>
      </w:pPr>
      <w:r>
        <w:t>3. Remove footer subscribe and 10% off.</w:t>
      </w:r>
    </w:p>
    <w:p>
      <w:pPr>
        <w:ind w:left="360" w:hanging="360"/>
      </w:pPr>
      <w:r>
        <w:t>4. Fix footer logo.</w:t>
      </w:r>
    </w:p>
    <w:p>
      <w:pPr>
        <w:ind w:left="360" w:hanging="360"/>
      </w:pPr>
      <w:r>
        <w:t>5. Install GTM globally.</w:t>
      </w:r>
    </w:p>
    <w:p>
      <w:pPr>
        <w:ind w:left="360" w:hanging="360"/>
      </w:pPr>
      <w:r>
        <w:t>6. Remove same-day shipping and unsafe delivery claims.</w:t>
      </w:r>
    </w:p>
    <w:p>
      <w:pPr>
        <w:ind w:left="360" w:hanging="360"/>
      </w:pPr>
      <w:r>
        <w:t>7. Correct Trusted Brands We Carry.</w:t>
      </w:r>
    </w:p>
    <w:p>
      <w:pPr>
        <w:ind w:left="360" w:hanging="360"/>
      </w:pPr>
      <w:r>
        <w:t>8. Upload/use brand logos through BunnyCDN.</w:t>
      </w:r>
    </w:p>
    <w:p>
      <w:pPr>
        <w:ind w:left="360" w:hanging="360"/>
      </w:pPr>
      <w:r>
        <w:t>9. Add BunnyCDN category/subcategory images and placeholder images.</w:t>
      </w:r>
    </w:p>
    <w:p>
      <w:pPr>
        <w:ind w:left="360" w:hanging="360"/>
      </w:pPr>
      <w:r>
        <w:t>10. Update popular product cards.</w:t>
      </w:r>
    </w:p>
    <w:p>
      <w:pPr>
        <w:ind w:left="360" w:hanging="360"/>
      </w:pPr>
      <w:r>
        <w:t>11. Build/finish industry pages with FAQs.</w:t>
      </w:r>
    </w:p>
    <w:p>
      <w:pPr>
        <w:ind w:left="360" w:hanging="360"/>
      </w:pPr>
      <w:r>
        <w:t>12. Implement/QA SEO schema, sitemap, robots, canonical, noindex.</w:t>
      </w:r>
    </w:p>
    <w:p>
      <w:pPr>
        <w:ind w:left="360" w:hanging="360"/>
      </w:pPr>
      <w:r>
        <w:t>13. Implement/QA redirects.</w:t>
      </w:r>
    </w:p>
    <w:p>
      <w:pPr>
        <w:ind w:left="360" w:hanging="360"/>
      </w:pPr>
      <w:r>
        <w:t>14. Complete final mobile/browser/page-speed QA.</w:t>
      </w:r>
    </w:p>
    <w:p>
      <w:pPr>
        <w:pStyle w:val="Heading1"/>
      </w:pPr>
      <w:r>
        <w:t>14. Inputs Still Needed</w:t>
      </w:r>
    </w:p>
    <w:p>
      <w:pPr>
        <w:pStyle w:val="ListBullet"/>
      </w:pPr>
      <w:r>
        <w:t>BunnyCDN base URL.</w:t>
      </w:r>
    </w:p>
    <w:p>
      <w:pPr>
        <w:pStyle w:val="ListBullet"/>
      </w:pPr>
      <w:r>
        <w:t>BunnyCDN upload method/access.</w:t>
      </w:r>
    </w:p>
    <w:p>
      <w:pPr>
        <w:pStyle w:val="ListBullet"/>
      </w:pPr>
      <w:r>
        <w:t>Final MDSupplies logo files.</w:t>
      </w:r>
    </w:p>
    <w:p>
      <w:pPr>
        <w:pStyle w:val="ListBullet"/>
      </w:pPr>
      <w:r>
        <w:t>Final brand logo files for homepage brands.</w:t>
      </w:r>
    </w:p>
    <w:p>
      <w:pPr>
        <w:pStyle w:val="ListBullet"/>
      </w:pPr>
      <w:r>
        <w:t>Final category/subcategory image assets or approval for dev/design team to source them.</w:t>
      </w:r>
    </w:p>
    <w:p>
      <w:pPr>
        <w:pStyle w:val="ListBullet"/>
      </w:pPr>
      <w:r>
        <w:t>Exact Shopify handles/product IDs for the 4 homepage popular products.</w:t>
      </w:r>
    </w:p>
    <w:p>
      <w:pPr>
        <w:pStyle w:val="ListBullet"/>
      </w:pPr>
      <w:r>
        <w:t>Final collection metafield names and namespace confirmation.</w:t>
      </w:r>
    </w:p>
    <w:p>
      <w:pPr>
        <w:pStyle w:val="ListBullet"/>
      </w:pPr>
      <w:r>
        <w:t>Final list of collections that should be visible in nav/category hub vs hidden/noindex.</w:t>
      </w:r>
    </w:p>
    <w:p>
      <w:pPr>
        <w:pStyle w:val="ListBullet"/>
      </w:pPr>
      <w:r>
        <w:t>Final industry page FAQ copy.</w:t>
      </w:r>
    </w:p>
    <w:p>
      <w:pPr>
        <w:pStyle w:val="ListBullet"/>
      </w:pPr>
      <w:r>
        <w:t>Final OCC/charity wording.</w:t>
      </w:r>
    </w:p>
    <w:p>
      <w:pPr>
        <w:pStyle w:val="ListBullet"/>
      </w:pPr>
      <w:r>
        <w:t>Final footer link list.</w:t>
      </w:r>
    </w:p>
    <w:p>
      <w:pPr>
        <w:pStyle w:val="ListBullet"/>
      </w:pPr>
      <w:r>
        <w:t>Final checkout tracking method.</w:t>
      </w:r>
    </w:p>
    <w:p>
      <w:pPr>
        <w:pStyle w:val="ListBullet"/>
      </w:pPr>
      <w:r>
        <w:t>Final redirect implementation environment.</w:t>
      </w:r>
    </w:p>
    <w:p>
      <w:pPr>
        <w:pStyle w:val="ListBullet"/>
      </w:pPr>
      <w:r>
        <w:t>Final production domain/cutover timing.</w:t>
      </w:r>
    </w:p>
    <w:p>
      <w:pPr>
        <w:pStyle w:val="Heading1"/>
      </w:pPr>
      <w:r>
        <w:t>15. Developer and Shopify Catalog Synchronization Checklist</w:t>
      </w:r>
    </w:p>
    <w:tbl>
      <w:tblPr>
        <w:tblStyle w:val="TableGrid"/>
        <w:tblW w:type="auto" w:w="0"/>
        <w:jc w:val="center"/>
        <w:tblLook w:firstColumn="1" w:firstRow="1" w:lastColumn="0" w:lastRow="0" w:noHBand="0" w:noVBand="1" w:val="04A0"/>
      </w:tblPr>
      <w:tblGrid>
        <w:gridCol w:w="5184"/>
        <w:gridCol w:w="5184"/>
      </w:tblGrid>
      <w:tr>
        <w:tc>
          <w:tcPr>
            <w:tcW w:type="dxa" w:w="720"/>
            <w:shd w:fill="0B1F3A"/>
          </w:tcPr>
          <w:p>
            <w:pPr>
              <w:spacing w:after="0"/>
            </w:pPr>
            <w:r/>
            <w:r>
              <w:rPr>
                <w:b/>
                <w:color w:val="FFFFFF"/>
              </w:rPr>
              <w:t>Step</w:t>
            </w:r>
          </w:p>
        </w:tc>
        <w:tc>
          <w:tcPr>
            <w:tcW w:type="dxa" w:w="10080"/>
            <w:shd w:fill="0B1F3A"/>
          </w:tcPr>
          <w:p>
            <w:pPr>
              <w:spacing w:after="0"/>
            </w:pPr>
            <w:r/>
            <w:r>
              <w:rPr>
                <w:b/>
                <w:color w:val="FFFFFF"/>
              </w:rPr>
              <w:t>Checklist Item</w:t>
            </w:r>
          </w:p>
        </w:tc>
      </w:tr>
      <w:tr>
        <w:tc>
          <w:tcPr>
            <w:tcW w:type="dxa" w:w="720"/>
            <w:vAlign w:val="top"/>
          </w:tcPr>
          <w:p>
            <w:pPr>
              <w:spacing w:after="0"/>
            </w:pPr>
            <w:r/>
            <w:r>
              <w:rPr>
                <w:b w:val="0"/>
              </w:rPr>
              <w:t>1</w:t>
            </w:r>
          </w:p>
        </w:tc>
        <w:tc>
          <w:tcPr>
            <w:tcW w:type="dxa" w:w="10080"/>
            <w:vAlign w:val="top"/>
          </w:tcPr>
          <w:p>
            <w:pPr>
              <w:spacing w:after="0"/>
            </w:pPr>
            <w:r/>
            <w:r>
              <w:rPr>
                <w:b w:val="0"/>
              </w:rPr>
              <w:t>Shopify catalog workstream confirms final L1 and L2 collections exist and map to roadmap.</w:t>
            </w:r>
          </w:p>
        </w:tc>
      </w:tr>
      <w:tr>
        <w:tc>
          <w:tcPr>
            <w:tcW w:type="dxa" w:w="720"/>
            <w:vAlign w:val="top"/>
          </w:tcPr>
          <w:p>
            <w:pPr>
              <w:spacing w:after="0"/>
            </w:pPr>
            <w:r/>
            <w:r>
              <w:rPr>
                <w:b w:val="0"/>
              </w:rPr>
              <w:t>2</w:t>
            </w:r>
          </w:p>
        </w:tc>
        <w:tc>
          <w:tcPr>
            <w:tcW w:type="dxa" w:w="10080"/>
            <w:vAlign w:val="top"/>
          </w:tcPr>
          <w:p>
            <w:pPr>
              <w:spacing w:after="0"/>
            </w:pPr>
            <w:r/>
            <w:r>
              <w:rPr>
                <w:b w:val="0"/>
              </w:rPr>
              <w:t>Shopify collection metafields are populated for display name, parent category, nav group, visibility, order, SEO, and BunnyCDN images.</w:t>
            </w:r>
          </w:p>
        </w:tc>
      </w:tr>
      <w:tr>
        <w:tc>
          <w:tcPr>
            <w:tcW w:type="dxa" w:w="720"/>
            <w:vAlign w:val="top"/>
          </w:tcPr>
          <w:p>
            <w:pPr>
              <w:spacing w:after="0"/>
            </w:pPr>
            <w:r/>
            <w:r>
              <w:rPr>
                <w:b w:val="0"/>
              </w:rPr>
              <w:t>3</w:t>
            </w:r>
          </w:p>
        </w:tc>
        <w:tc>
          <w:tcPr>
            <w:tcW w:type="dxa" w:w="10080"/>
            <w:vAlign w:val="top"/>
          </w:tcPr>
          <w:p>
            <w:pPr>
              <w:spacing w:after="0"/>
            </w:pPr>
            <w:r/>
            <w:r>
              <w:rPr>
                <w:b w:val="0"/>
              </w:rPr>
              <w:t>Frontend pulls Shopify collections through API and filters/sorts them using metafields and roadmap fallback rules.</w:t>
            </w:r>
          </w:p>
        </w:tc>
      </w:tr>
      <w:tr>
        <w:tc>
          <w:tcPr>
            <w:tcW w:type="dxa" w:w="720"/>
            <w:vAlign w:val="top"/>
          </w:tcPr>
          <w:p>
            <w:pPr>
              <w:spacing w:after="0"/>
            </w:pPr>
            <w:r/>
            <w:r>
              <w:rPr>
                <w:b w:val="0"/>
              </w:rPr>
              <w:t>4</w:t>
            </w:r>
          </w:p>
        </w:tc>
        <w:tc>
          <w:tcPr>
            <w:tcW w:type="dxa" w:w="10080"/>
            <w:vAlign w:val="top"/>
          </w:tcPr>
          <w:p>
            <w:pPr>
              <w:spacing w:after="0"/>
            </w:pPr>
            <w:r/>
            <w:r>
              <w:rPr>
                <w:b w:val="0"/>
              </w:rPr>
              <w:t>Frontend produces mismatch report: unmapped, hidden, zero-product, removed, missing image, missing SEO fields.</w:t>
            </w:r>
          </w:p>
        </w:tc>
      </w:tr>
      <w:tr>
        <w:tc>
          <w:tcPr>
            <w:tcW w:type="dxa" w:w="720"/>
            <w:vAlign w:val="top"/>
          </w:tcPr>
          <w:p>
            <w:pPr>
              <w:spacing w:after="0"/>
            </w:pPr>
            <w:r/>
            <w:r>
              <w:rPr>
                <w:b w:val="0"/>
              </w:rPr>
              <w:t>5</w:t>
            </w:r>
          </w:p>
        </w:tc>
        <w:tc>
          <w:tcPr>
            <w:tcW w:type="dxa" w:w="10080"/>
            <w:vAlign w:val="top"/>
          </w:tcPr>
          <w:p>
            <w:pPr>
              <w:spacing w:after="0"/>
            </w:pPr>
            <w:r/>
            <w:r>
              <w:rPr>
                <w:b w:val="0"/>
              </w:rPr>
              <w:t>Shopify catalog workstream corrects tags/metafields/collection rules based on mismatch report.</w:t>
            </w:r>
          </w:p>
        </w:tc>
      </w:tr>
      <w:tr>
        <w:tc>
          <w:tcPr>
            <w:tcW w:type="dxa" w:w="720"/>
            <w:vAlign w:val="top"/>
          </w:tcPr>
          <w:p>
            <w:pPr>
              <w:spacing w:after="0"/>
            </w:pPr>
            <w:r/>
            <w:r>
              <w:rPr>
                <w:b w:val="0"/>
              </w:rPr>
              <w:t>6</w:t>
            </w:r>
          </w:p>
        </w:tc>
        <w:tc>
          <w:tcPr>
            <w:tcW w:type="dxa" w:w="10080"/>
            <w:vAlign w:val="top"/>
          </w:tcPr>
          <w:p>
            <w:pPr>
              <w:spacing w:after="0"/>
            </w:pPr>
            <w:r/>
            <w:r>
              <w:rPr>
                <w:b w:val="0"/>
              </w:rPr>
              <w:t>Frontend final QA verifies navbar, category hub, category pages, subcategories, breadcrumbs, sitemap, and internal links.</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AppFlow Studio | MDSupplies | Custom Website Developer Closeout | Updated for Shopify Collections API Alignment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CA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F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MDSupplies Custom Website Developer Closeout - Updated for Shopify Collections API Alignment</dc:title>
  <dc:subject>Milestones 2 + 3 Developer Scope</dc:subject>
  <dc:creator>AppFlow Studio</dc:creator>
  <cp:keywords/>
  <dc:description>Generated by ChatGPT for MDSupplies project closeout.</dc:description>
  <cp:lastModifiedBy/>
  <cp:revision>1</cp:revision>
  <dcterms:created xsi:type="dcterms:W3CDTF">2013-12-23T23:15:00Z</dcterms:created>
  <dcterms:modified xsi:type="dcterms:W3CDTF">2013-12-23T23:15:00Z</dcterms:modified>
  <cp:category/>
</cp:coreProperties>
</file>