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initial-scale=1"/&gt;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&lt;title&gt;Encore Services — Capabilities&lt;/title&gt;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/* 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Encore Base Styles (Reusable Across Pages)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======================================= */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/* --- Design tokens --- */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:root{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--navy:#0A1F44;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--red:#B22234;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--sky:#0f3d91;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--amber:#FFB000;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--white:#ffffff;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--ink:#101828;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--radius-card:16px;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--radius-btn:12px;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--shadow-card:0 18px 40px rgba(0,0,0,0.55);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--shadow-btn:0 8px 20px rgba(255,176,0,0.28);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--page-max-width:1140px;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--page-gutter:20px;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--section-padding-y:78px;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/* --- Base reset / typography --- */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html,body{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margin:0;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padding:0;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body{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font-family:Inter,system-ui,-apple-system,Segoe UI,Roboto,Helvetica,Arial,sans-serif;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color:#ffffff;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background:linear-gradient(180deg, rgba(10,31,68,0.98), rgba(5,12,30,1));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*,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*::before,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*::after{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box-sizing:border-box;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a{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color:#e7eefc;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text-decoration:none;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a:hover{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text-decoration:underline;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a:focus-visible,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button:focus-visible{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outline:2px solid #ffd168;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outline-offset:2px;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/* --- Layout primitives --- */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.container{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max-width:var(--page-max-width);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margin:0 auto;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padding:0 var(--page-gutter);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.section{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padding:var(--section-padding-y) 0;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/* --- Typographic helpers --- */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.eyebrow{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font-weight:800;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letter-spacing:.12em;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text-transform:uppercase;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font-size:12px;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color:#9fb7ff;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.h1{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font-family:ui-serif, Georgia, "Times New Roman", serif;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font-weight:800;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line-height:1.1;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font-size:clamp(32px,4.4vw,56px);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background:linear-gradient(92deg,#ffffff,#e9f1ff 35%,#ffd168 70%,#ffffff);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-webkit-background-clip:text;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background-clip:text;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color:transparent;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.h2{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font-family:ui-serif, Georgia, "Times New Roman", serif;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font-weight:800;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line-height:1.15;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font-size:clamp(26px,3.2vw,40px);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color:#ffffff;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margin-bottom:10px;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.muted{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color:#d3ddff;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/* --- Buttons --- */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.btn{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display:inline-flex;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gap:10px;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padding:11px 16px;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border-radius:var(--radius-btn);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font-weight:800;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border:0;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cursor:pointer;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font-size:15px;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line-height:1.2;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.btn-primary{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background:linear-gradient(90deg,var(--amber),#ffd168);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color:#1a1200;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box-shadow:var(--shadow-btn);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.btn-ghost{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background:rgba(255,255,255,.06);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border:1px solid rgba(255,255,255,.14);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color:#e7eefc;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/* --- Nav (desktop + mobile) --- */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.nav{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position:sticky;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top:0;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z-index:40;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background:linear-gradient(180deg,rgba(10,31,68,.9),rgba(10,31,68,.65));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backdrop-filter:blur(10px);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border-bottom:1px solid rgba(255,255,255,.08);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.nav__inner{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gap:20px;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padding:14px 20px;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.brand{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display:inline-flex;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gap:12px;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font-weight:900;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.brand__logo{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height:80px;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width:auto;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display:block;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/* desktop nav links */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.nav__links{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margin-left:auto;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gap:12px;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flex-wrap:wrap;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/* mobile toggle */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.nav__toggle{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display:none;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margin-left:auto;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border:0;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background:transparent;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color:#ffffff;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padding:8px;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border-radius:8px;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.nav__burger,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.nav__burger::before,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.nav__burger::after{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display:block;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width:24px;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height:2px;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background:#ffffff;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content:"";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transition:transform .25s ease, opacity .2s ease;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border-radius:1px;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.nav__burger::before{margin-top:-7px;}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.nav__burger::after{margin-top:5px;}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.sr-only{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position:absolute;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width:1px;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height:1px;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padding:0;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margin:-1px;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overflow:hidden;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clip:rect(0,0,0,0);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white-space:nowrap;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border:0;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/* mobile layout rules */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@media (max-width:960px){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.nav__toggle{display:inline-flex;}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.nav__links{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position:absolute;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left:0;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right:0;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top:100%;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display:none;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flex-direction:column;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gap:8px;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background:var(--navy);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padding:12px 20px;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border-bottom:1px solid rgba(255,255,255,.14);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.nav.open .nav__links{display:flex;}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.nav.open .nav__burger{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transform:rotate(45deg);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.nav.open .nav__burger::before{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transform:translateY(7px) rotate(90deg);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.nav.open .nav__burger::after{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opacity:0;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/* --- Hero --- */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.hero{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position:relative;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min-height:48vh;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place-items:center;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border-bottom:1px solid rgba(255,255,255,.06);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padding:10px 0 200px;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@media (max-width:960px){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.hero{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min-height:56vh;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padding:10px 0 20px;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.hero__bg{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position:absolute;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inset:0;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z-index:0;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overflow:hidden;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.hero__bg video,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.hero__video{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position:absolute;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left:50%;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top:50%;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width:120vw;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height:120vh;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object-fit:cover;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transform:translate(-50%,-50%) scale(1.18);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pointer-events:none;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filter:brightness(.9) saturate(1.05);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.hero__content{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position:relative;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z-index:1;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width:100%;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.hero__panel{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max-width:780px;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margin:0 auto;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border-radius:18px;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padding:24px;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border:1px solid rgba(255,255,255,.24);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backdrop-filter:blur(6px);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background:linear-gradient(135deg, rgba(10,31,68,.68), rgba(15,61,145,.6));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box-shadow:0 16px 40px rgba(0,0,0,.45);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.hero__btns{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gap:12px;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flex-wrap:wrap;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margin-top:16px;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/* --- Grids --- */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.cards-3{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gap:16px;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grid-template-columns:repeat(3,minmax(0,1fr));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@media (max-width:960px){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.cards-3{grid-template-columns:repeat(2,1fr);}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@media (max-width:640px){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.cards-3{grid-template-columns:1fr;}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/* --- Cards --- */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.card{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border-radius:var(--radius-card);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padding:20px 22px;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background:linear-gradient(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135deg,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rgba(10,31,68,0.96),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rgba(178,34,52,0.55),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rgba(10,31,68,0.98)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border:1px solid var(--amber);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box-shadow: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0 0 0 1px rgba(255,176,0,0.22),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var(--shadow-card);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/* --- Footer --- */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.footer{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padding:48px 0;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border-top:1px solid rgba(255,255,255,.08);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background:linear-gradient(180deg,rgba(10,31,68,.7),rgba(10,31,68,.85));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.footer__grid{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gap:24px;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grid-template-columns:1.4fr .8fr;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@media (max-width:960px){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.footer__grid{grid-template-columns:1fr;}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/* --- Reduced motion --- */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@media (prefers-reduced-motion: reduce){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.hero__bg{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background:radial-gradient(circle at top left, rgba(255,255,255,.08), transparent 55%);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/* =======================================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CAPABILITIES PAGE-SPECIFIC STYLES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======================================= */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.lead{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font-size:clamp(17px,2.1vw,20px);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line-height:1.7;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color:#f3f4ff;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margin-top:10px;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.capabilities-layout{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grid-template-columns:1.6fr 1fr;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gap:32px;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align-items:flex-start;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@media (max-width:960px){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.capabilities-layout{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grid-template-columns:1fr;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.capabilities-copy p{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margin:0 0 12px;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color:#e4e9ff;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font-size:15px;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line-height:1.7;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.pill-list{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flex-wrap:wrap;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gap:8px;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margin:16px 0 0;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padding:0;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list-style:none;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.pill{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padding:6px 10px;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border-radius:999px;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font-size:12px;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text-transform:uppercase;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letter-spacing:.06em;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background:rgba(255,255,255,.06);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border:1px solid rgba(255,255,255,.16);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color:#e7eefc;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white-space:nowrap;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.stat-grid{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grid-template-columns:repeat(2,minmax(0,1fr));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gap:14px 18px;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margin-top:14px;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@media (max-width:480px){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.stat-grid{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grid-template-columns:1fr;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.stat-label{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font-size:11px;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text-transform:uppercase;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letter-spacing:.12em;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color:#9fb7ff;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margin-bottom:2px;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.stat-value{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font-weight:700;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font-size:15px;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color:#ffffff;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.values-grid{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grid-template-columns:repeat(3,minmax(0,1fr));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gap:16px;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margin-top:18px;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@media (max-width:960px){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.values-grid{grid-template-columns:repeat(2,minmax(0,1fr));}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@media (max-width:640px){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.values-grid{grid-template-columns:1fr;}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.value-title{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font-weight:700;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font-size:15px;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margin-bottom:6px;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.value-text{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font-size:14px;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color:#d3ddff;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.naics-grid{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grid-template-columns:repeat(4,minmax(0,1fr));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gap:8px;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margin-top:10px;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font-size:13px;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@media (max-width:960px){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.naics-grid{grid-template-columns:repeat(3,minmax(0,1fr));}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@media (max-width:640px){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.naics-grid{grid-template-columns:repeat(2,minmax(0,1fr));}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.section-subtitle{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font-size:14px;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text-transform:uppercase;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letter-spacing:.16em;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color:#9fb7ff;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margin-bottom:4px;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.leader-title{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font-size:14px;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text-transform:uppercase;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letter-spacing:.12em;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color:#ffd168;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margin-bottom:4px;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.leader-name{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font-size:18px;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font-weight:800;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margin-bottom:6px;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.leader-meta{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font-size:13px;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color:#d3ddff;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margin-bottom:10px;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/* ========== CONTACT SECTION / NINJA FORMS STYLE ========== */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/* single-column contact layout */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.contact-section .contact-grid{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gap:32px;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grid-template-columns:1fr;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align-items:start;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.contact-section .contact-card{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max-width:none;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justify-self:stretch;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.contact-section .nf-form-cont{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color:#e5edff;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font-family:inherit;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.contact-section .nf-field-label label,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.contact-section .nf-field .nf-before-field .nf-field-label label{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color:#ffffff;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font-weight:800;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.contact-section .nf-form-cont input[type="text"],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.contact-section .nf-form-cont input[type="email"],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.contact-section .nf-form-cont input[type="tel"],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.contact-section .nf-form-cont input[type="url"],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.contact-section .nf-form-cont input[type="number"],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.contact-section .nf-form-cont input[type="date"],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.contact-section .nf-form-cont select,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.contact-section .nf-form-cont textarea{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width:100%;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background:rgba(255,255,255,.06);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border:1px solid rgba(255,255,255,.18);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color:#e5edff;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border-radius:12px;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padding:12px 14px;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transition: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box-shadow .15s ease,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border-color .15s ease,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background .15s ease;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.contact-section .nf-form-cont ::placeholder{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color:#cdd8ff;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opacity:.85;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.contact-section .nf-form-cont input:focus,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.contact-section .nf-form-cont select:focus,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.contact-section .nf-form-cont textarea:focus{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outline:none;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border-color:#9fb7ff;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box-shadow:0 0 0 3px rgba(159,183,255,.35);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background:rgba(255,255,255,.09);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.contact-section .nf-form-cont input[type="checkbox"],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.contact-section .nf-form-cont input[type="radio"]{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accent-color:var(--amber);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.contact-section .nf-form-cont .nf-field input[type="submit"],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.contact-section .nf-form-cont .nf-field input[type="button"],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.contact-section .nf-form-cont .submit-wrap .ninja-forms-field{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background:linear-gradient(90deg, var(--amber), #FFD168);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color:#1a1200;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font-weight:800;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border:0;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border-radius:12px;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padding:12px 18px;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box-shadow:0 8px 20px rgba(255,176,0,.28);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cursor:pointer;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.contact-section .nf-form-cont input[type="submit"]:hover{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filter:brightness(1.06);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.contact-section .nf-error input,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.contact-section .nf-error select,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.contact-section .nf-error textarea{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border-color:#ff6b6b !important;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box-shadow:0 0 0 3px rgba(255,107,107,.25) !important;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.contact-section .nf-error-msg,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.contact-section .ninja-forms-req-symbol{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color:#ffd1d1;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.contact-section .nf-response-msg{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background:rgba(34,197,94,.12);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border:1px solid rgba(34,197,94,.35);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color:#daf5e4;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border-radius:12px;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padding:12px 14px;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.brand{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display:inline-flex;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align-items:center;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gap:12px;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font-weight:900;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/* tagline to the right of the logo */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.brand__tagline{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font-size:12px;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font-weight:700;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letter-spacing:.12em;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text-transform:uppercase;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color:#FFE29A;          /* gold accent – matches your existing highlight */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white-space:nowrap;     /* keeps it on one line on larger screens */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opacity:0.95;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/* optionally hide or shrink on small screens */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@media (max-width: 600px){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.brand__tagline{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font-size:10px;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letter-spacing:.08em;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&lt;!-- ========== GLOBAL HEADER / NAV ========== --&gt;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&lt;header class="nav" role="banner" aria-label="Primary Navigation"&gt;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&lt;div class="container nav__inner"&gt;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&lt;!-- Brand / Logo --&gt;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&lt;a class="brand" href="/"&gt;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&lt;span class="brand__flag" aria-hidden="true"&gt;&lt;/span&gt;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&lt;img class="brand__logo" src="https://encoresvcsllc.com/wp-content/uploads/2025/11/tempencorelogo.png" alt="Encore Services logo" loading="eager" height="36"&gt;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&lt;span class="brand__tagline"&gt;Performance Determines Success&lt;/span&gt;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&lt;!-- Mobile burger button --&gt;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&lt;button class="nav__toggle" aria-label="Open menu" aria-expanded="false" aria-controls="site-menu"&gt;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&lt;span class="nav__burger" aria-hidden="true"&gt;&lt;/span&gt;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&lt;span class="sr-only"&gt;Toggle menu&lt;/span&gt;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&lt;!-- Main nav links --&gt;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&lt;nav id="site-menu" class="nav__links" role="navigation" aria-label="Site"&gt;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&lt;a href="/"&gt;Home&lt;/a&gt;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&lt;a href="/about"&gt;About&lt;/a&gt;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&lt;a href="/capabilities"&gt;Capabilities&lt;/a&gt;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&lt;a href="/ai-guide"&gt;AI Guide&lt;/a&gt;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&lt;a href="/programs"&gt;Programs&lt;/a&gt;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&lt;a class="btn btn-primary" href="#contact"&gt;Contact&lt;/a&gt;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&lt;/nav&gt;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&lt;!-- HERO --&gt;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&lt;section class="hero"&gt;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&lt;div class="hero__bg"&gt;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&lt;video class="hero__video" autoplay muted loop playsinline&gt;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&lt;source src="https://encoresvcsllc.com/wp-content/uploads/2025/11/celebratory-fireworks-of-independence-day-united-s-2025-08-28-17-47-02-utc.mp4" type="video/mp4"&gt;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Your browser does not support the video tag.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&lt;/video&gt;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&lt;div class="hero__content"&gt;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&lt;div class="hero__panel container"&gt;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&lt;div class="eyebrow"&gt;Capabilities &amp;amp; Core Services&lt;/div&gt;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&lt;h1 class="h1" style="margin-top:8px"&gt;Capabilities that Move Missions Forward.&lt;/h1&gt;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&lt;p class="lead"&gt;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Encore Services, LLC is a verified Service-Disabled Veteran-Owned Small Business (SDVOSB) providing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IT services, program, administrative, management, and human capital support to government agencies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and commercial clients nationwide. We combine responsive delivery with proactive problem-solving to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keep your mission on track.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&lt;p class="muted" style="margin-top:10px;font-size:15px;max-width:70ch;"&gt;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Our competitive advantage is simple: we bring the tools, experience, and disciplined processes needed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to get the job done right the first time—driving cost savings today and building repeatable practices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that support your organization for years to come.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&lt;div class="hero__btns"&gt;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&lt;a href="/contact" class="btn btn-primary"&gt;Discuss a Requirement&lt;/a&gt;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&lt;a href="/evilock" class="btn btn-ghost"&gt;Explore EviLock Secure Platform&lt;/a&gt;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&lt;!-- CAPABILITIES OVERVIEW / CORPORATE PROFILE / COMPANY OVERVIEW --&gt;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&lt;section class="section"&gt;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&lt;div class="container capabilities-layout"&gt;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&lt;div class="capabilities-copy"&gt;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&lt;h2 class="h2"&gt;Capabilities Statement&lt;/h2&gt;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&lt;strong&gt;Encore Services, LLC&lt;/strong&gt; is a &lt;strong&gt;Service-Disabled Veteran Owned Small Business (SDVOSB)&lt;/strong&gt;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headquartered in &lt;strong&gt;Largo, Maryland&lt;/strong&gt;, specializing in administrative, management, technical,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scientific, and information technology support services for government and commercial clients nationwide.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Our growth is fueled by a commitment to &lt;strong&gt;innovation, operational excellence, and technology-driven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mission support&lt;/strong&gt;. We blend proven government contracting experience with modern engineering practices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to deliver secure, scalable, and cost-effective solutions.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We equip our professionals with advanced tools, real-time data systems, and modern engineering methodologies,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enabling consistent delivery of superior quality, efficiency, and customer-focused outcomes. Encore’s teams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apply disciplined project and program management, responsive communication, and a culture of accountability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from kickoff through contract closeout.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As a capabilities partner, Encore brings &lt;strong&gt;right-the-first-time performance&lt;/strong&gt;—creating efficiencies,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reducing risk, and establishing repeatable practices that strengthen your mission over the long term.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&lt;!-- RIGHT COLUMN: CORPORATE PROFILE --&gt;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&lt;aside class="card"&gt;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&lt;div class="eyebrow"&gt;Corporate Profile&lt;/div&gt;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&lt;p class="lead" style="font-size:15px;margin-top:10px;"&gt;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Key identifiers and certifications that make Encore a trusted partner across Federal, State, and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commercial engagements.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&lt;div class="stat-grid"&gt;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&lt;div class="stat-label"&gt;EIN&lt;/div&gt;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&lt;div class="stat-value"&gt;22-3981262&lt;/div&gt;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&lt;div class="stat-label"&gt;DUNS&lt;/div&gt;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&lt;div class="stat-value"&gt;964349851&lt;/div&gt;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&lt;div class="stat-label"&gt;CAGE Code&lt;/div&gt;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&lt;div class="stat-value"&gt;6FLB4&lt;/div&gt;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&lt;div class="stat-label"&gt;GSA Schedule 70&lt;/div&gt;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&lt;div class="stat-value"&gt;47QTCA18D00BX&lt;/div&gt;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&lt;h3 class="section-subtitle" style="margin-top:18px;"&gt;Certifications&lt;/h3&gt;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&lt;ul class="muted" style="list-style:disc;padding-left:18px;font-size:13px;"&gt;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&lt;li&gt;Service-Disabled Veteran-Owned Small Business (SDVOSB)&lt;/li&gt;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&lt;li&gt;Veteran Owned Small Business (VOSB)&lt;/li&gt;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&lt;li&gt;Small Disadvantaged Business (SDB)&lt;/li&gt;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&lt;li&gt;Minority Business Enterprise (MBE)&lt;/li&gt;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&lt;li&gt;CBSB &amp;amp; SBR&lt;/li&gt;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&lt;h3 class="section-subtitle" style="margin-top:18px;"&gt;Set-Asides &amp;amp; Vehicles&lt;/h3&gt;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&lt;ul class="muted" style="list-style:disc;padding-left:18px;font-size:13px;"&gt;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&lt;li&gt;T4 Next Gen (subcontractor)&lt;/li&gt;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&lt;li&gt;GSA Schedule 70&lt;/li&gt;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&lt;li&gt;VETS 2 (subcontractor)&lt;/li&gt;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&lt;/aside&gt;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&lt;!-- TECHNOLOGY-DRIVEN COMMITMENT --&gt;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&lt;section class="section"&gt;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&lt;div class="container" style="max-width:900px;"&gt;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&lt;h2 class="h2"&gt;Technology-Driven Commitment&lt;/h2&gt;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&lt;p class="muted" style="max-width:70ch;margin-top:6px;"&gt;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Encore is committed to integrating advanced capabilities into the services we deliver—including AI-powered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automation, data intelligence, cloud systems, blockchain security, and full-stack application engineering.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Our technical approach emphasizes: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&lt;div class="card" style="margin-top:18px;"&gt;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&lt;ul class="muted" style="font-size:14px;list-style:disc;padding-left:20px;"&gt;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&lt;li&gt;Scalable architectures that adapt to complex missions&lt;/li&gt;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&lt;li&gt;AI and machine learning that streamline operations and elevate decision-making&lt;/li&gt;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&lt;li&gt;Cybersecurity hardening to secure sensitive environments&lt;/li&gt;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&lt;li&gt;Cross-platform engineering for mobile, web, and enterprise systems&lt;/li&gt;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&lt;li&gt;Modern integrations across cloud, API, embedded, and decentralized platforms&lt;/li&gt;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&lt;p class="muted" style="font-size:14px;margin-top:10px;"&gt;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These capabilities enable Encore to serve as a &lt;strong&gt;force multiplier&lt;/strong&gt;—empowering clients through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reliable service paired with cutting-edge technology.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&lt;!-- NAICS &amp; REGISTRATIONS --&gt;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&lt;section class="section"&gt;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&lt;div class="container" style="max-width:900px;"&gt;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&lt;h2 class="h2"&gt;NAICS Codes &amp;amp; Registrations&lt;/h2&gt;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&lt;p class="muted" style="max-width:70ch;margin-top:6px;"&gt;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Encore is registered under a broad set of NAICS codes that reflect our ability to support IT, management,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professional services, and human capital requirements across the enterprise.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&lt;div class="card" style="margin-top:18px;"&gt;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&lt;div class="section-subtitle"&gt;Primary NAICS Codes&lt;/div&gt;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&lt;div class="naics-grid muted"&gt;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&lt;div&gt;518210&lt;/div&gt;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&lt;div&gt;541611&lt;/div&gt;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&lt;div&gt;541519&lt;/div&gt;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&lt;div&gt;519190&lt;/div&gt;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&lt;div&gt;541513&lt;/div&gt;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&lt;div&gt;541511&lt;/div&gt;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&lt;div&gt;541512&lt;/div&gt;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&lt;div&gt;561499&lt;/div&gt;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&lt;div&gt;541990&lt;/div&gt;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&lt;div&gt;541612&lt;/div&gt;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&lt;div&gt;561110&lt;/div&gt;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&lt;div&gt;541690&lt;/div&gt;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&lt;div&gt;541618&lt;/div&gt;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&lt;div&gt;541219&lt;/div&gt;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&lt;p class="muted" style="font-size:13px;margin-top:14px;"&gt;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This portfolio of NAICS codes enables Encore to support a wide range of technology, advisory, and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administrative requirements through both competitive and set-aside procurement strategies.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&lt;!-- CORE COMPETENCIES (UPDATED) --&gt;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&lt;section class="section"&gt;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&lt;h2 class="h2"&gt;Core Competencies&lt;/h2&gt;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&lt;p class="muted" style="max-width:720px;margin-top:6px;"&gt;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Encore delivers integrated professional, technical, and digital services that align people, process, and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technology to measurable mission outcomes.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&lt;div class="values-grid" style="margin-top:20px;"&gt;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&lt;!-- Professional &amp; Administrative Services --&gt;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&lt;div class="value-title"&gt;Professional &amp;amp; Administrative Services&lt;/div&gt;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&lt;ul class="value-text" style="list-style:disc;padding-left:18px;"&gt;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&lt;li&gt;Program &amp;amp; Project Management&lt;/li&gt;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&lt;li&gt;Administrative &amp;amp; Clerical Support&lt;/li&gt;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&lt;li&gt;Operational Support Services&lt;/li&gt;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&lt;li&gt;Personnel &amp;amp; Workforce Solutions&lt;/li&gt;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&lt;li&gt;Training &amp;amp; Development Support&lt;/li&gt;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&lt;/ul&gt;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&lt;!-- Technical &amp; Scientific Services --&gt;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&lt;div class="value-title"&gt;Technical &amp;amp; Scientific Services&lt;/div&gt;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&lt;ul class="value-text" style="list-style:disc;padding-left:18px;"&gt;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&lt;li&gt;Engineering &amp;amp; Technical Support&lt;/li&gt;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&lt;li&gt;Research &amp;amp; Analytical Services&lt;/li&gt;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&lt;li&gt;Quality Assurance &amp;amp; Compliance&lt;/li&gt;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&lt;li&gt;Logistics &amp;amp; Supply Chain Support&lt;/li&gt;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&lt;/ul&gt;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&lt;!-- Information Technology &amp; Digital Services --&gt;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&lt;div class="value-title"&gt;Information Technology &amp;amp; Digital Services&lt;/div&gt;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&lt;ul class="value-text" style="list-style:disc;padding-left:18px;"&gt;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&lt;li&gt;Full-stack software &amp;amp; application development&lt;/li&gt;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&lt;li&gt;AI/ML integration &amp;amp; intelligent automation&lt;/li&gt;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&lt;li&gt;Cloud architecture &amp;amp; systems modernization&lt;/li&gt;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&lt;li&gt;Cybersecurity hardening &amp;amp; risk mitigation&lt;/li&gt;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&lt;li&gt;Database engineering, API development, and system integration&lt;/li&gt;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&lt;li&gt;Mobile, web, and cross-platform system engineering&lt;/li&gt;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&lt;/ul&gt;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&lt;!-- DIFFERENTIATORS --&gt;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&lt;section class="section"&gt;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&lt;h2 class="h2"&gt;Differentiators&lt;/h2&gt;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&lt;div class="values-grid" style="margin-top:20px;"&gt;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&lt;div class="value-title"&gt;Advanced Technology Integration&lt;/div&gt;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&lt;p class="value-text"&gt;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Encore blends traditional government contracting expertise with cutting-edge engineering capabilities.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Our team develops secure, scalable digital systems—leveraging AI, intelligent automation, and advanced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application architectures to accelerate mission outcomes.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&lt;div class="value-title"&gt;SDVOSB Reliability with Enterprise-Level Expertise&lt;/div&gt;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&lt;p class="value-text"&gt;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We bring the agility and responsiveness of a small business, strengthened by the technical depth,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scalability, and engineering rigor often found only in major contractors.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&lt;div class="value-title"&gt;Mission-Focused Performance&lt;/div&gt;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&lt;p class="value-text"&gt;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Encore supports Federal and State missions with disciplined execution, transparent communication,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and a culture of accountability that drives excellence from kickoff to project closeout.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&lt;div class="value-title"&gt;Modern Engineering Culture&lt;/div&gt;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&lt;p class="value-text"&gt;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Our teams operate with full-stack fluency—spanning server infrastructure, cloud platforms, cybersecurity,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decentralized systems, and high-performance application logic—ensuring clients receive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technology-enabled solutions built to last.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&lt;div class="value-title"&gt;Proven Multi-Industry Experience&lt;/div&gt;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&lt;p class="value-text"&gt;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Encore’s engineering capabilities extend across government, finance, healthcare, logistics, real estate,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publishing, cybersecurity, and enterprise operations—positioning us to serve complex, diverse missions.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&lt;!-- PAST PERFORMANCE HIGHLIGHTS --&gt;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&lt;section class="section"&gt;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&lt;h2 class="h2"&gt;Past Performance Highlights&lt;/h2&gt;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&lt;p class="muted" style="max-width:720px;margin-top:6px;"&gt;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Encore has supported mission-critical programs across the Federal government and commercial sectors, building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long-term relationships based on trust, performance, and measurable results.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&lt;div class="card" style="margin-top:20px;"&gt;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&lt;ul class="muted" style="font-size:14px;list-style:disc;padding-left:20px;"&gt;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&lt;li&gt;Delivered secure, cloud-enabled enterprise platforms supporting multi-state operations&lt;/li&gt;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&lt;li&gt;Engineered AI-assisted workflows improving efficiency, accuracy, and decision-making&lt;/li&gt;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&lt;li&gt;Developed cross-platform applications for high-security and data-sensitive environments&lt;/li&gt;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&lt;li&gt;Provided long-term administrative, technical, and managerial support across Federal and State agencies&lt;/li&gt;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&lt;li&gt;Designed and implemented cybersecurity and infrastructure systems supporting 24/7 critical operations&lt;/li&gt;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&lt;p class="muted" style="font-size:13px;margin-top:10px;"&gt;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Representative customers include the U.S. Department of Veterans Affairs, the Department of Homeland Security,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the National Geospatial-Intelligence Agency, and the General Services Administration.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&lt;!-- PRIMARY CONTACT / LEADERSHIP CALLOUT --&gt;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&lt;section class="section"&gt;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&lt;div class="card" style="max-width:880px;margin:0 auto;"&gt;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&lt;div class="section-subtitle"&gt;Primary Point of Contact&lt;/div&gt;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&lt;div class="leader-title"&gt;President &amp;amp; Chief Executive Officer&lt;/div&gt;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&lt;div class="leader-name"&gt;Jeffrey A. Woodson&lt;/div&gt;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&lt;div class="leader-meta"&gt;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Encore Services, LLC&lt;br/&gt;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9500 Medical Center Drive, Suite 300&lt;br/&gt;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Largo, MD 20774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&lt;p class="muted" style="font-size:14px;"&gt;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Business Telephone: 202-460-8668&lt;br/&gt;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E-mail: &lt;a href="mailto:jwoodson@encoresvcsllc.com" style="color:#ffe29a;text-decoration:underline;"&gt;jwoodson@encoresvcsllc.com&lt;/a&gt;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&lt;p class="muted" style="font-size:13px;margin-top:8px;"&gt;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&lt;em&gt;Encore stands ready to support your next requirement with responsive teams, disciplined execution,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and a commitment to delivering results that matter.&lt;/em&gt;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&lt;!-- ========== GLOBAL CONTACT SECTION ========== --&gt;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&lt;section id="contact" class="section section--navy contact-section"&gt;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&lt;div class="contact-grid"&gt;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&lt;!-- Left: Contact details / copy --&gt;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&lt;div class="eyebrow"&gt;Contact&lt;/div&gt;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&lt;h2 class="h2"&gt;Turn Ideas into Partnerships&lt;/h2&gt;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&lt;p class="muted" style="max-width:65ch"&gt;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Encore Services, LLC · 9500 Medical Center Drive, Suite 300, Largo, MD 20774 ·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202-460-8668 ·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&lt;a href="mailto:info@encoresvcsllc.com" style="color:#ffe29a;text-decoration:underline"&gt;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  jwoodson@encoresvcsllc.com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&lt;!-- Right: Form card (Ninja Forms) --&gt;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&lt;div class="card contact-card"&gt;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[ninja_form id=1]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&lt;!-- ========== GLOBAL FOOTER ========== --&gt;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&lt;footer class="footer" role="contentinfo"&gt;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&lt;div class="container footer__grid"&gt;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&lt;div class="brand"&gt;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&lt;img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class="brand__logo"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src="https://encoresvcsllc.com/wp-content/uploads/2025/11/tempencorelogo.png"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alt="Encore Services logo"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height="32"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loading="lazy"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&lt;p class="muted" style="margin-top:8px"&gt;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Over a decade delivering innovative solutions with integrity, professionalism,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and a customer-first culture.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&lt;div class="muted"&gt;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© 2025 Encore Services, LLC · SDVOSB · GSA Schedule 70 #47QTCA18D00BX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&lt;/footer&gt;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/* Accessible mobile nav toggle */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(function(){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var nav    = document.querySelector('.nav');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var toggle = document.querySelector('.nav__toggle');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var menu   = document.getElementById('site-menu');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if (!nav || !toggle || !menu) return;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function setOpen(open){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nav.classList.toggle('open', open);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toggle.setAttribute('aria-expanded', String(open));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toggle.addEventListener('click', function(){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var open = toggle.getAttribute('aria-expanded') === 'true';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setOpen(!open);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// Close when a link is clicked (mobile)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menu.querySelectorAll('a').forEach(function(a){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a.addEventListener('click', function(){ setOpen(false); });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// Close on Escape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document.addEventListener('keydown', function(e){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if (e.key === 'Escape'){ setOpen(false); toggle.blur(); }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})();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