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&lt;title&gt;Programs — Encore Services&lt;/title&gt;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/* 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Encore Base Styles (Reusable Across Pages)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=======================================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--navy:#0A1F44;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--red:#B22234;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--sky:#0f3d91;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--amber:#FFB000;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--white:#ffffff;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--ink:#101828;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--radius-card:16px;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--radius-btn:12px;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--shadow-card:0 18px 40px rgba(0,0,0,0.55);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--shadow-btn:0 8px 20px rgba(255,176,0,0.28);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--page-max-width:1140px;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--page-gutter:20px;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--section-padding-y:78px;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html,body{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body{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font-family:Inter,system-ui,-apple-system,Segoe UI,Roboto,Helvetica,Arial,sans-serif;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background:linear-gradient(180deg, rgba(10,31,68,0.98), rgba(5,12,30,1));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*,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*::before,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*::after{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box-sizing:border-box;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a{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color:#e7eefc;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text-decoration:none;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a:hover{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text-decoration:underline;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a:focus-visible,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button:focus-visible{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outline:2px solid #ffd168;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outline-offset:2px;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.container{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max-width:var(--page-max-width);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padding:0 var(--page-gutter);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.section{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padding:var(--section-padding-y)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.eyebrow{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letter-spacing:.12em;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font-size:12px;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color:#9fb7ff;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.h1{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font-family:ui-serif, Georgia, "Times New Roman", serif;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line-height:1.1;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font-size:clamp(32px,4.4vw,56px);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background:linear-gradient(92deg,#ffffff,#e9f1ff 35%,#ffd168 70%,#ffffff);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-webkit-background-clip:text;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background-clip:text;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color:transparent;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.h2{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font-family:ui-serif, Georgia, "Times New Roman", serif;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line-height:1.15;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font-size:clamp(26px,3.2vw,40px);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margin-bottom:10px;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.muted{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color:#d3ddff;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.lead{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font-size:clamp(17px,2.1vw,20px);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line-height:1.7;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color:#f3f4ff;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margin-top:10px;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/* --- Buttons --- */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.btn{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gap:10px;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padding:11px 16px;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border-radius:var(--radius-btn);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line-height:1.2;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.btn-primary{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background:linear-gradient(90deg,var(--amber),#ffd168);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color:#1a1200;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box-shadow:var(--shadow-btn);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.btn-ghost{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background:rgba(255,255,255,.06);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border:1px solid rgba(255,255,255,.14);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color:#e7eefc;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/* --- Nav (desktop + mobile) --- */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.nav{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position:sticky;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top:0;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z-index:40;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background:linear-gradient(180deg,rgba(10,31,68,.9),rgba(10,31,68,.65));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backdrop-filter:blur(10px);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border-bottom:1px solid rgba(255,255,255,.08);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.nav__inner{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gap:20px;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padding:14px 20px;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.brand{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font-weight:900;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.brand__logo{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height:80px;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width:auto;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.brand__tagline{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font-size:12px;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letter-spacing:.12em;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color:#FFE29A;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white-space:nowrap;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opacity:0.95;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@media (max-width:600px){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.brand__tagline{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font-size:10px;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letter-spacing:.08em;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.nav__links{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margin-left:auto;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.nav__toggle{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display:none;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margin-left:auto;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background:transparent;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padding:8px;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border-radius:8px;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.nav__burger,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.nav__burger::before,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.nav__burger::after{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width:24px;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height:2px;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background:#ffffff;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content:"";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transition:transform .25s ease, opacity .2s ease;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border-radius:1px;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.nav__burger::before{margin-top:-7px;}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.nav__burger::after{margin-top:5px;}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.sr-only{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width:1px;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height:1px;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margin:-1px;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clip:rect(0,0,0,0);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white-space:nowrap;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.nav__toggle{display:inline-flex;}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.nav__links{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left:0;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right:0;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top:100%;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display:none;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flex-direction:column;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gap:8px;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background:var(--navy);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padding:12px 20px;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border-bottom:1px solid rgba(255,255,255,.14);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.nav.open .nav__links{display:flex;}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.nav.open .nav__burger{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transform:rotate(45deg);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.nav.open .nav__burger::before{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transform:translateY(7px) rotate(90deg);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.nav.open .nav__burger::after{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opacity:0;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/* --- Hero (no overlap) --- */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.hero{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min-height:40vh;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place-items:center;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border-bottom:1px solid rgba(255,255,255,.06);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padding:10px 0 80px;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.hero{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min-height:46vh;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padding:10px 0 40px;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.hero__bg{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inset:0;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z-index:0;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.hero__video{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left:50%;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top:50%;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width:120vw;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height:120vh;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object-fit:cover;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transform:translate(-50%,-50%) scale(1.18);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pointer-events:none;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filter:brightness(.9) saturate(1.05);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.hero__content{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z-index:1;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.hero__panel{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max-width:780px;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border-radius:18px;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padding:24px;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border:1px solid rgba(255,255,255,.24);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backdrop-filter:blur(6px);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background:linear-gradient(135deg, rgba(10,31,68,.68), rgba(15,61,145,.6));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box-shadow:0 16px 40px rgba(0,0,0,.45);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.hero__btns{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margin-top:16px;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@media (prefers-reduced-motion: reduce){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.hero__bg{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background:radial-gradient(circle at top left, rgba(255,255,255,.08), transparent 55%);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.hero__video{display:none;}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/* --- Cards --- */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.card{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border-radius:var(--radius-card);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padding:20px 22px;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background:linear-gradient(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135deg,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rgba(10,31,68,0.96),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rgba(178,34,52,0.55),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rgba(10,31,68,0.98)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border:1px solid var(--amber);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box-shadow: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0 0 0 1px rgba(255,176,0,0.22),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var(--shadow-card);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/* Vault cards layout */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.vault-card-stack{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max-width:var(--page-max-width);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margin:24px auto 0;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gap:28px;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/* 2 columns on larger screens */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@media (min-width: 992px){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.vault-card-stack{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grid-template-columns:repeat(2, minmax(0,1fr));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.vault-card{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flex-direction:column;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gap:14px;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height:100%;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.vault-card-header{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gap:18px;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.vault-card-logo{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flex:0 0 auto;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width:150px;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height:64px;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border-radius:18px;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background:rgba(255,255,255,0.80);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object-fit:contain;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border:1px solid rgba(255,255,255,0.35);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.vault-card-title{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margin:0 0 4px;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font-size:18px;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.vault-card-tagline{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color:#cbd5ff;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.vault-card-body{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color:#e4e9ff;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line-height:1.7;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/* push footer to the bottom */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.vault-card-footer{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margin-top:auto;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justify-content:flex-start;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gap:10px;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.vault-card-footer .btn{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padding:9px 14px;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/* Contact / CTA card */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.vault-cta{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max-width:900px;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/* Footer */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.footer{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padding:48px 0;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border-top:1px solid rgba(255,255,255,.08);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background:linear-gradient(180deg,rgba(10,31,68,.7),rgba(10,31,68,.85));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.footer__grid{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gap:24px;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grid-template-columns:1.4fr .8fr;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.footer__grid{grid-template-columns:1fr;}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&lt;!-- ========== GLOBAL HEADER / NAV ========== --&gt;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&lt;header class="nav" role="banner" aria-label="Primary Navigation"&gt;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&lt;div class="container nav__inner"&gt;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&lt;a class="brand" href="/"&gt;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&lt;img class="brand__logo" src="https://encoresvcsllc.com/wp-content/uploads/2025/11/tempencorelogo.png" alt="Encore Services logo" loading="eager" height="36"&gt;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&lt;span class="brand__tagline"&gt;Performance Determines Success&lt;/span&gt;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&lt;button class="nav__toggle" aria-label="Open menu" aria-expanded="false" aria-controls="site-menu"&gt;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&lt;span class="nav__burger" aria-hidden="true"&gt;&lt;/span&gt;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&lt;span class="sr-only"&gt;Toggle menu&lt;/span&gt;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&lt;nav id="site-menu" class="nav__links" role="navigation" aria-label="Site"&gt;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&lt;a href="/"&gt;Home&lt;/a&gt;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&lt;a href="/about"&gt;About&lt;/a&gt;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&lt;a href="/capabilities"&gt;Capabilities&lt;/a&gt;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&lt;a href="/ai-guide"&gt;AI Guide&lt;/a&gt;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&lt;a href="/programs"&gt;Programs&lt;/a&gt;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&lt;a class="btn btn-primary" href="#vault-request"&gt;Contact&lt;/a&gt;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&lt;!-- ========== HERO ========== --&gt;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&lt;section class="hero"&gt; &lt;div class="hero__bg"&gt;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&lt;video class="hero__video" autoplay muted loop playsinline&gt; &lt;source src="https://encoresvcsllc.com/wp-content/uploads/2025/12/cyber-security-technology-fraud-prevention-and-pri-2025-12-09-04-49-17-utc.mov"&gt; Your browser does not support the video tag. &lt;/video&gt;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&lt;/div&gt;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&lt;div class="hero__content"&gt;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&lt;div class="hero__panel container"&gt;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&lt;div class="eyebrow"&gt;Secure AI Mission Vault&lt;/div&gt;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&lt;h1 class="h1" style="margin-top:8px"&gt;Mission-ready AI systems and smart tech.&lt;/h1&gt;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&lt;p class="lead"&gt; This is the catalog—a single-source view of the AI copilots, oversight engines, and secure platforms Encore is building for government, regulators, and critical-infrastructure missions. 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&lt;/div&gt;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&lt;/div&gt;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&lt;!-- ========== PROGRAM CARDS ========== --&gt;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&lt;section class="section" id="vault-programs"&gt;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&lt;h2 class="h2"&gt;Programs and Capabilities&lt;/h2&gt;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&lt;p class="muted" style="max-width:70ch;margin-top:6px;"&gt;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Names and branding are shown here for awareness. Program details, architecture, and use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cases are discussed only in direct briefings with Encore.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&lt;div class="vault-card-stack" style="margin-top:24px;"&gt;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&lt;!-- CARD: LedgerLocc --&gt;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&lt;article class="card vault-card"&gt;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&lt;header class="vault-card-header"&gt;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&lt;img class="vault-card-logo"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src="https://encoresvcsllc.com/wp-content/uploads/2025/12/LLbluewhite.png"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alt="LedgerLocc logo"&gt;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&lt;h3 class="vault-card-title"&gt;LedgerLocc&lt;/h3&gt;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&lt;p class="vault-card-tagline"&gt;Encore flagship platform program.&lt;/p&gt;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&lt;/header&gt;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&lt;p class="vault-card-body"&gt;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LedgerLocc is an innovative Encore program. To explore whether it aligns with your mission needs, request a conversation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with the team.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&lt;div class="vault-card-footer"&gt;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&lt;a href="#vault-request" class="btn btn-primary"&gt;Request a briefing&lt;/a&gt;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&lt;!-- CARD: AcuSightPro --&gt;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&lt;article class="card vault-card"&gt;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&lt;header class="vault-card-header"&gt;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&lt;img class="vault-card-logo"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src="https://encoresvcsllc.com/wp-content/uploads/2025/12/color-scaled.png"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alt="AcuSightPro logo"&gt;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&lt;h3 class="vault-card-title"&gt;AcuSightPro&lt;/h3&gt;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&lt;p class="vault-card-tagline"&gt;Advanced mission technology initiative.&lt;/p&gt;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&lt;/header&gt;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&lt;p class="vault-card-body"&gt;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AcuSightPro is an Encore initiative. If you would like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to learn more, contact the Encore team.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&lt;div class="vault-card-footer"&gt;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&lt;a href="#vault-request" class="btn btn-primary"&gt;Request a briefing&lt;/a&gt;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&lt;!-- CARD: CypherMission (Coming Soon) --&gt;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&lt;article class="card vault-card"&gt;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&lt;header class="vault-card-header"&gt;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&lt;!-- Temporary "Coming Soon" logo block --&gt;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&lt;div class="vault-card-logo"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style="display:flex;align-items:center;justify-content:center;font-size:11px;font-weight:700;color:#1a1200;text-transform:uppercase;letter-spacing:.12em;"&gt;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Coming Soon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&lt;h3 class="vault-card-title"&gt;CypherMission&lt;/h3&gt;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&lt;p class="vault-card-tagline"&gt;Emerging Encore program (coming soon).&lt;/p&gt;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&lt;/header&gt;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&lt;p class="vault-card-body"&gt;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CypherMission is an upcoming Encore program. For specific objectives, design, and operating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concepts please request access by filling out the form below.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&lt;div class="vault-card-footer"&gt;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&lt;a href="#vault-request" class="btn btn-primary"&gt;Request a briefing&lt;/a&gt;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&lt;!-- CARD: Phylax One (Coming Soon) --&gt;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&lt;article class="card vault-card"&gt;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&lt;header class="vault-card-header"&gt;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&lt;img class="vault-card-logo"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src="https://encoresvcsllc.com/wp-content/uploads/2025/12/PHYLAX-ONE-scaled.png"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alt="Phylax One logo"&gt;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&lt;h3 class="vault-card-title"&gt;Phylax One&lt;/h3&gt;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&lt;p class="vault-card-tagline"&gt;Next-generation intelligence initiative.&lt;/p&gt;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&lt;/header&gt;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&lt;p class="vault-card-body"&gt;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Phylax One is a forthcoming Encore initiative. You may note your interest below to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be included in future conversations.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&lt;div class="vault-card-footer"&gt;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&lt;a href="#vault-request" class="btn btn-primary"&gt;Request a briefing&lt;/a&gt;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&lt;!-- ========== NINJA FORM / CONTACT ========== --&gt;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&lt;section class="section" id="vault-request"&gt;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&lt;div class="container vault-cta"&gt;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&lt;div class="eyebrow"&gt;Contact&lt;/div&gt;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&lt;h2 class="h2"&gt;Request a confidential briefing.&lt;/h2&gt;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&lt;p class="muted" style="max-width:65ch;margin-top:6px;"&gt;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To learn more about any Encore program listed on this page, please complete the form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and include the program name(s) and any relevant mission or organizational context.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&lt;div style="margin-top:18px;"&gt;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&lt;!-- WordPress will render the Ninja Form here --&gt;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[ninja_form id=2]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&lt;!-- ========== FOOTER ========== --&gt;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&lt;footer class="footer" role="contentinfo"&gt;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&lt;div class="container footer__grid"&gt;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&lt;div class="brand"&gt;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&lt;img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class="brand__logo"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src="https://encoresvcsllc.com/wp-content/uploads/2025/11/tempencorelogo.png"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alt="Encore Services logo"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height="32"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loading="lazy"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&lt;p class="muted" style="margin-top:8px"&gt;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Over a decade delivering innovative solutions with integrity, professionalism,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and a customer-first culture.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&lt;div class="muted"&gt;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© 2025 Encore Services, LLC · SDVOSB · GSA Schedule 70 #47QTCA18D00BX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&lt;!-- ========== SCRIPTS ========== --&gt;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// Accessible mobile nav toggle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(function(){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var nav    = document.querySelector('.nav');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var toggle = document.querySelector('.nav__toggle');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var menu   = document.getElementById('site-menu');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if (!nav || !toggle || !menu) return;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function setOpen(open){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nav.classList.toggle('open', open);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toggle.setAttribute('aria-expanded', String(open));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toggle.addEventListener('click', function(){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var open = toggle.getAttribute('aria-expanded') === 'true';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setOpen(!open);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menu.querySelectorAll('a').forEach(function(a){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a.addEventListener('click', function(){ setOpen(false); });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document.addEventListener('keydown', function(e){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if (e.key === 'Escape'){ setOpen(false); toggle.blur();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})();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