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ADR-014: Input Buffering and Undo History</w:t>
      </w:r>
    </w:p>
    <w:p>
      <w:r>
        <w:t xml:space="preserve"/>
      </w:r>
    </w:p>
    <w:p>
      <w:r>
        <w:rPr>
          <w:b/>
          <w:bCs/>
        </w:rPr>
        <w:t xml:space="preserve">Status: </w:t>
      </w:r>
      <w:r>
        <w:t xml:space="preserve">Accepted</w:t>
      </w:r>
    </w:p>
    <w:p>
      <w:r>
        <w:rPr>
          <w:b/>
          <w:bCs/>
        </w:rPr>
        <w:t xml:space="preserve">Date: </w:t>
      </w:r>
      <w:r>
        <w:t xml:space="preserve">2026-03-09</w:t>
      </w:r>
    </w:p>
    <w:p>
      <w:r>
        <w:rPr>
          <w:b/>
          <w:bCs/>
        </w:rPr>
        <w:t xml:space="preserve">Phase: </w:t>
      </w:r>
      <w:r>
        <w:t xml:space="preserve">5 — Editing</w:t>
      </w:r>
    </w:p>
    <w:p>
      <w:r>
        <w:rPr>
          <w:b/>
          <w:bCs/>
        </w:rPr>
        <w:t xml:space="preserve">Supersedes: </w:t>
      </w:r>
      <w:r>
        <w:t xml:space="preserve">None</w:t>
      </w:r>
    </w:p>
    <w:p>
      <w:r>
        <w:t xml:space="preserve"/>
      </w:r>
    </w:p>
    <w:p>
      <w:pPr>
        <w:pStyle w:val="Heading2"/>
      </w:pPr>
      <w:r>
        <w:t xml:space="preserve">Context</w:t>
      </w:r>
    </w:p>
    <w:p>
      <w:r>
        <w:t xml:space="preserve">Two competing requirements: (1) keystrokes must appear on screen immediately for a responsive editing experience, and (2) undo should reverse whole words rather than individual characters. A naive implementation that commits one InsertTextCommand per keystroke satisfies (1) but fails (2). A naive implementation that batches all typing into one command satisfies (2) but fails (1) — the screen only updates when the batch commits.</w:t>
      </w:r>
    </w:p>
    <w:p>
      <w:r>
        <w:t xml:space="preserve"/>
      </w:r>
    </w:p>
    <w:p>
      <w:r>
        <w:t xml:space="preserve">The solution is a two-layer model: a pending input buffer for immediate screen feedback, and a word-boundary commit mechanism that writes to the undo history only at natural boundaries.</w:t>
      </w:r>
    </w:p>
    <w:p>
      <w:r>
        <w:t xml:space="preserve"/>
      </w:r>
    </w:p>
    <w:p>
      <w:pPr>
        <w:pStyle w:val="Heading2"/>
      </w:pPr>
      <w:r>
        <w:t xml:space="preserve">Decision</w:t>
      </w:r>
    </w:p>
    <w:p>
      <w:r>
        <w:t xml:space="preserve">WriterEngine owns a PendingInputBuffer alongside CommandHistory. Keystrokes are applied to a mutable pending document snapshot immediately (for rendering), but are not pushed to CommandHistory until a commit trigger fires. Commit triggers are: word boundary character typed, Enter/Return, explicit command (e.g. Bold toggle), or 500ms idle timeout with no new keystrokes.</w:t>
      </w:r>
    </w:p>
    <w:p>
      <w:r>
        <w:t xml:space="preserve"/>
      </w:r>
    </w:p>
    <w:p>
      <w:pPr>
        <w:pStyle w:val="Heading2"/>
      </w:pPr>
      <w:r>
        <w:t xml:space="preserve">PendingInputBuffer</w:t>
      </w:r>
    </w:p>
    <w:p>
      <w:r>
        <w:t xml:space="preserve">Internal sealed class in WriterEngine.</w:t>
      </w:r>
    </w:p>
    <w:p>
      <w:r>
        <w:t xml:space="preserve"/>
      </w:r>
    </w:p>
    <w:p>
      <w:r>
        <w:t xml:space="preserve">State:</w:t>
      </w:r>
    </w:p>
    <w:p>
      <w:pPr>
        <w:pStyle w:val="ListParagraph"/>
        <w:numPr>
          <w:ilvl w:val="0"/>
          <w:numId w:val="2"/>
        </w:numPr>
      </w:pPr>
      <w:r>
        <w:t xml:space="preserve">string _bufferedText — characters typed since last commit.</w:t>
      </w:r>
    </w:p>
    <w:p>
      <w:pPr>
        <w:pStyle w:val="ListParagraph"/>
        <w:numPr>
          <w:ilvl w:val="0"/>
          <w:numId w:val="2"/>
        </w:numPr>
      </w:pPr>
      <w:r>
        <w:t xml:space="preserve">CaretPosition _insertionPoint — where the buffer will be committed.</w:t>
      </w:r>
    </w:p>
    <w:p>
      <w:pPr>
        <w:pStyle w:val="ListParagraph"/>
        <w:numPr>
          <w:ilvl w:val="0"/>
          <w:numId w:val="2"/>
        </w:numPr>
      </w:pPr>
      <w:r>
        <w:t xml:space="preserve">LokiDocument _pendingSnapshot — document with buffer applied, used for rendering.</w:t>
      </w:r>
    </w:p>
    <w:p>
      <w:pPr>
        <w:pStyle w:val="ListParagraph"/>
        <w:numPr>
          <w:ilvl w:val="0"/>
          <w:numId w:val="2"/>
        </w:numPr>
      </w:pPr>
      <w:r>
        <w:t xml:space="preserve">CancellationTokenSource? _idleTimer — reset on each keystroke, fires commit after 500ms.</w:t>
      </w:r>
    </w:p>
    <w:p>
      <w:r>
        <w:t xml:space="preserve"/>
      </w:r>
    </w:p>
    <w:p>
      <w:r>
        <w:t xml:space="preserve">Operations:</w:t>
      </w:r>
    </w:p>
    <w:p>
      <w:pPr>
        <w:pStyle w:val="ListParagraph"/>
        <w:numPr>
          <w:ilvl w:val="0"/>
          <w:numId w:val="2"/>
        </w:numPr>
      </w:pPr>
      <w:r>
        <w:t xml:space="preserve">Append(char c, CaretPosition at) — append to _bufferedText, update _pendingSnapshot, reset idle timer. Returns new caret position after insertion.</w:t>
      </w:r>
    </w:p>
    <w:p>
      <w:pPr>
        <w:pStyle w:val="ListParagraph"/>
        <w:numPr>
          <w:ilvl w:val="0"/>
          <w:numId w:val="2"/>
        </w:numPr>
      </w:pPr>
      <w:r>
        <w:t xml:space="preserve">Commit() — if _bufferedText is non-empty: construct InsertTextCommand, push to CommandHistory, update _state.Snapshot to _pendingSnapshot, clear buffer. Idle timer cancelled.</w:t>
      </w:r>
    </w:p>
    <w:p>
      <w:pPr>
        <w:pStyle w:val="ListParagraph"/>
        <w:numPr>
          <w:ilvl w:val="0"/>
          <w:numId w:val="2"/>
        </w:numPr>
      </w:pPr>
      <w:r>
        <w:t xml:space="preserve">Discard() — clear buffer without committing. Used when a conflicting remote edit arrives.</w:t>
      </w:r>
    </w:p>
    <w:p>
      <w:pPr>
        <w:pStyle w:val="ListParagraph"/>
        <w:numPr>
          <w:ilvl w:val="0"/>
          <w:numId w:val="2"/>
        </w:numPr>
      </w:pPr>
      <w:r>
        <w:t xml:space="preserve">bool HasPending — true if buffer is non-empty.</w:t>
      </w:r>
    </w:p>
    <w:p>
      <w:r>
        <w:t xml:space="preserve"/>
      </w:r>
    </w:p>
    <w:p>
      <w:pPr>
        <w:pStyle w:val="Heading2"/>
      </w:pPr>
      <w:r>
        <w:t xml:space="preserve">Commit triggers</w:t>
      </w:r>
    </w:p>
    <w:p>
      <w:r>
        <w:t xml:space="preserve">WriterEngine.ExecuteAsync checks for commit triggers when processing input:</w:t>
      </w:r>
    </w:p>
    <w:p>
      <w:pPr>
        <w:pStyle w:val="ListParagraph"/>
        <w:numPr>
          <w:ilvl w:val="0"/>
          <w:numId w:val="2"/>
        </w:numPr>
      </w:pPr>
      <w:r>
        <w:t xml:space="preserve">Word boundary: space, tab, punctuation (. , ; : ! ? ) ] } ' " —). Commit before inserting the boundary character, then insert it as a separate single-char command or as a new buffer start.</w:t>
      </w:r>
    </w:p>
    <w:p>
      <w:pPr>
        <w:pStyle w:val="ListParagraph"/>
        <w:numPr>
          <w:ilvl w:val="0"/>
          <w:numId w:val="2"/>
        </w:numPr>
      </w:pPr>
      <w:r>
        <w:t xml:space="preserve">Enter/Return (SplitParagraphCommand): commit pending buffer first, then execute split.</w:t>
      </w:r>
    </w:p>
    <w:p>
      <w:pPr>
        <w:pStyle w:val="ListParagraph"/>
        <w:numPr>
          <w:ilvl w:val="0"/>
          <w:numId w:val="2"/>
        </w:numPr>
      </w:pPr>
      <w:r>
        <w:t xml:space="preserve">Any non-InsertText command (Bold, Delete, Undo, etc.): commit pending buffer first.</w:t>
      </w:r>
    </w:p>
    <w:p>
      <w:pPr>
        <w:pStyle w:val="ListParagraph"/>
        <w:numPr>
          <w:ilvl w:val="0"/>
          <w:numId w:val="2"/>
        </w:numPr>
      </w:pPr>
      <w:r>
        <w:t xml:space="preserve">500ms idle timeout: PeriodicTimer fires Commit() if HasPending.</w:t>
      </w:r>
    </w:p>
    <w:p>
      <w:r>
        <w:t xml:space="preserve"/>
      </w:r>
    </w:p>
    <w:p>
      <w:r>
        <w:t xml:space="preserve">This produces undo granularity of: one whole word per undo step for normal typing, one action per undo step for structural commands (split, merge, style change).</w:t>
      </w:r>
    </w:p>
    <w:p>
      <w:r>
        <w:t xml:space="preserve"/>
      </w:r>
    </w:p>
    <w:p>
      <w:pPr>
        <w:pStyle w:val="Heading2"/>
      </w:pPr>
      <w:r>
        <w:t xml:space="preserve">Rendering path</w:t>
      </w:r>
    </w:p>
    <w:p>
      <w:r>
        <w:t xml:space="preserve">WriterEngine.GetPaintScene uses _pendingBuffer.HasPending ? _pendingBuffer._pendingSnapshot : _state.Snapshot as the document to lay out. The layout engine sees the pending characters immediately. The LayoutCache is keyed on DocumentVersion — since _pendingSnapshot shares the same DocumentVersion as _state.Snapshot (it has not been committed), paragraphs unaffected by the pending input hit the cache. Only the paragraph containing the insertion point is re-laid out on each keystroke.</w:t>
      </w:r>
    </w:p>
    <w:p>
      <w:r>
        <w:t xml:space="preserve"/>
      </w:r>
    </w:p>
    <w:p>
      <w:r>
        <w:t xml:space="preserve">This means the rendering cost of each keystroke is: one paragraph re-layout (InlineMeasurer + KnuthPlassBreaker for the affected paragraph) + tile re-render for affected tiles. On a modern device this completes in under 16ms for typical paragraph lengths.</w:t>
      </w:r>
    </w:p>
    <w:p>
      <w:r>
        <w:t xml:space="preserve"/>
      </w:r>
    </w:p>
    <w:p>
      <w:pPr>
        <w:pStyle w:val="Heading2"/>
      </w:pPr>
      <w:r>
        <w:t xml:space="preserve">Idle timer implementation</w:t>
      </w:r>
    </w:p>
    <w:p>
      <w:r>
        <w:t xml:space="preserve">The idle timer uses Task.Delay + CancellationToken rather than a PeriodicTimer, since it must be reset on every keystroke: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private async Task IdleCommitAsync(CancellationToken ct)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await Task.Delay(500, ct);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if (!ct.IsCancellationRequested) Commit();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r>
        <w:t xml:space="preserve"/>
      </w:r>
    </w:p>
    <w:p>
      <w:r>
        <w:t xml:space="preserve">On each Append call: cancel the previous CancellationTokenSource, create a new one, fire IdleCommitAsync with the new token. The previous task self-cancels.</w:t>
      </w:r>
    </w:p>
    <w:p>
      <w:r>
        <w:t xml:space="preserve"/>
      </w:r>
    </w:p>
    <w:p>
      <w:pPr>
        <w:pStyle w:val="Heading2"/>
      </w:pPr>
      <w:r>
        <w:t xml:space="preserve">Interaction with remote edits (Phase 7)</w:t>
      </w:r>
    </w:p>
    <w:p>
      <w:r>
        <w:t xml:space="preserve">When a remote edit arrives, the engine must: (1) call Discard() on the pending buffer, (2) apply the remote operation to _state.Snapshot, (3) re-apply the discarded buffer characters if they do not conflict. This is the standard OT rebasing operation. Phase 5 does not implement this — Discard() is stubbed and remote edits are not yet handled. The design leaves the hook in place.</w:t>
      </w:r>
    </w:p>
    <w:p>
      <w:r>
        <w:t xml:space="preserve"/>
      </w:r>
    </w:p>
    <w:p>
      <w:pPr>
        <w:pStyle w:val="Heading2"/>
      </w:pPr>
      <w:r>
        <w:t xml:space="preserve">Consequences</w:t>
      </w:r>
    </w:p>
    <w:p>
      <w:pPr>
        <w:pStyle w:val="Heading3"/>
      </w:pPr>
      <w:r>
        <w:t xml:space="preserve">Positive</w:t>
      </w:r>
    </w:p>
    <w:p>
      <w:pPr>
        <w:pStyle w:val="ListParagraph"/>
        <w:numPr>
          <w:ilvl w:val="0"/>
          <w:numId w:val="2"/>
        </w:numPr>
      </w:pPr>
      <w:r>
        <w:t xml:space="preserve">Immediate screen feedback: pending characters appear on screen with each keystroke at the cost of one paragraph re-layout.</w:t>
      </w:r>
    </w:p>
    <w:p>
      <w:pPr>
        <w:pStyle w:val="ListParagraph"/>
        <w:numPr>
          <w:ilvl w:val="0"/>
          <w:numId w:val="2"/>
        </w:numPr>
      </w:pPr>
      <w:r>
        <w:t xml:space="preserve">Word-level undo: the undo history contains whole words and phrases, matching user expectations.</w:t>
      </w:r>
    </w:p>
    <w:p>
      <w:pPr>
        <w:pStyle w:val="ListParagraph"/>
        <w:numPr>
          <w:ilvl w:val="0"/>
          <w:numId w:val="2"/>
        </w:numPr>
      </w:pPr>
      <w:r>
        <w:t xml:space="preserve">Idle commit prevents data loss: 500ms after the last keystroke, the buffer is committed to the undo history and thus to the document's persisted state.</w:t>
      </w:r>
    </w:p>
    <w:p>
      <w:r>
        <w:t xml:space="preserve"/>
      </w:r>
    </w:p>
    <w:p>
      <w:pPr>
        <w:pStyle w:val="Heading3"/>
      </w:pPr>
      <w:r>
        <w:t xml:space="preserve">Negative</w:t>
      </w:r>
    </w:p>
    <w:p>
      <w:pPr>
        <w:pStyle w:val="ListParagraph"/>
        <w:numPr>
          <w:ilvl w:val="0"/>
          <w:numId w:val="2"/>
        </w:numPr>
      </w:pPr>
      <w:r>
        <w:t xml:space="preserve">Two document snapshots in memory simultaneously (_state.Snapshot and _pendingSnapshot). For typical documents this is ~50KB per snapshot — negligible. For very large documents (10,000+ paragraphs) this may become noticeable; mitigated by sharing ImmutableList nodes (structural sharing in ImmutableList means unchanged paragraphs are not copied).</w:t>
      </w:r>
    </w:p>
    <w:p>
      <w:pPr>
        <w:pStyle w:val="ListParagraph"/>
        <w:numPr>
          <w:ilvl w:val="0"/>
          <w:numId w:val="2"/>
        </w:numPr>
      </w:pPr>
      <w:r>
        <w:t xml:space="preserve">The idle timer adds a background task per open document. Cancelled on document close.</w:t>
      </w:r>
    </w:p>
    <w:p>
      <w:r>
        <w:t xml:space="preserve"/>
      </w:r>
    </w:p>
    <w:p>
      <w:pPr>
        <w:pStyle w:val="Heading3"/>
      </w:pPr>
      <w:r>
        <w:t xml:space="preserve">Neutral</w:t>
      </w:r>
    </w:p>
    <w:p>
      <w:pPr>
        <w:pStyle w:val="ListParagraph"/>
        <w:numPr>
          <w:ilvl w:val="0"/>
          <w:numId w:val="2"/>
        </w:numPr>
      </w:pPr>
      <w:r>
        <w:t xml:space="preserve">The 500ms idle timeout is configurable via LokiHostOptions. Power users who prefer character-level undo can set it to 0ms (every character commits immediately).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E5E9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37609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2026-03-09T05:58:45.068Z</dcterms:created>
  <dcterms:modified xsi:type="dcterms:W3CDTF">2026-03-09T05:58:45.068Z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