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ADR-004  ·  AppThere Loki</w:t>
      </w:r>
    </w:p>
    <w:p>
      <w:pPr>
        <w:pStyle w:val="Heading1"/>
        <w:spacing w:after="160" w:before="400"/>
      </w:pPr>
      <w:bookmarkStart w:name="title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Error Handling &amp; Result Type Strategy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334155"/>
          <w:sz w:val="22"/>
          <w:szCs w:val="22"/>
        </w:rPr>
        <w:t xml:space="preserve">Exception hierarchy · TryGet pattern · Result&lt;T,E&gt; · When to throw  ·  All layers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STATUS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Accepted</w:t>
            </w:r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22"/>
                <w:szCs w:val="22"/>
              </w:rPr>
              <w:t xml:space="preserve">Date: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2025</w:t>
            </w:r>
          </w:p>
        </w:tc>
      </w:tr>
    </w:tbl>
    <w:p>
      <w:pPr>
        <w:spacing w:after="165" w:before="0"/>
      </w:pPr>
      <w:r>
        <w:t xml:space="preserve"/>
      </w:r>
    </w:p>
    <w:p>
      <w:pPr>
        <w:pStyle w:val="Heading1"/>
        <w:spacing w:after="160" w:before="400"/>
      </w:pPr>
      <w:bookmarkStart w:name="context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1. Context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Error handling is one of the highest-variance decisions in a codebase. Without an explicit strategy, every developer (and every LLM session) makes a different choice: some throw exceptions, some return nulls, some use bool+out, some use Result&lt;T&gt;. The inconsistency compounds over time and creates unpredictable failure modes.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Loki has a particularly complex error landscape because it spans: document parsing (malformed input), font resolution (missing fonts), tile rendering (GPU failure), file I/O (permissions, disk space), and format export (encoding errors). Each has different recoverability, different caller expectations, and different debugging needs.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decision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2. Decision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Decision Summary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Use a three-tier error handling strategy based on recoverability and caller context: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Tier 1 — TryGet pattern:   Expected partial failures. bool + out parameter.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                           Caller always handles the false case inline.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Tier 2 — Typed exceptions: Unexpected but recoverable domain errors.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                           Thrown; caller catches at an appropriate boundary.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Tier 3 — Result&lt;T,E&gt;:      Async pipelines where multiple steps can fail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                           and the caller needs to inspect the error type.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                           Used selectively — not the default.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Never return null where an empty collection, a sentinel, or a typed error is more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expressive. Never throw Exception or ApplicationException directly — always a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typed subclass from the Loki exception hierarchy.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tier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3. The Three Tiers</w:t>
      </w:r>
      <w:bookmarkEnd w:id="1"/>
    </w:p>
    <w:p>
      <w:pPr>
        <w:pStyle w:val="Heading2"/>
        <w:spacing w:after="120" w:before="300"/>
      </w:pPr>
      <w:bookmarkStart w:name="tier1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3.1 Tier 1 — TryGet Pattern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when: the failure is expected and frequent, the caller must handle it inline, and the cost of exception construction and stack unwinding would be measurable in a hot path.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Caller responsibility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Font lookup may fail (font not installed)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bool TryGetTypeface(FontDescriptor desc, out ITypeface? face)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 return value; provide fallback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Image decode may fail (corrupt file)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bool TryDecode(Stream s, out ImageData? img)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 return value; log and skip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Variable axis query (font may be static)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bool TryGetVariableAxes(string family, out IReadOnlyList&lt;FontAxis&gt;? axes)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 return value; fall back to static weight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Tile cache lookup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bool TryGetCachedTile(TileKey key, out SKBitmap? tile)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 return value; enqueue render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tier2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3.2 Tier 2 — Typed Exceptions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when: the failure is unexpected from the caller's perspective, recovery requires context the caller has, and the failure should propagate up the call stack to an appropriate handler.</w:t>
      </w:r>
    </w:p>
    <w:p>
      <w:pPr>
        <w:spacing w:after="110" w:before="0"/>
      </w:pPr>
      <w:r>
        <w:t xml:space="preserve"/>
      </w:r>
    </w:p>
    <w:p>
      <w:pPr>
        <w:pStyle w:val="Heading3"/>
        <w:spacing w:after="80" w:before="220"/>
      </w:pPr>
      <w:bookmarkStart w:name="Exception_Hierarchy" w:id="1"/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Exception Hierarchy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Base — never thrown directly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abstract class LokiException : Exception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protected LokiException(string message, Exception? inner = null)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: base(message, inner) {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Rendering subsystem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sealed class TileRenderException   : LokiException { ...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sealed class GpuContextLostException : LokiException { ...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sealed class PdfRenderException    : LokiException { ...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Font subsystem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sealed class FontLoadException     : LokiException { ...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sealed class FontResolutionException : LokiException { ...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Storage / I/O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sealed class StorageException      : LokiException { ...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sealed class DocumentNotFoundException : LokiException { ...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Format parsing (Phase 3+)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sealed class DocumentParseException : LokiException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public string? SourcePath { get;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public int?    LineNumber  { get; }   // for text formats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LokiKit command dispatch (Phase 2+)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sealed class CommandDispatchException : LokiException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public Type CommandType { get;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3"/>
        <w:spacing w:after="80" w:before="220"/>
      </w:pPr>
      <w:bookmarkStart w:name="Catch_Boundaries" w:id="1"/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Catch Boundaries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Exceptions are caught at well-defined boundaries, not ad-hoc: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Catches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TileRenderer.RenderTile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GpuContextLostException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Reset GPU context; fall back to CPU; re-render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LokiKit command dispatcher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CommandDispatchException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Log; return error result to caller; do not crash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Format I/O reader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DocumentParseException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Log with line number; return partial document with error markers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lokiprint CLI main()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LokiException (base)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Log to stderr; exit with code 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Avalonia UI top-level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LokiException (base)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Show user-facing error dialog; offer to report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tier3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3.3 Tier 3 — Result&lt;T, E&gt;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when: an async pipeline has multiple sequential steps that can each fail differently, the caller needs to branch on the specific error type (not just success/failure), and the error path is as important as the success path.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Loki uses a minimal built-in Result type rather than a third-party library, keeping dependencies lean: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LAYER:   AppThere.Loki.Kernel — Kernel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KIND:    Record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PURPOSE: Discriminated union for operations that can succeed or fail with 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         typed error. Used in async pipelines (font download, format export).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         Do not use where TryGet or typed exceptions are sufficient.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public readonly struct Result&lt;T, 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public bool   IsOk    { get;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public T      Value   { get; }   // valid only when IsOk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public E      Error   { get; }   // valid only when !IsOk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public static Result&lt;T,E&gt; Ok(T value)    =&gt; new(true,  value, default!);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public static Result&lt;T,E&gt; Fail(E error)  =&gt; new(false, default!, error);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public Result&lt;U,E&gt; Map&lt;U&gt;(Func&lt;T,U&gt; f)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=&gt; IsOk ? Result&lt;U,E&gt;.Ok(f(Value)) : Result&lt;U,E&gt;.Fail(Error);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public Result&lt;T,F&gt; MapError&lt;F&gt;(Func&lt;E,F&gt; f)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=&gt; IsOk ? Result&lt;T,F&gt;.Ok(Value) : Result&lt;T,F&gt;.Fail(f(Error));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Result&lt;T,E&gt;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Font download pipeline: Result&lt;ITypeface, FontDownloadError&gt;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PDF export pipeline: Result&lt;FileInfo, PdfExportError&gt;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EPUB export pipeline: Result&lt;FileInfo, EpubExportError&gt;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ODF/OOXML round-trip validation: Result&lt;DocumentModel, ParseError[]&gt;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rule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4. Rules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Never return null from a public API. Use TryGet, Option&lt;T&gt;, or empty collections.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Null forces every caller to null-check. A typed return expresses intent.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Never throw Exception or ApplicationException directly.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Too broad to catch meaningfully. Always use a typed LokiException subclass.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Never catch Exception (base) except at top-level boundaries.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Catching Exception swallows OutOfMemoryException, StackOverflowException, etc.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TryGet methods never throw. They return false.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Callers of TryGet do not write try/catch — they write if(!Try…) { fallback }.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Async methods return Task&lt;Result&lt;T,E&gt;&gt; when failure is a first-class outcome.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Avoids exception-as-flow-control in async pipelines.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Every exception type carries structured data, not just a message string.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DocumentParseException.LineNumber is more useful than 'Parse error at line 42'.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Log before re-throwing. Never silently swallow exceptions.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Silent swallows make production debugging impossible.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 exceptions are always caught by TileRenderer, never propagated to UI.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The UI should never crash due to a GPU reset — degrade gracefully to CPU.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alternative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5. Alternatives Considered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6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Alternative: Result&lt;T,E&gt; everywhere (Railway-Oriented Programming)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Make every method return Result&lt;T,E&gt;. No exceptions at all.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Rejected because: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C# is not F#. Chaining Results in C# is verbose without computation expressions.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TryGet is idiomatic .NET (TryParse, TryGetValue) and more readable for simple cases.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Typed exceptions carry stack traces — invaluable for unexpected failures.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A mixed strategy (TryGet for expected, exceptions for unexpected, Result for pipelines)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  is more readable than forcing every callsite to unwrap a Result.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6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Alternative: Nullable reference types only (no TryGet, no Result)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Use C#'s nullable reference type annotations (#nullable enable) to express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optional returns. Return T? and let the caller null-check.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Rejected because: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T? does not carry error information — the caller knows something failed but not why.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For async operations, Task&lt;T?&gt; loses the distinction between 'not found' and 'error'.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The TryGet pattern (bool + out) is already universal in .NET — no learning curve.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impact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6. Impact on Phase 1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Phase 1 Scope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Phase 1 must implement: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Result&lt;T,E&gt; struct in AppThere.Loki.Kernel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LokiException base class in AppThere.Loki.Kernel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FontLoadException, FontResolutionException in AppThere.Loki.Kernel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TileRenderException, GpuContextLostException in AppThere.Loki.Skia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StorageException in AppThere.Loki.Kernel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All Phase 1 public APIs must follow the three-tier strategy.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lokiprint CLI catches LokiException at its entry point and exits with code 1.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changelog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Changelog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rPr>
          <w:tblHeader/>
        </w:trP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2025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Initial — Accepted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Architecture Decision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ADR-004: Error Handling and Result Type Strategy</dc:title>
  <dc:creator>AppThere</dc:creator>
  <cp:lastModifiedBy>Un-named</cp:lastModifiedBy>
  <cp:revision>1</cp:revision>
  <dcterms:created xsi:type="dcterms:W3CDTF">2026-03-05T06:17:58.958Z</dcterms:created>
  <dcterms:modified xsi:type="dcterms:W3CDTF">2026-03-05T06:17:58.959Z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