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800"/>
        <w:jc w:val="center"/>
      </w:pPr>
      <w:r>
        <w:rPr>
          <w:rFonts w:ascii="Calibri" w:cs="Calibri" w:eastAsia="Calibri" w:hAnsi="Calibri"/>
          <w:b/>
          <w:bCs/>
          <w:color w:val="1B2A4A"/>
          <w:sz w:val="60"/>
          <w:szCs w:val="60"/>
        </w:rPr>
        <w:t xml:space="preserve">AppThere Loki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color w:val="2563EB"/>
          <w:sz w:val="38"/>
          <w:szCs w:val="38"/>
        </w:rPr>
        <w:t xml:space="preserve">Release &amp; Versioning Guide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i/>
          <w:iCs/>
          <w:color w:val="94A3B8"/>
          <w:sz w:val="24"/>
          <w:szCs w:val="24"/>
        </w:rPr>
        <w:t xml:space="preserve">SemVer · NuGet · Changelog · GitHub Actions pipeline</w:t>
      </w:r>
    </w:p>
    <w:p>
      <w:r>
        <w:br w:type="page"/>
      </w:r>
    </w:p>
    <w:p>
      <w:pPr>
        <w:pStyle w:val="Heading1"/>
        <w:spacing w:after="160" w:before="400"/>
      </w:pPr>
      <w:bookmarkStart w:name="toc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Table of Contents</w:t>
      </w:r>
      <w:bookmarkEnd w:id="1"/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2,2,Heading 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bookmarkStart w:name="versioning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1. Version Scheme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AppThere Loki uses Semantic Versioning 2.0.0 (https://semver.org). The version number MAJOR.MINOR.PATCH communicates the nature of changes to consumers:</w:t>
      </w:r>
    </w:p>
    <w:p>
      <w:pPr>
        <w:spacing w:after="11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5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Increment when…</w:t>
            </w:r>
          </w:p>
        </w:tc>
        <w:tc>
          <w:tcPr>
            <w:tcW w:type="dxa" w:w="2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MAJOR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 public API breaking change is made — e.g. ILokiDocument method signature changed, a Phase 2+ LokiKit interface modified.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1.0.0 → 2.0.0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MINOR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New capability added in a backward-compatible way — e.g. new export format, new LokiKit command type, new font family bundled.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1.2.0 → 1.3.0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PATCH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Backward-compatible bug fix, dependency update, or documentation change.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1.2.3 → 1.2.4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prerelease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1.1 Pre-release Versions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During Phase 1 and Phase 2, all versions carry a pre-release suffix and are not considered stable: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0.1.0-alpha.1   # Phase 1 complete — first public pre-release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0.1.0-alpha.2   # Phase 1 bug fix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0.2.0-alpha.1   # Phase 2 complete (LokiKit API)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0.3.0-beta.1    # Phase 3 complete (Writer engine) — wider testing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1.0.0           # All 8 phases complete — first stable release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pkg_versioning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1.2 Package Versioning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All packages in the solution share a single version number, defined in Directory.Build.props. Packages are not independently versioned in Phase 1–4. This may be revisited post-v1.0 if third parties consume individual packages.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&lt;!-- Directory.Build.props --&gt;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&lt;PropertyGroup&gt;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&lt;VersionPrefix&gt;0.1.0&lt;/VersionPrefix&gt;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&lt;VersionSuffix&gt;alpha.1&lt;/VersionSuffix&gt;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&lt;!-- Full version: 0.1.0-alpha.1 --&gt;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&lt;!-- Set VersionSuffix to empty string for stable releases --&gt;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&lt;/PropertyGroup&gt;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changelog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2. Changelog</w:t>
      </w:r>
      <w:bookmarkEnd w:id="1"/>
    </w:p>
    <w:p>
      <w:pPr>
        <w:spacing w:after="100" w:before="6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CHANGELOG.md at the repo root follows the Keep a Changelog format (https://keepachangelog.com). It is maintained manually — not generated from git log.</w:t>
      </w:r>
    </w:p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changelog_structure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2.1 Section Structure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Changelog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All notable changes are documented here.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Format: Keep a Changelog (https://keepachangelog.com/en/1.1.0/)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Versioning: Semantic Versioning (https://semver.org/spec/v2.0.0.html)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## [Unreleased]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### Added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 SkiaFontManager: bundled Inter variable font (Phase 1, ADR-001)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### Changed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### Fixed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### Removed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### Security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---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## [0.1.0-alpha.1] — 2025-XX-XX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### Added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 AppThere.Loki.Kernel: geometry types, IStorage, IImageCodec, FontDescriptor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 AppThere.Loki.Skia: PaintScene, TileRenderer, BitmapRenderSurface, PdfRenderSurface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 lokiprint CLI: test-render subcommand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 Bundled fonts: Inter, Newsreader, NotoSansArabic, NotoSansSC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 Architecture Decision Records: ADR-001 through ADR-004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changelog_rules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2.2 Changelog Update Rules</w:t>
      </w:r>
      <w:bookmarkEnd w:id="1"/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Update [Unreleased] as part of every PR — not in a separate 'changelog PR' at release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Use present tense for [Unreleased] entries; past tense for released versions.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Every entry references the relevant ADR, Phase, or issue number where applicable.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Security fixes always go in the Security section, even if they also belong in Fixed.</w:t>
      </w:r>
    </w:p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release_process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3. Release Process</w:t>
      </w:r>
      <w:bookmarkEnd w:id="1"/>
    </w:p>
    <w:p>
      <w:pPr>
        <w:pStyle w:val="Heading2"/>
        <w:spacing w:after="120" w:before="300"/>
      </w:pPr>
      <w:bookmarkStart w:name="phase_release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3.1 Phase Release (major milestone)</w:t>
      </w:r>
      <w:bookmarkEnd w:id="1"/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All CI jobs green on main.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All Phase N exit criteria verified (see Phase 1 Plan §8.6).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Move [Unreleased] entries to a new [X.Y.Z-prerelease] section in CHANGELOG.md.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Update VersionPrefix and VersionSuffix in Directory.Build.props.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Commit: chore(release): bump version to X.Y.Z-prerelease.N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Push to main. CI pack-nupkg job runs automatically on tag push.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Create and push the git tag: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tag -a v0.1.0-alpha.1 -m 'Phase 1 complete: Kernel &amp; Skia renderer'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git push origin v0.1.0-alpha.1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GitHub Actions pack-nupkg job triggers: builds Release configuration, packs .nupkg files, creates a GitHub Release with the CHANGELOG section as notes, uploads .nupkg artifacts.</w:t>
      </w:r>
    </w:p>
    <w:p>
      <w:pPr>
        <w:spacing w:after="110" w:before="0"/>
      </w:pPr>
      <w:r>
        <w:t xml:space="preserve"/>
      </w:r>
    </w:p>
    <w:p>
      <w:pPr>
        <w:pStyle w:val="Heading2"/>
        <w:spacing w:after="120" w:before="300"/>
      </w:pPr>
      <w:bookmarkStart w:name="patch_release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3.2 Patch Release (bug fix)</w:t>
      </w:r>
      <w:bookmarkEnd w:id="1"/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Create a fix/ branch from main.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Apply the fix. Update CHANGELOG.md.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Increment PATCH in Directory.Build.props.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PR → main. CI must pass.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Tag and push as above.</w:t>
      </w:r>
    </w:p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ci_release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4. CI Release Pipeline</w:t>
      </w:r>
      <w:bookmarkEnd w:id="1"/>
    </w:p>
    <w:p>
      <w:pPr>
        <w:pStyle w:val="Heading2"/>
        <w:spacing w:after="120" w:before="300"/>
      </w:pPr>
      <w:bookmarkStart w:name="ga_workflow" w:id="1"/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4.1 GitHub Actions Workflow</w:t>
      </w:r>
      <w:bookmarkEnd w:id="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E1E2E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.github/workflows/release.yml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name: Release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on: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push: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tags: ['v*.*.*']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jobs: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pack: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runs-on: ubuntu-latest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steps: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- uses: actions/checkout@v4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- uses: actions/setup-dotnet@v4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with: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dotnet-version: '9.0.x'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- run: dotnet restore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- run: dotnet build --configuration Release --no-restore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- run: dotnet test --configuration Release --no-build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- run: dotnet pack --configuration Release --no-build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--output ./artifacts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- uses: actions/upload-artifact@v4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with: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name: nupkg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path: ./artifacts/*.nupkg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- uses: softprops/action-gh-release@v2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with: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files: ./artifacts/*.nupkg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generate_release_notes: false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body_path: RELEASE_NOTES.md   # extracted from CHANGELOG by a script</w:t>
            </w:r>
          </w:p>
        </w:tc>
      </w:tr>
    </w:tbl>
    <w:p>
      <w:pPr>
        <w:spacing w:after="110" w:before="0"/>
      </w:pPr>
      <w:r>
        <w:t xml:space="preserve"/>
      </w:r>
    </w:p>
    <w:p>
      <w:pPr>
        <w:pStyle w:val="Heading1"/>
        <w:spacing w:after="160" w:before="400"/>
      </w:pPr>
      <w:bookmarkStart w:name="dep_updates" w:id="1"/>
      <w:r>
        <w:rPr>
          <w:rFonts w:ascii="Calibri" w:cs="Calibri" w:eastAsia="Calibri" w:hAnsi="Calibri"/>
          <w:b/>
          <w:bCs/>
          <w:color w:val="1B2A4A"/>
          <w:sz w:val="34"/>
          <w:szCs w:val="34"/>
        </w:rPr>
        <w:t xml:space="preserve">5. Dependency Update Policy</w:t>
      </w:r>
      <w:bookmarkEnd w:id="1"/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Dependency type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  <w:tc>
          <w:tcPr>
            <w:tcW w:type="dxa" w:w="5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Security patches (any dep)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As soon as available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Patch release; skip normal cadence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SkiaSharp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Per major .NET release or when critical fix available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Test rendering goldens; update if any change; PR to main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Avalonia UI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Per major version (Phase 4+)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Dedicated feat/ branch; full regression test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Google Fonts variable font files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When a new version adds axes or fixes rendering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Regenerate goldens; PR to main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All other NuGet deps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Monthly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70"/>
              <w:left w:type="dxa" w:w="160"/>
              <w:bottom w:type="dxa" w:w="7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F172A"/>
                <w:sz w:val="19"/>
                <w:szCs w:val="19"/>
              </w:rPr>
              <w:t xml:space="preserve">Dependabot PR; CI must pass; merge if green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spacing w:before="120"/>
      <w:jc w:val="right"/>
    </w:pPr>
    <w:r>
      <w:rPr>
        <w:rFonts w:ascii="Calibri" w:cs="Calibri" w:eastAsia="Calibri" w:hAnsi="Calibri"/>
        <w:color w:val="94A3B8"/>
        <w:sz w:val="18"/>
        <w:szCs w:val="18"/>
      </w:rPr>
      <w:t xml:space="preserve">Page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of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spacing w:after="120"/>
    </w:pPr>
    <w:r>
      <w:rPr>
        <w:rFonts w:ascii="Calibri" w:cs="Calibri" w:eastAsia="Calibri" w:hAnsi="Calibri"/>
        <w:color w:val="94A3B8"/>
        <w:sz w:val="18"/>
        <w:szCs w:val="18"/>
      </w:rPr>
      <w:t xml:space="preserve">AppThere Loki  ·  Release &amp; Versioning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Calibri" w:cs="Calibri" w:eastAsia="Calibri" w:hAnsi="Calibri"/>
      <w:b/>
      <w:bCs/>
      <w:color w:val="0D9488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AppThere Loki — Release &amp; Versioning Guide</dc:title>
  <dc:creator>AppThere</dc:creator>
  <cp:lastModifiedBy>Un-named</cp:lastModifiedBy>
  <cp:revision>1</cp:revision>
  <dcterms:created xsi:type="dcterms:W3CDTF">2026-03-05T06:17:58.973Z</dcterms:created>
  <dcterms:modified xsi:type="dcterms:W3CDTF">2026-03-05T06:17:58.973Z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