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ADR-005: LokiKit API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F5C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STATUS: ACCEPTED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ADR Number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ADR-005</w:t>
            </w:r>
          </w:p>
        </w:tc>
      </w:tr>
      <w:tr>
        <w:tc>
          <w:tcPr>
            <w:tcW w:type="dxa" w:w="3000"/>
            <w:shd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2026-03-08</w:t>
            </w:r>
          </w:p>
        </w:tc>
      </w:tr>
      <w:tr>
        <w:tc>
          <w:tcPr>
            <w:tcW w:type="dxa" w:w="3000"/>
            <w:shd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shd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Deciders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AppThere (BDFL)</w:t>
            </w:r>
          </w:p>
        </w:tc>
      </w:tr>
      <w:tr>
        <w:tc>
          <w:tcPr>
            <w:tcW w:type="dxa" w:w="3000"/>
            <w:shd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shd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Superseded by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bottom w:val="single" w:color="CCCCCC" w:sz="6"/>
        </w:pBdr>
        <w:spacing w:after="16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 Context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Phase 1 delivered a rendering kernel (AppThere.Loki.Skia) and a headless CLI (lokiprint) that can render PaintScenes to PDF and PNG. Phase 2 introduces LokiKit — the hourglass waist between all document engines and all UI consumers.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LokiKit is modelled on LibreOfficeKit (LOK). The core idea: the UI layer never calls the document engine directly. Every interaction — open document, request tile, move cursor, apply command — goes through LokiKit interfaces. This means: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lokiprint links only LokiKit + the relevant engine assemblies, with zero Avalonia dependency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Avalonia UI in Phase 4 calls the same interfaces as the CLI — no platform-specific engine code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Future hosts (server-side render farm, browser via WASM, VS Code extension) need no engine changes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design decisions in this ADR govern the shape of those interfaces: what they expose, what they hide, and where the boundaries lie.</w:t>
      </w:r>
    </w:p>
    <w:p>
      <w:pPr>
        <w:pBdr>
          <w:bottom w:val="single" w:color="CCCCCC" w:sz="6"/>
        </w:pBdr>
        <w:spacing w:after="16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 Decision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2.1 ILokiDocument — document lifecycle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ILokiDocument is the primary handle to an open document. It is created by ILokiHost.OpenAsync and disposed when the document is closed. It holds no rendering state — rendering is always requested through ILokiView.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Interface (abbreviated):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interface ILokiDocument : IAsyncDisposable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Identity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string          DocumentId   { get; }   // stable per open session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DocumentKind    Kind         { get; }   // Writer, Calc, Draw, Impress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string?         SourcePath   { get; }   // null for new/untitled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bool            IsModified   { get; }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Parts (pages / sheets / slides)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            PartCount    { get; }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ILokiPart       GetPart(int index);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Commands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Task            ExecuteAsync(ILokiCommand command, CancellationToken ct = default);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bool            CanExecute(ILokiCommand command);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Persistence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Task            SaveAsync(Stream output, SaveFormat format, CancellationToken ct = default);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Change notifications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event EventHandler&lt;DocumentChangedEventArgs&gt; Changed;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DocumentKind is an enum: Writer, Calc, Draw, Impress. ILokiPart exposes part-level metadata (size in points, display name). The document does not expose a PaintScene directly — that is ILokiView's concern.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2.2 ILokiView — tile-based rendering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ILokiView is the rendering window onto one ILokiDocument. A document may have multiple views (e.g. two side-by-side panels showing different parts). Each view manages its own zoom, scroll position, and tile cache.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interface ILokiView : IDisposable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ILokiDocument   Document     { get; }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            ActivePart   { get; set; }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float           Zoom         { get; set; }   // 1.0 = 100%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PointF          ScrollOffset { get; set; }   // logical points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Tile rendering — primary interface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Task&lt;SKBitmap&gt;  RenderTileAsync(TileRequest request,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CancellationToken ct = default);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Layout queries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SizeF           GetPartSize(int partIndex);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RectF?          GetCursorRect();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RectF?          GetSelectionBounds();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Invalidation — view tells host which tiles are stale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event EventHandler&lt;TileInvalidatedEventArgs&gt; TileInvalidated;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ILokiView.RenderTileAsync delegates to the ITileRenderer from Phase 1. The view owns the PaintScene cache — it knows which bands have changed since the last render and which tiles are still valid.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2.3 ILokiHost — process-level host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ILokiHost is the entry point. It is created once per process and owns the DI container, the font manager, and the image store. lokiprint creates one ILokiHost; the Avalonia shell creates one ILokiHost.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interface ILokiHost : IAsyncDisposable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Task&lt;ILokiDocument&gt; OpenAsync(Stream source, OpenOptions options,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CancellationToken ct = default);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Task&lt;ILokiDocument&gt; NewAsync(DocumentKind kind,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CancellationToken ct = default);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ILokiView           CreateView(ILokiDocument document);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ILokiDocument[]     OpenDocuments { get; }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ILokiHost.OpenAsync is format-agnostic — it reads the stream, detects or uses the supplied format hint, selects the appropriate engine (Phase 3+), and returns an ILokiDocument. In Phase 2 the engine is a stub that returns a fixed PaintScene. Real engines arrive in Phase 3.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2.4 Command pattern — ILokiCommand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document mutations go through ILokiCommand. Commands are immutable value types. ILokiDocument.ExecuteAsync dispatches them to the engine's command handler. This is the seam that makes undo/redo and collaborative editing (Phase 5) possible.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interface ILokiCommand { }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Examples — Phase 2 stubs, real implementations in Phase 3+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sealed record InsertTextCommand(string Text) : ILokiCommand;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sealed record DeleteRangeCommand(TextRange Range) : ILokiCommand;</w:t>
      </w:r>
    </w:p>
    <w:p>
      <w:pPr>
        <w:shd w:color="F4F4F4" w:val="solid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sealed record SetZoomCommand(float Zoom) : ILokiCommand;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Phase 2, ExecuteAsync logs and no-ops for all commands. The infrastructure is wired; the engine is not present yet. CommandDispatchException (from ADR-004) is thrown if no handler is registered for a command type.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2.5 Change notification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the document changes (layout recalculated, content modified, cursor moved), ILokiDocument fires Changed. ILokiView handles Changed internally, recomputes which PaintBands are invalidated, and fires TileInvalidated for each affected TileKey.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UI (Phase 4) subscribes to TileInvalidated and schedules re-renders on the thread pool. This is a pull model: the view says "tile (0,0) is stale", the UI decides when to request a new render. This avoids the view pushing rendered bitmaps the UI has not asked for.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2.6 What LokiKit does NOT contain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Skia types — ILokiView.RenderTileAsync returns SKBitmap, but no other LokiKit interface mentions SkiaSharp. This is the only Skia leak across the boundary; it is justified because the UI must handle SKBitmap to paint to an Avalonia surface.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Avalonia types — LokiKit has no dependency on Avalonia.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format-specific types — ODF, OOXML, Markdown parsers live in the Format layer below.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layout logic — PaintScene construction is the engine's responsibility. LokiKit only passes scenes to ITileRenderer.</w:t>
      </w:r>
    </w:p>
    <w:p>
      <w:pPr>
        <w:pBdr>
          <w:bottom w:val="single" w:color="CCCCCC" w:sz="6"/>
        </w:pBdr>
        <w:spacing w:after="16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 Rationale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Why model on LibreOfficeKit?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LOK has been battle-tested in production by Collabora Online (server-side rendering), the mobile LibreOffice ports, and VS Code extensions. Its tile-based API with explicit invalidation solves the same problem space. The differences from LOK are: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LokiKit uses .NET async/await instead of callback polling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LokiKit uses typed ILokiCommand instead of UNO dispatch strings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LokiKit exposes ILokiView per document rather than LOK's single-view-per-doc model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Why ILokiView owns the PaintScene cache, not ILokiDocument?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document may have two views at different zoom levels. The PaintScene is zoom-dependent only at the tile level (TileRequest carries zoom), but the band layout is zoom-independent. So ILokiDocument owns the PaintScene; ILokiView owns the tile cache keyed by (TileKey, LayoutVersion). If two views share a document, they share the PaintScene but maintain independent tile caches.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Why the command pattern rather than method calls?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Method calls (document.InsertText("hello")) are not serialisable, not undoable without extra ceremony, and not CRDT-compatible. Commands are plain records — they can be logged, replayed, merged, and transmitted to collaborators. The cost is boilerplate; the benefit is that Phase 5 (collaborative editing via Loro) requires zero changes to the command infrastructure.</w:t>
      </w:r>
    </w:p>
    <w:p>
      <w:pPr>
        <w:pBdr>
          <w:bottom w:val="single" w:color="CCCCCC" w:sz="6"/>
        </w:pBdr>
        <w:spacing w:after="16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 Alternatives Considered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Alternative A: Direct engine API exposure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Expose engine types directly to the UI: WriterDocument, CalcWorkbook, etc. Each engine has its own UI-facing API.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Rejected: the UI would need to import every engine assembly. Adding a new engine (e.g. Impress) requires UI changes. Headless use (lokiprint) would need to replicate UI logic.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Alternative B: Reactive streams (IObservable&lt;PaintScene&gt;)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engine publishes PaintScene updates as an IObservable&lt;PaintScene&gt;. The UI subscribes and renders whenever a new scene arrives.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Rejected: push model gives the engine control over render timing. On slow hardware this causes frame drops when scenes arrive faster than the UI can render. The pull model (TileInvalidated event + explicit RenderTileAsync call) lets the UI pace itself.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Alternative C: gRPC / in-process RPC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Treat LokiKit as an in-process gRPC server. Each document operation is an RPC call.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Rejected: adds Grpc.Core or grpc-dotnet dependency, serialisation overhead, and complexity not justified for in-process communication. RPC makes sense for a server deployment model (Phase 6+); in-process interfaces are correct for Phase 2.</w:t>
      </w:r>
    </w:p>
    <w:p>
      <w:pPr>
        <w:pBdr>
          <w:bottom w:val="single" w:color="CCCCCC" w:sz="6"/>
        </w:pBdr>
        <w:spacing w:after="16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 Consequences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AppThere.Loki.LokiKit is a new project in src/LokiKit/. It depends on AppThere.Loki.Skia (for SKBitmap and ITileRenderer) and AppThere.Loki.Kernel only.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engine projects (Phase 3+) will depend on LokiKit to implement ILokiDocument.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lokiprint CLI is refactored in Phase 2 to use ILokiHost rather than calling TileRenderer directly.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2 provides a StubDocument that returns a fixed PaintScene (the Phase1TestScene). This allows the full LokiKit stack to be wired and tested before any real engine exists.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ILokiView.RenderTileAsync is the only public SKBitmap-returning method in LokiKit. If SkiaSharp is ever replaced, only this signature changes.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2026-03-08T07:27:04.130Z</dcterms:created>
  <dcterms:modified xsi:type="dcterms:W3CDTF">2026-03-08T07:27:04.130Z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