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1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1638300" cy="342900"/>
            <wp:effectExtent l="0" t="0" r="0" b="0"/>
            <wp:wrapNone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spacing w:lineRule="auto" w:line="360"/>
        <w:jc w:val="center"/>
        <w:rPr>
          <w:rFonts w:ascii="Calibri" w:hAnsi="Calibri"/>
          <w:b/>
          <w:b/>
          <w:bCs/>
          <w:color w:val="222222"/>
          <w:sz w:val="44"/>
          <w:szCs w:val="44"/>
        </w:rPr>
      </w:pPr>
      <w:r>
        <w:rPr>
          <w:rFonts w:ascii="Calibri" w:hAnsi="Calibri"/>
          <w:b/>
          <w:bCs/>
          <w:color w:val="222222"/>
          <w:sz w:val="44"/>
          <w:szCs w:val="44"/>
        </w:rPr>
        <w:t>Provisioning Template to Create VIP with partition &amp; route domain</w:t>
      </w:r>
    </w:p>
    <w:p>
      <w:pPr>
        <w:pStyle w:val="Standard"/>
        <w:spacing w:lineRule="auto" w:line="360"/>
        <w:jc w:val="center"/>
        <w:rPr/>
      </w:pPr>
      <w:r>
        <w:rPr>
          <w:rFonts w:ascii="Calibri" w:hAnsi="Calibri"/>
          <w:b/>
          <w:bCs/>
          <w:color w:val="222222"/>
          <w:sz w:val="44"/>
          <w:szCs w:val="44"/>
        </w:rPr>
        <w:t>User Guide</w:t>
      </w:r>
      <w:r>
        <w:rPr>
          <w:b/>
          <w:bCs/>
        </w:rPr>
        <w:br/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pPr w:bottomFromText="0" w:horzAnchor="margin" w:leftFromText="180" w:rightFromText="180" w:tblpX="0" w:tblpY="68" w:topFromText="0" w:vertAnchor="text"/>
        <w:tblW w:w="9638" w:type="dxa"/>
        <w:jc w:val="left"/>
        <w:tblInd w:w="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093"/>
        <w:gridCol w:w="5329"/>
        <w:gridCol w:w="3216"/>
      </w:tblGrid>
      <w:tr>
        <w:trPr>
          <w:trHeight w:val="383" w:hRule="atLeast"/>
        </w:trPr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>
        <w:trPr>
          <w:trHeight w:val="413" w:hRule="atLeast"/>
        </w:trPr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Web"/>
              <w:spacing w:before="280" w:after="0"/>
              <w:jc w:val="center"/>
              <w:rPr/>
            </w:pPr>
            <w:r>
              <w:rPr>
                <w:b/>
                <w:sz w:val="20"/>
                <w:szCs w:val="20"/>
                <w:lang w:eastAsia="en-IN"/>
              </w:rPr>
              <w:t>Provisioning Template User Guide for Create VIP with partition &amp; route domain.</w:t>
            </w:r>
          </w:p>
        </w:tc>
        <w:tc>
          <w:tcPr>
            <w:tcW w:w="3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Web"/>
              <w:spacing w:before="280" w:after="0"/>
              <w:jc w:val="center"/>
              <w:rPr/>
            </w:pPr>
            <w:r>
              <w:rPr>
                <w:b/>
                <w:sz w:val="20"/>
                <w:szCs w:val="20"/>
                <w:lang w:eastAsia="en-IN"/>
              </w:rPr>
              <w:t>18/01/2017</w:t>
            </w:r>
          </w:p>
        </w:tc>
      </w:tr>
      <w:tr>
        <w:trPr>
          <w:trHeight w:val="383" w:hRule="atLeast"/>
        </w:trPr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Web"/>
              <w:spacing w:before="280" w:after="0"/>
              <w:jc w:val="center"/>
              <w:rPr/>
            </w:pPr>
            <w:r>
              <w:rPr>
                <w:b/>
                <w:sz w:val="20"/>
                <w:lang w:eastAsia="en-IN"/>
              </w:rPr>
              <w:t>Updated document with installation of the template.</w:t>
            </w:r>
          </w:p>
        </w:tc>
        <w:tc>
          <w:tcPr>
            <w:tcW w:w="3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14/02/2017</w:t>
            </w:r>
          </w:p>
        </w:tc>
      </w:tr>
      <w:tr>
        <w:trPr>
          <w:trHeight w:val="383" w:hRule="atLeast"/>
        </w:trPr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3.0</w:t>
            </w:r>
          </w:p>
        </w:tc>
        <w:tc>
          <w:tcPr>
            <w:tcW w:w="5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Updated document to mention about required python package</w:t>
            </w:r>
          </w:p>
        </w:tc>
        <w:tc>
          <w:tcPr>
            <w:tcW w:w="3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27/03/2017</w:t>
            </w:r>
          </w:p>
        </w:tc>
      </w:tr>
      <w:tr>
        <w:trPr>
          <w:trHeight w:val="409" w:hRule="atLeast"/>
        </w:trPr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</w:r>
          </w:p>
        </w:tc>
        <w:tc>
          <w:tcPr>
            <w:tcW w:w="5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</w:r>
          </w:p>
        </w:tc>
        <w:tc>
          <w:tcPr>
            <w:tcW w:w="3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</w:r>
          </w:p>
        </w:tc>
      </w:tr>
    </w:tbl>
    <w:p>
      <w:pPr>
        <w:pStyle w:val="Heading2"/>
        <w:widowControl/>
        <w:numPr>
          <w:ilvl w:val="0"/>
          <w:numId w:val="3"/>
        </w:numPr>
        <w:pBdr>
          <w:top w:val="single" w:sz="24" w:space="0" w:color="DEEAF6"/>
          <w:left w:val="single" w:sz="24" w:space="0" w:color="DEEAF6"/>
          <w:bottom w:val="single" w:sz="24" w:space="0" w:color="DEEAF6"/>
          <w:right w:val="single" w:sz="24" w:space="0" w:color="DEEAF6"/>
        </w:pBdr>
        <w:shd w:val="clear" w:color="auto" w:fill="DEEAF6" w:themeFill="accent1" w:themeFillTint="33"/>
        <w:suppressAutoHyphens w:val="false"/>
        <w:spacing w:before="0" w:after="0"/>
        <w:textAlignment w:val="auto"/>
        <w:rPr>
          <w:rFonts w:eastAsia="" w:eastAsiaTheme="minorEastAsia"/>
          <w:sz w:val="22"/>
          <w:szCs w:val="22"/>
          <w:lang w:val="en-AU"/>
        </w:rPr>
      </w:pPr>
      <w:r>
        <w:rPr>
          <w:rStyle w:val="Emphasis"/>
          <w:rFonts w:eastAsia="" w:cs="Arial" w:ascii="Arial" w:hAnsi="Arial" w:eastAsiaTheme="minorEastAsia"/>
          <w:sz w:val="28"/>
          <w:szCs w:val="28"/>
        </w:rPr>
        <w:t>Installation of the Template and Helper Script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eastAsia="" w:asciiTheme="minorHAnsi" w:eastAsiaTheme="minorEastAsia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>Login to AppViewX.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 xml:space="preserve">On the left navigation menu, select </w:t>
      </w:r>
      <w:r>
        <w:rPr>
          <w:rFonts w:ascii="Calibri" w:hAnsi="Calibri" w:asciiTheme="minorHAnsi" w:hAnsiTheme="minorHAnsi"/>
          <w:b/>
          <w:i/>
          <w:sz w:val="22"/>
          <w:szCs w:val="22"/>
          <w:lang w:val="en-AU"/>
        </w:rPr>
        <w:t>Provisioning</w:t>
      </w:r>
      <w:r>
        <w:rPr>
          <w:rFonts w:ascii="Calibri" w:hAnsi="Calibri" w:asciiTheme="minorHAnsi" w:hAnsiTheme="minorHAnsi"/>
          <w:sz w:val="22"/>
          <w:szCs w:val="22"/>
          <w:lang w:val="en-AU"/>
        </w:rPr>
        <w:t xml:space="preserve">; and click </w:t>
      </w:r>
      <w:r>
        <w:rPr>
          <w:rFonts w:ascii="Calibri" w:hAnsi="Calibri" w:asciiTheme="minorHAnsi" w:hAnsiTheme="minorHAnsi"/>
          <w:b/>
          <w:i/>
          <w:sz w:val="22"/>
          <w:szCs w:val="22"/>
          <w:lang w:val="en-AU"/>
        </w:rPr>
        <w:t>Template.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 xml:space="preserve">On the upper right portion of the screen click on the </w:t>
      </w:r>
      <w:r>
        <w:rPr>
          <w:rFonts w:ascii="Calibri" w:hAnsi="Calibri" w:asciiTheme="minorHAnsi" w:hAnsiTheme="minorHAnsi"/>
          <w:sz w:val="22"/>
          <w:szCs w:val="22"/>
          <w:lang w:val="en-AU"/>
        </w:rPr>
        <w:drawing>
          <wp:inline distT="0" distB="0" distL="0" distR="9525">
            <wp:extent cx="409575" cy="285750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asciiTheme="minorHAnsi" w:hAnsiTheme="minorHAnsi"/>
          <w:sz w:val="22"/>
          <w:szCs w:val="22"/>
          <w:lang w:val="en-AU"/>
        </w:rPr>
        <w:t xml:space="preserve"> Import button.</w:t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>The following screen will appear.</w:t>
      </w:r>
      <w:r>
        <w:rPr>
          <w:rFonts w:ascii="Calibri" w:hAnsi="Calibri" w:asciiTheme="minorHAnsi" w:hAnsiTheme="minorHAnsi"/>
          <w:lang w:eastAsia="en-IN"/>
        </w:rPr>
        <w:t xml:space="preserve"> </w:t>
      </w:r>
      <w:r>
        <w:rPr>
          <w:rFonts w:ascii="Calibri" w:hAnsi="Calibri" w:asciiTheme="minorHAnsi" w:hAnsiTheme="minorHAnsi"/>
          <w:lang w:eastAsia="en-IN"/>
        </w:rPr>
        <w:drawing>
          <wp:inline distT="0" distB="0" distL="0" distR="9525">
            <wp:extent cx="5934075" cy="80010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0"/>
          <w:numId w:val="4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lang w:eastAsia="en-IN"/>
        </w:rPr>
        <w:t xml:space="preserve"> </w:t>
      </w:r>
      <w:r>
        <w:rPr>
          <w:rFonts w:ascii="Calibri" w:hAnsi="Calibri" w:asciiTheme="minorHAnsi" w:hAnsiTheme="minorHAnsi"/>
          <w:sz w:val="22"/>
          <w:lang w:eastAsia="en-IN"/>
        </w:rPr>
        <w:t>Please Select Template/Helper Script.</w:t>
      </w:r>
      <w:r>
        <w:rPr>
          <w:rFonts w:ascii="Calibri" w:hAnsi="Calibri" w:asciiTheme="minorHAnsi" w:hAnsiTheme="minorHAnsi"/>
          <w:lang w:eastAsia="en-IN"/>
        </w:rPr>
        <w:br/>
      </w:r>
      <w:r>
        <w:rPr>
          <w:rFonts w:ascii="Calibri" w:hAnsi="Calibri" w:asciiTheme="minorHAnsi" w:hAnsiTheme="minorHAnsi"/>
          <w:sz w:val="22"/>
          <w:lang w:eastAsia="en-IN"/>
        </w:rPr>
        <w:t>If Template is chosen,</w:t>
      </w:r>
    </w:p>
    <w:p>
      <w:pPr>
        <w:pStyle w:val="ListParagraph"/>
        <w:widowControl/>
        <w:numPr>
          <w:ilvl w:val="1"/>
          <w:numId w:val="4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 xml:space="preserve">Click on </w:t>
      </w:r>
      <w:r>
        <w:rPr>
          <w:rFonts w:ascii="Calibri" w:hAnsi="Calibri" w:asciiTheme="minorHAnsi" w:hAnsiTheme="minorHAnsi"/>
          <w:i/>
          <w:sz w:val="22"/>
          <w:szCs w:val="22"/>
          <w:lang w:val="en-AU"/>
        </w:rPr>
        <w:t xml:space="preserve">Browse </w:t>
      </w:r>
      <w:r>
        <w:rPr>
          <w:rFonts w:ascii="Calibri" w:hAnsi="Calibri" w:asciiTheme="minorHAnsi" w:hAnsiTheme="minorHAnsi"/>
          <w:sz w:val="22"/>
          <w:szCs w:val="22"/>
          <w:lang w:val="en-AU"/>
        </w:rPr>
        <w:t>and select the Zip File of the template which has to be installed/imported and click open.</w:t>
      </w:r>
    </w:p>
    <w:p>
      <w:pPr>
        <w:pStyle w:val="ListParagraph"/>
        <w:widowControl/>
        <w:numPr>
          <w:ilvl w:val="1"/>
          <w:numId w:val="4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>Click on upload to import the Zip file and display the templates present in the zip file.</w:t>
      </w:r>
    </w:p>
    <w:p>
      <w:pPr>
        <w:pStyle w:val="ListParagraph"/>
        <w:widowControl/>
        <w:numPr>
          <w:ilvl w:val="1"/>
          <w:numId w:val="4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>Click on submit to deploy the templates into the AppViewX Environment.</w:t>
      </w:r>
    </w:p>
    <w:p>
      <w:pPr>
        <w:pStyle w:val="Normal"/>
        <w:spacing w:lineRule="auto" w:line="360"/>
        <w:ind w:firstLine="567"/>
        <w:rPr>
          <w:rFonts w:ascii="Calibri" w:hAnsi="Calibri" w:asciiTheme="minorHAnsi" w:hAnsiTheme="minorHAnsi"/>
          <w:sz w:val="22"/>
          <w:szCs w:val="20"/>
          <w:lang w:eastAsia="en-IN"/>
        </w:rPr>
      </w:pPr>
      <w:r>
        <w:rPr>
          <w:rFonts w:ascii="Calibri" w:hAnsi="Calibri" w:asciiTheme="minorHAnsi" w:hAnsiTheme="minorHAnsi"/>
          <w:sz w:val="22"/>
          <w:lang w:eastAsia="en-IN"/>
        </w:rPr>
        <w:t>If Helper Script is chosen,</w:t>
      </w:r>
    </w:p>
    <w:p>
      <w:pPr>
        <w:pStyle w:val="ListParagraph"/>
        <w:widowControl/>
        <w:numPr>
          <w:ilvl w:val="0"/>
          <w:numId w:val="5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 w:eastAsia="en-US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 xml:space="preserve">Click on </w:t>
      </w:r>
      <w:r>
        <w:rPr>
          <w:rFonts w:ascii="Calibri" w:hAnsi="Calibri" w:asciiTheme="minorHAnsi" w:hAnsiTheme="minorHAnsi"/>
          <w:i/>
          <w:sz w:val="22"/>
          <w:szCs w:val="22"/>
          <w:lang w:val="en-AU"/>
        </w:rPr>
        <w:t xml:space="preserve">Browse </w:t>
      </w:r>
      <w:r>
        <w:rPr>
          <w:rFonts w:ascii="Calibri" w:hAnsi="Calibri" w:asciiTheme="minorHAnsi" w:hAnsiTheme="minorHAnsi"/>
          <w:sz w:val="22"/>
          <w:szCs w:val="22"/>
          <w:lang w:val="en-AU"/>
        </w:rPr>
        <w:t>and select the Zip File of the Helper script which has to be installed/imported and click open.</w:t>
      </w:r>
    </w:p>
    <w:p>
      <w:pPr>
        <w:pStyle w:val="ListParagraph"/>
        <w:widowControl/>
        <w:numPr>
          <w:ilvl w:val="0"/>
          <w:numId w:val="5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>Click on upload to import the Zip file and display the Helper Scripts present in the zip file.</w:t>
      </w:r>
    </w:p>
    <w:p>
      <w:pPr>
        <w:pStyle w:val="ListParagraph"/>
        <w:widowControl/>
        <w:numPr>
          <w:ilvl w:val="0"/>
          <w:numId w:val="5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>Click on submit to deploy the Helper Scripts into the AppViewX Environment.</w:t>
      </w:r>
    </w:p>
    <w:p>
      <w:pPr>
        <w:pStyle w:val="ListParagraph"/>
        <w:spacing w:lineRule="auto" w:line="3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  <w:lang w:val="en-AU"/>
        </w:rPr>
        <w:t xml:space="preserve">  </w:t>
      </w:r>
      <w:r>
        <w:rPr>
          <w:rFonts w:ascii="Calibri" w:hAnsi="Calibri" w:asciiTheme="minorHAnsi" w:hAnsiTheme="minorHAnsi"/>
          <w:b w:val="false"/>
          <w:bCs w:val="false"/>
          <w:sz w:val="22"/>
          <w:szCs w:val="22"/>
          <w:lang w:val="en-AU" w:eastAsia="en-IN"/>
        </w:rPr>
        <w:t>6.  Transfer and unpack the file “suds.tar.gz” into “/home/appviewx/AppViewX/aps/dependencies” folder.</w:t>
      </w:r>
    </w:p>
    <w:p>
      <w:pPr>
        <w:pStyle w:val="Standard"/>
        <w:tabs>
          <w:tab w:val="left" w:pos="3975" w:leader="none"/>
        </w:tabs>
        <w:rPr>
          <w:b/>
          <w:b/>
          <w:bCs/>
        </w:rPr>
      </w:pPr>
      <w:r>
        <w:rPr>
          <w:b/>
          <w:bCs/>
        </w:rPr>
        <w:tab/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bookmarkStart w:id="0" w:name="_GoBack"/>
      <w:bookmarkStart w:id="1" w:name="_GoBack"/>
      <w:bookmarkEnd w:id="1"/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pBdr>
          <w:top w:val="single" w:sz="24" w:space="0" w:color="DEEAF6"/>
          <w:left w:val="single" w:sz="24" w:space="0" w:color="DEEAF6"/>
          <w:bottom w:val="single" w:sz="24" w:space="0" w:color="DEEAF6"/>
          <w:right w:val="single" w:sz="24" w:space="0" w:color="DEEAF6"/>
        </w:pBdr>
        <w:shd w:val="clear" w:color="auto" w:fill="DEEAF6"/>
        <w:spacing w:before="100" w:after="0"/>
        <w:outlineLvl w:val="1"/>
        <w:rPr>
          <w:rStyle w:val="Emphasis"/>
          <w:rFonts w:ascii="Arial" w:hAnsi="Arial" w:cs="Arial"/>
          <w:caps w:val="false"/>
          <w:smallCaps w:val="false"/>
          <w:vanish/>
          <w:sz w:val="28"/>
          <w:szCs w:val="28"/>
        </w:rPr>
      </w:pPr>
      <w:r>
        <w:rPr>
          <w:rFonts w:cs="Arial" w:ascii="Arial" w:hAnsi="Arial"/>
          <w:caps w:val="false"/>
          <w:smallCaps w:val="false"/>
          <w:vanish/>
          <w:sz w:val="28"/>
          <w:szCs w:val="28"/>
        </w:rPr>
      </w:r>
    </w:p>
    <w:p>
      <w:pPr>
        <w:pStyle w:val="Heading2"/>
        <w:numPr>
          <w:ilvl w:val="0"/>
          <w:numId w:val="1"/>
        </w:numPr>
        <w:shd w:fill="DEEAF6" w:val="clear"/>
        <w:rPr/>
      </w:pPr>
      <w:r>
        <w:rPr>
          <w:rStyle w:val="Emphasis"/>
          <w:rFonts w:cs="Arial" w:ascii="Arial" w:hAnsi="Arial"/>
          <w:sz w:val="28"/>
          <w:szCs w:val="28"/>
        </w:rPr>
        <w:t>Create VIP with PARTITION AND ROUTE DOMAIN.</w:t>
      </w:r>
    </w:p>
    <w:p>
      <w:pPr>
        <w:pStyle w:val="Standard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Login to AppViewX.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On the left navigation menu, select </w:t>
      </w:r>
      <w:r>
        <w:rPr>
          <w:rFonts w:ascii="Calibri" w:hAnsi="Calibri"/>
          <w:b/>
          <w:i/>
          <w:sz w:val="22"/>
          <w:szCs w:val="22"/>
          <w:lang w:val="en-AU"/>
        </w:rPr>
        <w:t>Provisioning</w:t>
      </w:r>
      <w:r>
        <w:rPr>
          <w:rFonts w:ascii="Calibri" w:hAnsi="Calibri"/>
          <w:sz w:val="22"/>
          <w:szCs w:val="22"/>
          <w:lang w:val="en-AU"/>
        </w:rPr>
        <w:t xml:space="preserve">; and click </w:t>
      </w:r>
      <w:r>
        <w:rPr>
          <w:rFonts w:ascii="Calibri" w:hAnsi="Calibri"/>
          <w:b/>
          <w:i/>
          <w:sz w:val="22"/>
          <w:szCs w:val="22"/>
          <w:lang w:val="en-AU"/>
        </w:rPr>
        <w:t>Request.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On the upper right portion of the screen, click the </w:t>
      </w:r>
      <w:r>
        <w:rPr>
          <w:rFonts w:ascii="Calibri" w:hAnsi="Calibri"/>
          <w:lang w:val="en-GB" w:eastAsia="en-GB"/>
        </w:rPr>
        <w:t xml:space="preserve"> </w:t>
      </w:r>
      <w:r>
        <w:rPr>
          <w:rFonts w:ascii="Calibri" w:hAnsi="Calibri"/>
          <w:lang w:val="en-GB" w:eastAsia="en-GB"/>
        </w:rPr>
        <w:drawing>
          <wp:inline distT="0" distB="0" distL="0" distR="0">
            <wp:extent cx="323850" cy="24765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AU"/>
        </w:rPr>
        <w:t xml:space="preserve">  </w:t>
      </w:r>
      <w:r>
        <w:rPr>
          <w:rFonts w:ascii="Calibri" w:hAnsi="Calibri"/>
          <w:b/>
          <w:i/>
          <w:sz w:val="22"/>
          <w:szCs w:val="22"/>
          <w:lang w:val="en-AU"/>
        </w:rPr>
        <w:t>Create</w:t>
      </w:r>
      <w:r>
        <w:rPr>
          <w:rFonts w:ascii="Calibri" w:hAnsi="Calibri"/>
          <w:sz w:val="22"/>
          <w:szCs w:val="22"/>
          <w:lang w:val="en-AU"/>
        </w:rPr>
        <w:t xml:space="preserve"> button.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>Select the provisioning template name from the list –‘</w:t>
      </w:r>
      <w:r>
        <w:rPr>
          <w:rFonts w:ascii="Calibri" w:hAnsi="Calibri"/>
          <w:b/>
          <w:sz w:val="22"/>
          <w:szCs w:val="22"/>
          <w:lang w:val="en-AU"/>
        </w:rPr>
        <w:t>Create_VIP_Route_domain_Template_V1</w:t>
      </w:r>
      <w:r>
        <w:rPr>
          <w:rFonts w:ascii="Calibri" w:hAnsi="Calibri"/>
          <w:sz w:val="22"/>
          <w:szCs w:val="22"/>
          <w:lang w:val="en-AU"/>
        </w:rPr>
        <w:t>’.</w:t>
      </w:r>
    </w:p>
    <w:p>
      <w:pPr>
        <w:pStyle w:val="ListParagraph"/>
        <w:spacing w:lineRule="auto" w:line="360"/>
        <w:rPr/>
      </w:pPr>
      <w:r>
        <w:rPr>
          <w:rFonts w:ascii="Calibri" w:hAnsi="Calibri"/>
          <w:b/>
          <w:sz w:val="22"/>
          <w:szCs w:val="22"/>
          <w:lang w:val="en-AU"/>
        </w:rPr>
        <w:t xml:space="preserve">Note: </w:t>
      </w:r>
      <w:r>
        <w:rPr>
          <w:rFonts w:ascii="Calibri" w:hAnsi="Calibri"/>
          <w:i/>
          <w:sz w:val="22"/>
          <w:szCs w:val="22"/>
          <w:lang w:val="en-AU"/>
        </w:rPr>
        <w:t>If no template is available, this indicates that the user role does not have permission to the requesting template.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>Enter the provisioning request description – ‘</w:t>
      </w:r>
      <w:r>
        <w:rPr>
          <w:rFonts w:ascii="Calibri" w:hAnsi="Calibri"/>
          <w:i/>
          <w:sz w:val="22"/>
          <w:szCs w:val="22"/>
          <w:lang w:val="en-AU"/>
        </w:rPr>
        <w:t>Create VIP with partition &amp; Route Domain</w:t>
      </w:r>
      <w:r>
        <w:rPr>
          <w:rFonts w:ascii="Calibri" w:hAnsi="Calibri"/>
          <w:sz w:val="22"/>
          <w:szCs w:val="22"/>
          <w:lang w:val="en-AU"/>
        </w:rPr>
        <w:t>’.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Add a default Request scenario name relevant to the template. </w:t>
      </w:r>
      <w:r>
        <w:rPr>
          <w:rFonts w:ascii="Calibri" w:hAnsi="Calibri"/>
          <w:b/>
          <w:i/>
          <w:sz w:val="22"/>
          <w:szCs w:val="22"/>
          <w:lang w:val="en-AU"/>
        </w:rPr>
        <w:t>E.g</w:t>
      </w:r>
      <w:r>
        <w:rPr>
          <w:rFonts w:ascii="Calibri" w:hAnsi="Calibri"/>
          <w:sz w:val="22"/>
          <w:szCs w:val="22"/>
          <w:lang w:val="en-AU"/>
        </w:rPr>
        <w:t>.: VIP creation on F5 ADC.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>Click on ‘</w:t>
      </w:r>
      <w:r>
        <w:rPr>
          <w:rFonts w:ascii="Calibri" w:hAnsi="Calibri"/>
          <w:b/>
          <w:i/>
          <w:sz w:val="22"/>
          <w:szCs w:val="22"/>
          <w:lang w:val="en-AU"/>
        </w:rPr>
        <w:t>Get Device List</w:t>
      </w:r>
      <w:r>
        <w:rPr>
          <w:rFonts w:ascii="Calibri" w:hAnsi="Calibri"/>
          <w:sz w:val="22"/>
          <w:szCs w:val="22"/>
          <w:lang w:val="en-AU"/>
        </w:rPr>
        <w:t>’ button to fetch the available list of F5 devices in the inventory.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sz w:val="22"/>
          <w:szCs w:val="22"/>
          <w:lang w:val="en-AU"/>
        </w:rPr>
        <w:t xml:space="preserve">Device </w:t>
      </w:r>
      <w:r>
        <w:rPr>
          <w:rFonts w:ascii="Calibri" w:hAnsi="Calibri"/>
          <w:sz w:val="22"/>
          <w:szCs w:val="22"/>
          <w:lang w:val="en-AU"/>
        </w:rPr>
        <w:t xml:space="preserve">field, list of F5 devices are populated. Please select the </w:t>
      </w:r>
      <w:r>
        <w:rPr>
          <w:rFonts w:ascii="Calibri" w:hAnsi="Calibri"/>
          <w:b/>
          <w:bCs/>
          <w:sz w:val="22"/>
          <w:szCs w:val="22"/>
          <w:lang w:val="en-AU"/>
        </w:rPr>
        <w:t>F5</w:t>
      </w:r>
      <w:r>
        <w:rPr>
          <w:rFonts w:ascii="Calibri" w:hAnsi="Calibri"/>
          <w:sz w:val="22"/>
          <w:szCs w:val="22"/>
          <w:lang w:val="en-AU"/>
        </w:rPr>
        <w:t xml:space="preserve"> device on which the VIP with partition &amp; route domain has to be created.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>Click on ‘</w:t>
      </w:r>
      <w:r>
        <w:rPr>
          <w:rFonts w:ascii="Calibri" w:hAnsi="Calibri"/>
          <w:b/>
          <w:i/>
          <w:sz w:val="22"/>
          <w:szCs w:val="22"/>
          <w:lang w:val="en-AU"/>
        </w:rPr>
        <w:t>Get Route Domain</w:t>
      </w:r>
      <w:r>
        <w:rPr>
          <w:rFonts w:ascii="Calibri" w:hAnsi="Calibri"/>
          <w:sz w:val="22"/>
          <w:szCs w:val="22"/>
          <w:lang w:val="en-AU"/>
        </w:rPr>
        <w:t>’ button to fetch the list of available route domains in the inventory.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sz w:val="22"/>
          <w:szCs w:val="22"/>
          <w:lang w:val="en-AU"/>
        </w:rPr>
        <w:t xml:space="preserve">Route Domain </w:t>
      </w:r>
      <w:r>
        <w:rPr>
          <w:rFonts w:ascii="Calibri" w:hAnsi="Calibri"/>
          <w:sz w:val="22"/>
          <w:szCs w:val="22"/>
          <w:lang w:val="en-AU"/>
        </w:rPr>
        <w:t xml:space="preserve">field, list of the available route domains are populated based on the </w:t>
      </w:r>
      <w:r>
        <w:rPr>
          <w:rFonts w:ascii="Calibri" w:hAnsi="Calibri"/>
          <w:i/>
          <w:iCs/>
          <w:sz w:val="22"/>
          <w:szCs w:val="22"/>
          <w:lang w:val="en-AU"/>
        </w:rPr>
        <w:t>F5</w:t>
      </w:r>
      <w:r>
        <w:rPr>
          <w:rFonts w:ascii="Calibri" w:hAnsi="Calibri"/>
          <w:sz w:val="22"/>
          <w:szCs w:val="22"/>
          <w:lang w:val="en-AU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en-AU"/>
        </w:rPr>
        <w:t>Device</w:t>
      </w:r>
      <w:r>
        <w:rPr>
          <w:rFonts w:ascii="Calibri" w:hAnsi="Calibri"/>
          <w:sz w:val="22"/>
          <w:szCs w:val="22"/>
          <w:lang w:val="en-AU"/>
        </w:rPr>
        <w:t>. Please select the route domain.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Click on ‘</w:t>
      </w:r>
      <w:r>
        <w:rPr>
          <w:rFonts w:ascii="Calibri" w:hAnsi="Calibri"/>
          <w:b/>
          <w:i/>
          <w:sz w:val="22"/>
          <w:szCs w:val="22"/>
          <w:lang w:val="en-AU"/>
        </w:rPr>
        <w:t>Get Partition</w:t>
      </w:r>
      <w:r>
        <w:rPr>
          <w:rFonts w:ascii="Calibri" w:hAnsi="Calibri"/>
          <w:sz w:val="22"/>
          <w:szCs w:val="22"/>
          <w:lang w:val="en-AU"/>
        </w:rPr>
        <w:t>’ button to fetch the list of available partitions in the inventory.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sz w:val="22"/>
          <w:szCs w:val="22"/>
          <w:lang w:val="en-AU"/>
        </w:rPr>
        <w:t xml:space="preserve">Partition </w:t>
      </w:r>
      <w:r>
        <w:rPr>
          <w:rFonts w:ascii="Calibri" w:hAnsi="Calibri"/>
          <w:sz w:val="22"/>
          <w:szCs w:val="22"/>
          <w:lang w:val="en-AU"/>
        </w:rPr>
        <w:t xml:space="preserve">field, list of the available partitions are populated based on the </w:t>
      </w:r>
      <w:r>
        <w:rPr>
          <w:rFonts w:ascii="Calibri" w:hAnsi="Calibri"/>
          <w:i/>
          <w:iCs/>
          <w:sz w:val="22"/>
          <w:szCs w:val="22"/>
          <w:lang w:val="en-AU"/>
        </w:rPr>
        <w:t>F5 device</w:t>
      </w:r>
      <w:r>
        <w:rPr>
          <w:rFonts w:ascii="Calibri" w:hAnsi="Calibri"/>
          <w:sz w:val="22"/>
          <w:szCs w:val="22"/>
          <w:lang w:val="en-AU"/>
        </w:rPr>
        <w:t xml:space="preserve">. Please select the partition. </w:t>
      </w:r>
      <w:r>
        <w:rPr>
          <w:rFonts w:ascii="Calibri" w:hAnsi="Calibri"/>
          <w:b/>
          <w:bCs/>
          <w:i/>
          <w:iCs/>
          <w:sz w:val="22"/>
          <w:szCs w:val="22"/>
          <w:lang w:val="en-AU"/>
        </w:rPr>
        <w:t>E.g</w:t>
      </w:r>
      <w:r>
        <w:rPr>
          <w:rFonts w:ascii="Calibri" w:hAnsi="Calibri"/>
          <w:sz w:val="22"/>
          <w:szCs w:val="22"/>
          <w:lang w:val="en-AU"/>
        </w:rPr>
        <w:t>.: Common.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If the IP has to be fetched from the </w:t>
      </w:r>
      <w:r>
        <w:rPr>
          <w:rFonts w:ascii="Calibri" w:hAnsi="Calibri"/>
          <w:i/>
          <w:sz w:val="22"/>
          <w:szCs w:val="22"/>
          <w:lang w:val="en-AU"/>
        </w:rPr>
        <w:t>Infoblox</w:t>
      </w:r>
      <w:r>
        <w:rPr>
          <w:rFonts w:ascii="Calibri" w:hAnsi="Calibri"/>
          <w:sz w:val="22"/>
          <w:szCs w:val="22"/>
          <w:lang w:val="en-AU"/>
        </w:rPr>
        <w:t xml:space="preserve"> IPAM system, select </w:t>
      </w:r>
      <w:r>
        <w:rPr>
          <w:rFonts w:ascii="Calibri" w:hAnsi="Calibri"/>
          <w:b/>
          <w:i/>
          <w:sz w:val="22"/>
          <w:szCs w:val="22"/>
          <w:lang w:val="en-AU"/>
        </w:rPr>
        <w:t xml:space="preserve">yes </w:t>
      </w:r>
      <w:r>
        <w:rPr>
          <w:rFonts w:ascii="Calibri" w:hAnsi="Calibri"/>
          <w:sz w:val="22"/>
          <w:szCs w:val="22"/>
          <w:lang w:val="en-AU"/>
        </w:rPr>
        <w:t>in the ‘</w:t>
      </w:r>
      <w:r>
        <w:rPr>
          <w:rFonts w:ascii="Calibri" w:hAnsi="Calibri"/>
          <w:b/>
          <w:i/>
          <w:sz w:val="22"/>
          <w:szCs w:val="22"/>
          <w:lang w:val="en-AU"/>
        </w:rPr>
        <w:t>Integrate with Infoblox IPAM</w:t>
      </w:r>
      <w:r>
        <w:rPr>
          <w:rFonts w:ascii="Calibri" w:hAnsi="Calibri"/>
          <w:i/>
          <w:sz w:val="22"/>
          <w:szCs w:val="22"/>
          <w:lang w:val="en-AU"/>
        </w:rPr>
        <w:t xml:space="preserve">’ </w:t>
      </w:r>
      <w:r>
        <w:rPr>
          <w:rFonts w:ascii="Calibri" w:hAnsi="Calibri"/>
          <w:sz w:val="22"/>
          <w:szCs w:val="22"/>
          <w:lang w:val="en-AU"/>
        </w:rPr>
        <w:t>field.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>Click on the ‘</w:t>
      </w:r>
      <w:r>
        <w:rPr>
          <w:rFonts w:ascii="Calibri" w:hAnsi="Calibri"/>
          <w:b/>
          <w:bCs/>
          <w:i/>
          <w:sz w:val="22"/>
          <w:szCs w:val="22"/>
          <w:lang w:val="en-AU"/>
        </w:rPr>
        <w:t>Get Infoblox devices</w:t>
      </w:r>
      <w:r>
        <w:rPr>
          <w:rFonts w:ascii="Calibri" w:hAnsi="Calibri"/>
          <w:i/>
          <w:sz w:val="22"/>
          <w:szCs w:val="22"/>
          <w:lang w:val="en-AU"/>
        </w:rPr>
        <w:t xml:space="preserve">’ </w:t>
      </w:r>
      <w:r>
        <w:rPr>
          <w:rFonts w:ascii="Calibri" w:hAnsi="Calibri"/>
          <w:sz w:val="22"/>
          <w:szCs w:val="22"/>
          <w:lang w:val="en-AU"/>
        </w:rPr>
        <w:t>button to fetch the IPAM devices from the inventory.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Please enter the </w:t>
      </w:r>
      <w:r>
        <w:rPr>
          <w:rFonts w:ascii="Calibri" w:hAnsi="Calibri"/>
          <w:i/>
          <w:sz w:val="22"/>
          <w:szCs w:val="22"/>
          <w:lang w:val="en-AU"/>
        </w:rPr>
        <w:t>subnet</w:t>
      </w:r>
      <w:r>
        <w:rPr>
          <w:rFonts w:ascii="Calibri" w:hAnsi="Calibri"/>
          <w:sz w:val="22"/>
          <w:szCs w:val="22"/>
          <w:lang w:val="en-AU"/>
        </w:rPr>
        <w:t xml:space="preserve"> in the </w:t>
      </w:r>
      <w:r>
        <w:rPr>
          <w:rFonts w:ascii="Calibri" w:hAnsi="Calibri"/>
          <w:b/>
          <w:sz w:val="22"/>
          <w:szCs w:val="22"/>
          <w:lang w:val="en-AU"/>
        </w:rPr>
        <w:t xml:space="preserve">Subnet </w:t>
      </w:r>
      <w:r>
        <w:rPr>
          <w:rFonts w:ascii="Calibri" w:hAnsi="Calibri"/>
          <w:sz w:val="22"/>
          <w:szCs w:val="22"/>
          <w:lang w:val="en-AU"/>
        </w:rPr>
        <w:t>field and click on ‘</w:t>
      </w:r>
      <w:r>
        <w:rPr>
          <w:rFonts w:ascii="Calibri" w:hAnsi="Calibri"/>
          <w:b/>
          <w:bCs/>
          <w:i/>
          <w:sz w:val="22"/>
          <w:szCs w:val="22"/>
          <w:lang w:val="en-AU"/>
        </w:rPr>
        <w:t>Reserve Free IP</w:t>
      </w:r>
      <w:r>
        <w:rPr>
          <w:rFonts w:ascii="Calibri" w:hAnsi="Calibri"/>
          <w:i/>
          <w:sz w:val="22"/>
          <w:szCs w:val="22"/>
          <w:lang w:val="en-AU"/>
        </w:rPr>
        <w:t>’</w:t>
      </w:r>
      <w:r>
        <w:rPr>
          <w:rFonts w:ascii="Calibri" w:hAnsi="Calibri"/>
          <w:sz w:val="22"/>
          <w:szCs w:val="22"/>
          <w:lang w:val="en-AU"/>
        </w:rPr>
        <w:t xml:space="preserve"> button.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If Infoblox IPAM integration is not required, select </w:t>
      </w:r>
      <w:r>
        <w:rPr>
          <w:rFonts w:ascii="Calibri" w:hAnsi="Calibri"/>
          <w:b/>
          <w:sz w:val="22"/>
          <w:szCs w:val="22"/>
          <w:lang w:val="en-AU"/>
        </w:rPr>
        <w:t xml:space="preserve">No </w:t>
      </w:r>
      <w:r>
        <w:rPr>
          <w:rFonts w:ascii="Calibri" w:hAnsi="Calibri"/>
          <w:sz w:val="22"/>
          <w:szCs w:val="22"/>
          <w:lang w:val="en-AU"/>
        </w:rPr>
        <w:t>in the ‘</w:t>
      </w:r>
      <w:r>
        <w:rPr>
          <w:rFonts w:ascii="Calibri" w:hAnsi="Calibri"/>
          <w:b/>
          <w:i/>
          <w:sz w:val="22"/>
          <w:szCs w:val="22"/>
          <w:lang w:val="en-AU"/>
        </w:rPr>
        <w:t xml:space="preserve">Integrate with Infoblox IPAM’ </w:t>
      </w:r>
      <w:r>
        <w:rPr>
          <w:rFonts w:ascii="Calibri" w:hAnsi="Calibri"/>
          <w:sz w:val="22"/>
          <w:szCs w:val="22"/>
          <w:lang w:val="en-AU"/>
        </w:rPr>
        <w:t>field.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Enter the </w:t>
      </w:r>
      <w:r>
        <w:rPr>
          <w:rFonts w:ascii="Calibri" w:hAnsi="Calibri"/>
          <w:i/>
          <w:sz w:val="22"/>
          <w:szCs w:val="22"/>
          <w:lang w:val="en-AU"/>
        </w:rPr>
        <w:t xml:space="preserve">IP </w:t>
      </w:r>
      <w:r>
        <w:rPr>
          <w:rFonts w:ascii="Calibri" w:hAnsi="Calibri"/>
          <w:sz w:val="22"/>
          <w:szCs w:val="22"/>
          <w:lang w:val="en-AU"/>
        </w:rPr>
        <w:t xml:space="preserve">and </w:t>
      </w:r>
      <w:r>
        <w:rPr>
          <w:rFonts w:ascii="Calibri" w:hAnsi="Calibri"/>
          <w:i/>
          <w:sz w:val="22"/>
          <w:szCs w:val="22"/>
          <w:lang w:val="en-AU"/>
        </w:rPr>
        <w:t xml:space="preserve">Port </w:t>
      </w:r>
      <w:r>
        <w:rPr>
          <w:rFonts w:ascii="Calibri" w:hAnsi="Calibri"/>
          <w:sz w:val="22"/>
          <w:szCs w:val="22"/>
          <w:lang w:val="en-AU"/>
        </w:rPr>
        <w:t xml:space="preserve">in the respective fields and click on </w:t>
      </w:r>
      <w:r>
        <w:rPr>
          <w:rFonts w:ascii="Calibri" w:hAnsi="Calibri"/>
          <w:b/>
          <w:i/>
          <w:sz w:val="22"/>
          <w:szCs w:val="22"/>
          <w:lang w:val="en-AU"/>
        </w:rPr>
        <w:t>Get Details.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Select the </w:t>
      </w:r>
      <w:r>
        <w:rPr>
          <w:rFonts w:ascii="Calibri" w:hAnsi="Calibri"/>
          <w:i/>
          <w:sz w:val="22"/>
          <w:szCs w:val="22"/>
          <w:lang w:val="en-AU"/>
        </w:rPr>
        <w:t xml:space="preserve">Persistence profile </w:t>
      </w:r>
      <w:r>
        <w:rPr>
          <w:rFonts w:ascii="Calibri" w:hAnsi="Calibri"/>
          <w:sz w:val="22"/>
          <w:szCs w:val="22"/>
          <w:lang w:val="en-AU"/>
        </w:rPr>
        <w:t xml:space="preserve">from the list of available profiles in the </w:t>
      </w:r>
      <w:r>
        <w:rPr>
          <w:rFonts w:ascii="Calibri" w:hAnsi="Calibri"/>
          <w:b/>
          <w:sz w:val="22"/>
          <w:szCs w:val="22"/>
          <w:lang w:val="en-AU"/>
        </w:rPr>
        <w:t xml:space="preserve">Persistence </w:t>
      </w:r>
      <w:r>
        <w:rPr>
          <w:rFonts w:ascii="Calibri" w:hAnsi="Calibri"/>
          <w:sz w:val="22"/>
          <w:szCs w:val="22"/>
          <w:lang w:val="en-AU"/>
        </w:rPr>
        <w:t>field.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Specify if </w:t>
      </w:r>
      <w:r>
        <w:rPr>
          <w:rFonts w:ascii="Calibri" w:hAnsi="Calibri"/>
          <w:i/>
          <w:sz w:val="22"/>
          <w:szCs w:val="22"/>
          <w:lang w:val="en-AU"/>
        </w:rPr>
        <w:t>HTTP Profile</w:t>
      </w:r>
      <w:r>
        <w:rPr>
          <w:rFonts w:ascii="Calibri" w:hAnsi="Calibri"/>
          <w:sz w:val="22"/>
          <w:szCs w:val="22"/>
          <w:lang w:val="en-AU"/>
        </w:rPr>
        <w:t xml:space="preserve"> has to be created from the </w:t>
      </w:r>
      <w:r>
        <w:rPr>
          <w:rFonts w:ascii="Calibri" w:hAnsi="Calibri"/>
          <w:b/>
          <w:sz w:val="22"/>
          <w:szCs w:val="22"/>
          <w:lang w:val="en-AU"/>
        </w:rPr>
        <w:t xml:space="preserve">Create HTTP Profile </w:t>
      </w:r>
      <w:r>
        <w:rPr>
          <w:rFonts w:ascii="Calibri" w:hAnsi="Calibri"/>
          <w:sz w:val="22"/>
          <w:szCs w:val="22"/>
          <w:lang w:val="en-AU"/>
        </w:rPr>
        <w:t xml:space="preserve">field and subsequently selecting the </w:t>
      </w:r>
      <w:r>
        <w:rPr>
          <w:rFonts w:ascii="Calibri" w:hAnsi="Calibri"/>
          <w:b/>
          <w:i/>
          <w:sz w:val="22"/>
          <w:szCs w:val="22"/>
          <w:lang w:val="en-AU"/>
        </w:rPr>
        <w:t>Defaults from</w:t>
      </w:r>
      <w:r>
        <w:rPr>
          <w:rFonts w:ascii="Calibri" w:hAnsi="Calibri"/>
          <w:i/>
          <w:sz w:val="22"/>
          <w:szCs w:val="22"/>
          <w:lang w:val="en-AU"/>
        </w:rPr>
        <w:t>.</w:t>
      </w:r>
    </w:p>
    <w:p>
      <w:pPr>
        <w:pStyle w:val="ListParagraph"/>
        <w:spacing w:lineRule="auto" w:line="360"/>
        <w:rPr>
          <w:rFonts w:ascii="Calibri" w:hAnsi="Calibri"/>
          <w:i/>
          <w:i/>
          <w:sz w:val="22"/>
          <w:szCs w:val="22"/>
          <w:lang w:val="en-AU"/>
        </w:rPr>
      </w:pPr>
      <w:r>
        <w:rPr>
          <w:rFonts w:ascii="Calibri" w:hAnsi="Calibri"/>
          <w:i/>
          <w:sz w:val="22"/>
          <w:szCs w:val="22"/>
          <w:lang w:val="en-AU"/>
        </w:rPr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Specify if </w:t>
      </w:r>
      <w:r>
        <w:rPr>
          <w:rFonts w:ascii="Calibri" w:hAnsi="Calibri"/>
          <w:i/>
          <w:sz w:val="22"/>
          <w:szCs w:val="22"/>
          <w:lang w:val="en-AU"/>
        </w:rPr>
        <w:t xml:space="preserve">HTTP Monitor </w:t>
      </w:r>
      <w:r>
        <w:rPr>
          <w:rFonts w:ascii="Calibri" w:hAnsi="Calibri"/>
          <w:sz w:val="22"/>
          <w:szCs w:val="22"/>
          <w:lang w:val="en-AU"/>
        </w:rPr>
        <w:t>has to be set-up. If yes, the following fields need to be entered.</w:t>
      </w:r>
    </w:p>
    <w:p>
      <w:pPr>
        <w:pStyle w:val="ListParagraph"/>
        <w:spacing w:lineRule="auto" w:line="360"/>
        <w:rPr/>
      </w:pPr>
      <w:r>
        <w:rPr/>
        <w:drawing>
          <wp:inline distT="0" distB="0" distL="0" distR="0">
            <wp:extent cx="5031105" cy="1628775"/>
            <wp:effectExtent l="0" t="0" r="0" b="0"/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Existing monitors can be applied to the Virtual Server by selecting any existing monitor from the </w:t>
      </w:r>
      <w:r>
        <w:rPr>
          <w:rFonts w:ascii="Calibri" w:hAnsi="Calibri"/>
          <w:b/>
          <w:i/>
          <w:sz w:val="22"/>
          <w:szCs w:val="22"/>
          <w:lang w:val="en-AU"/>
        </w:rPr>
        <w:t xml:space="preserve">Use Existing Monitor </w:t>
      </w:r>
      <w:r>
        <w:rPr>
          <w:rFonts w:ascii="Calibri" w:hAnsi="Calibri"/>
          <w:sz w:val="22"/>
          <w:szCs w:val="22"/>
          <w:lang w:val="en-AU"/>
        </w:rPr>
        <w:t>drop down list.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The load balancing algorithm can be selected from the </w:t>
      </w:r>
      <w:r>
        <w:rPr>
          <w:rFonts w:ascii="Calibri" w:hAnsi="Calibri"/>
          <w:b/>
          <w:i/>
          <w:sz w:val="22"/>
          <w:szCs w:val="22"/>
          <w:lang w:val="en-AU"/>
        </w:rPr>
        <w:t xml:space="preserve">Load Balancing Method </w:t>
      </w:r>
      <w:r>
        <w:rPr>
          <w:rFonts w:ascii="Calibri" w:hAnsi="Calibri"/>
          <w:sz w:val="22"/>
          <w:szCs w:val="22"/>
          <w:lang w:val="en-AU"/>
        </w:rPr>
        <w:t>drop down list.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ascii="Calibri" w:hAnsi="Calibri"/>
          <w:i/>
          <w:sz w:val="22"/>
          <w:szCs w:val="22"/>
          <w:lang w:val="en-AU"/>
        </w:rPr>
        <w:t xml:space="preserve">Pool Member IP </w:t>
      </w:r>
      <w:r>
        <w:rPr>
          <w:rFonts w:ascii="Calibri" w:hAnsi="Calibri"/>
          <w:sz w:val="22"/>
          <w:szCs w:val="22"/>
          <w:lang w:val="en-AU"/>
        </w:rPr>
        <w:t xml:space="preserve">and </w:t>
      </w:r>
      <w:r>
        <w:rPr>
          <w:rFonts w:ascii="Calibri" w:hAnsi="Calibri"/>
          <w:i/>
          <w:sz w:val="22"/>
          <w:szCs w:val="22"/>
          <w:lang w:val="en-AU"/>
        </w:rPr>
        <w:t>Pool Member Port</w:t>
      </w:r>
      <w:r>
        <w:rPr>
          <w:rFonts w:ascii="Calibri" w:hAnsi="Calibri"/>
          <w:sz w:val="22"/>
          <w:szCs w:val="22"/>
          <w:lang w:val="en-AU"/>
        </w:rPr>
        <w:t xml:space="preserve"> can be added and by clicking on the </w:t>
      </w:r>
      <w:r>
        <w:rPr>
          <w:rFonts w:ascii="Calibri" w:hAnsi="Calibri"/>
          <w:sz w:val="22"/>
          <w:szCs w:val="22"/>
          <w:lang w:val="en-AU"/>
        </w:rPr>
        <w:drawing>
          <wp:inline distT="0" distB="0" distL="0" distR="0">
            <wp:extent cx="504825" cy="247650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AU"/>
        </w:rPr>
        <w:t xml:space="preserve"> button, the specific Pool members can be added to the tabular for associating to the Virtual Server.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sz w:val="22"/>
          <w:szCs w:val="22"/>
          <w:lang w:val="en-AU"/>
        </w:rPr>
        <w:t xml:space="preserve">Click </w:t>
      </w:r>
      <w:r>
        <w:rPr>
          <w:sz w:val="22"/>
          <w:szCs w:val="22"/>
          <w:lang w:val="en-AU"/>
        </w:rPr>
        <w:drawing>
          <wp:inline distT="0" distB="0" distL="0" distR="0">
            <wp:extent cx="628650" cy="219075"/>
            <wp:effectExtent l="0" t="0" r="0" b="0"/>
            <wp:docPr id="7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Button; ensure that the Scenario is displayed on the right hand pane.</w:t>
      </w:r>
    </w:p>
    <w:p>
      <w:pPr>
        <w:pStyle w:val="ListParagraph"/>
        <w:numPr>
          <w:ilvl w:val="0"/>
          <w:numId w:val="2"/>
        </w:numPr>
        <w:spacing w:lineRule="auto" w:line="360" w:before="100" w:after="200"/>
        <w:rPr/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>Submit</w:t>
      </w:r>
      <w:r>
        <w:rPr>
          <w:sz w:val="22"/>
          <w:szCs w:val="22"/>
          <w:lang w:val="en-AU"/>
        </w:rPr>
        <w:t xml:space="preserve"> to generate work order(s) for the provisioning request.</w:t>
      </w:r>
    </w:p>
    <w:sectPr>
      <w:footerReference w:type="default" r:id="rId9"/>
      <w:type w:val="nextPage"/>
      <w:pgSz w:w="11906" w:h="16838"/>
      <w:pgMar w:left="1134" w:right="1134" w:header="0" w:top="1134" w:footer="720" w:bottom="141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  <w:rFonts w:ascii="Arial" w:hAnsi="Arial" w:cs="Arial"/>
        <w:color w:val="2F549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i w:val="false"/>
        <w:szCs w:val="24"/>
        <w:rFonts w:cs="Ari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1222" w:hanging="360"/>
      </w:pPr>
    </w:lvl>
    <w:lvl w:ilvl="1">
      <w:start w:val="1"/>
      <w:numFmt w:val="decimal"/>
      <w:lvlText w:val="%2."/>
      <w:lvlJc w:val="left"/>
      <w:pPr>
        <w:ind w:left="1582" w:hanging="360"/>
      </w:pPr>
    </w:lvl>
    <w:lvl w:ilvl="2">
      <w:start w:val="1"/>
      <w:numFmt w:val="decimal"/>
      <w:lvlText w:val="%3.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302" w:hanging="360"/>
      </w:pPr>
    </w:lvl>
    <w:lvl w:ilvl="4">
      <w:start w:val="1"/>
      <w:numFmt w:val="decimal"/>
      <w:lvlText w:val="%5."/>
      <w:lvlJc w:val="left"/>
      <w:pPr>
        <w:ind w:left="2662" w:hanging="360"/>
      </w:pPr>
    </w:lvl>
    <w:lvl w:ilvl="5">
      <w:start w:val="1"/>
      <w:numFmt w:val="decimal"/>
      <w:lvlText w:val="%6."/>
      <w:lvlJc w:val="left"/>
      <w:pPr>
        <w:ind w:left="3022" w:hanging="360"/>
      </w:pPr>
    </w:lvl>
    <w:lvl w:ilvl="6">
      <w:start w:val="1"/>
      <w:numFmt w:val="decimal"/>
      <w:lvlText w:val="%7."/>
      <w:lvlJc w:val="left"/>
      <w:pPr>
        <w:ind w:left="3382" w:hanging="360"/>
      </w:pPr>
    </w:lvl>
    <w:lvl w:ilvl="7">
      <w:start w:val="1"/>
      <w:numFmt w:val="decimal"/>
      <w:lvlText w:val="%8."/>
      <w:lvlJc w:val="left"/>
      <w:pPr>
        <w:ind w:left="3742" w:hanging="360"/>
      </w:pPr>
    </w:lvl>
    <w:lvl w:ilvl="8">
      <w:start w:val="1"/>
      <w:numFmt w:val="decimal"/>
      <w:lvlText w:val="%9."/>
      <w:lvlJc w:val="left"/>
      <w:pPr>
        <w:ind w:left="4102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8"/>
        <w:rFonts w:cs="Arial"/>
        <w:color w:val="2F549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i w:val="false"/>
        <w:szCs w:val="24"/>
        <w:rFonts w:cs="Ari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IN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Mangal"/>
      <w:color w:val="auto"/>
      <w:sz w:val="24"/>
      <w:szCs w:val="24"/>
      <w:lang w:val="en-IN" w:eastAsia="zh-CN" w:bidi="hi-IN"/>
    </w:rPr>
  </w:style>
  <w:style w:type="paragraph" w:styleId="Heading2">
    <w:name w:val="Heading 2"/>
    <w:qFormat/>
    <w:pPr>
      <w:widowControl w:val="false"/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before="100" w:after="0"/>
      <w:textAlignment w:val="baseline"/>
      <w:outlineLvl w:val="1"/>
    </w:pPr>
    <w:rPr>
      <w:rFonts w:ascii="Liberation Serif" w:hAnsi="Liberation Serif" w:eastAsia="SimSun" w:cs="Mangal"/>
      <w:caps/>
      <w:color w:val="auto"/>
      <w:spacing w:val="15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Arial" w:hAnsi="Arial" w:eastAsia="Arial" w:cs="Arial"/>
      <w:color w:val="2F5496"/>
      <w:sz w:val="28"/>
      <w:szCs w:val="28"/>
    </w:rPr>
  </w:style>
  <w:style w:type="character" w:styleId="ListLabel2" w:customStyle="1">
    <w:name w:val="ListLabel 2"/>
    <w:qFormat/>
    <w:rPr>
      <w:rFonts w:cs="Arial"/>
      <w:i w:val="false"/>
      <w:sz w:val="24"/>
      <w:szCs w:val="24"/>
    </w:rPr>
  </w:style>
  <w:style w:type="character" w:styleId="Emphasis">
    <w:name w:val="Emphasis"/>
    <w:uiPriority w:val="20"/>
    <w:qFormat/>
    <w:rPr>
      <w:caps/>
      <w:color w:val="1F4D78"/>
      <w:spacing w:val="5"/>
    </w:rPr>
  </w:style>
  <w:style w:type="character" w:styleId="NumberingSymbols" w:customStyle="1">
    <w:name w:val="Numbering Symbols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e2cd6"/>
    <w:rPr>
      <w:rFonts w:ascii="Segoe UI" w:hAnsi="Segoe UI"/>
      <w:sz w:val="18"/>
      <w:szCs w:val="16"/>
    </w:rPr>
  </w:style>
  <w:style w:type="character" w:styleId="ListLabel3">
    <w:name w:val="ListLabel 3"/>
    <w:qFormat/>
    <w:rPr>
      <w:rFonts w:ascii="Arial" w:hAnsi="Arial" w:cs="Arial"/>
      <w:color w:val="2F5496"/>
      <w:sz w:val="28"/>
      <w:szCs w:val="28"/>
    </w:rPr>
  </w:style>
  <w:style w:type="character" w:styleId="ListLabel4">
    <w:name w:val="ListLabel 4"/>
    <w:qFormat/>
    <w:rPr>
      <w:rFonts w:cs="Arial"/>
      <w:i w:val="false"/>
      <w:sz w:val="24"/>
      <w:szCs w:val="24"/>
    </w:rPr>
  </w:style>
  <w:style w:type="character" w:styleId="ListLabel5">
    <w:name w:val="ListLabel 5"/>
    <w:qFormat/>
    <w:rPr>
      <w:rFonts w:cs="Arial"/>
      <w:color w:val="2F5496"/>
      <w:sz w:val="22"/>
      <w:szCs w:val="28"/>
    </w:rPr>
  </w:style>
  <w:style w:type="character" w:styleId="ListLabel6">
    <w:name w:val="ListLabel 6"/>
    <w:qFormat/>
    <w:rPr>
      <w:rFonts w:cs="Arial"/>
      <w:i w:val="false"/>
      <w:sz w:val="24"/>
      <w:szCs w:val="24"/>
    </w:rPr>
  </w:style>
  <w:style w:type="paragraph" w:styleId="Heading" w:customStyle="1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Mangal"/>
      <w:color w:val="auto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NormalWeb">
    <w:name w:val="Normal (Web)"/>
    <w:basedOn w:val="Standard"/>
    <w:qFormat/>
    <w:pPr>
      <w:spacing w:before="280" w:after="280"/>
    </w:pPr>
    <w:rPr>
      <w:rFonts w:ascii="Times New Roman" w:hAnsi="Times New Roman" w:eastAsia="Calibri" w:cs="Times New Roman"/>
    </w:rPr>
  </w:style>
  <w:style w:type="paragraph" w:styleId="ListParagraph">
    <w:name w:val="List Paragraph"/>
    <w:basedOn w:val="Standard"/>
    <w:uiPriority w:val="34"/>
    <w:qFormat/>
    <w:pPr>
      <w:spacing w:before="100" w:after="200"/>
      <w:ind w:left="720" w:hanging="0"/>
    </w:pPr>
    <w:rPr/>
  </w:style>
  <w:style w:type="paragraph" w:styleId="Footer">
    <w:name w:val="Footer"/>
    <w:basedOn w:val="Standard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e2cd6"/>
    <w:pPr/>
    <w:rPr>
      <w:rFonts w:ascii="Segoe UI" w:hAnsi="Segoe UI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LibreOffice/5.1.2.2$Linux_X86_64 LibreOffice_project/10m0$Build-2</Application>
  <Pages>5</Pages>
  <Words>681</Words>
  <Characters>3383</Characters>
  <CharactersWithSpaces>3985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2017-02-13T08:51:00Z</dcterms:created>
  <dc:creator>Radheshwar S Modi</dc:creator>
  <dc:description/>
  <dc:language>en-IN</dc:language>
  <cp:lastModifiedBy/>
  <dcterms:modified xsi:type="dcterms:W3CDTF">2017-03-27T17:30:14Z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