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Jira, Confluence &amp; Xray Cloud Migration - Smoke Test Documentation (Confluence Format)</w:t>
      </w:r>
    </w:p>
    <w:p>
      <w:r>
        <w:rPr>
          <w:b/>
        </w:rPr>
        <w:t>Source file:</w:t>
      </w:r>
      <w:r>
        <w:t xml:space="preserve"> Jira_Confluence_Cloud_Migration_Smoke_Tests.md</w:t>
      </w:r>
    </w:p>
    <w:p>
      <w:r>
        <w:rPr>
          <w:b/>
        </w:rPr>
        <w:t>This file:</w:t>
      </w:r>
      <w:r>
        <w:t xml:space="preserve"> Jira_Confluence_Cloud_Migration_Smoke_Tests_Confluence_v1.md</w:t>
      </w:r>
    </w:p>
    <w:p>
      <w:r>
        <w:rPr>
          <w:b/>
        </w:rPr>
        <w:t>Format:</w:t>
      </w:r>
      <w:r>
        <w:t xml:space="preserve"> UCIR Confluence table format (per Templates/QA/Create_ConfluencePageDatafromTestCases.md)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200"/>
        <w:gridCol w:w="7200"/>
      </w:tblGrid>
      <w:tr>
        <w:trPr>
          <w:tblHeader w:val="true"/>
        </w:trPr>
        <w:tc>
          <w:tcPr>
            <w:tcW w:type="dxa" w:w="7200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Document Information</w:t>
            </w:r>
          </w:p>
        </w:tc>
        <w:tc>
          <w:tcPr>
            <w:tcW w:type="dxa" w:w="7200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/>
            <w:r>
              <w:rPr>
                <w:b/>
              </w:rPr>
              <w:t>Project</w:t>
            </w:r>
          </w:p>
        </w:tc>
        <w:tc>
          <w:tcPr>
            <w:tcW w:type="dxa" w:w="7200"/>
          </w:tcPr>
          <w:p>
            <w:pPr>
              <w:spacing w:after="40"/>
            </w:pPr>
            <w:r/>
            <w:r>
              <w:t>Jira &amp; Confluence On-Premises to Cloud Migration (SFDC Development / SFDC Operations, SFSUPPORTDE, Xray)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/>
            <w:r>
              <w:rPr>
                <w:b/>
              </w:rPr>
              <w:t>Release</w:t>
            </w:r>
          </w:p>
        </w:tc>
        <w:tc>
          <w:tcPr>
            <w:tcW w:type="dxa" w:w="7200"/>
          </w:tcPr>
          <w:p>
            <w:pPr>
              <w:spacing w:after="40"/>
            </w:pPr>
            <w:r/>
            <w:r>
              <w:t>Phase 1 - Test Environment Migration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/>
            <w:r>
              <w:rPr>
                <w:b/>
              </w:rPr>
              <w:t>Document Type</w:t>
            </w:r>
          </w:p>
        </w:tc>
        <w:tc>
          <w:tcPr>
            <w:tcW w:type="dxa" w:w="7200"/>
          </w:tcPr>
          <w:p>
            <w:pPr>
              <w:spacing w:after="40"/>
            </w:pPr>
            <w:r/>
            <w:r>
              <w:t>Migration Smoke Test Specification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/>
            <w:r>
              <w:rPr>
                <w:b/>
              </w:rPr>
              <w:t>Created Date</w:t>
            </w:r>
          </w:p>
        </w:tc>
        <w:tc>
          <w:tcPr>
            <w:tcW w:type="dxa" w:w="7200"/>
          </w:tcPr>
          <w:p>
            <w:pPr>
              <w:spacing w:after="40"/>
            </w:pPr>
            <w:r/>
            <w:r>
              <w:t>2026-08-12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/>
            <w:r>
              <w:rPr>
                <w:b/>
              </w:rPr>
              <w:t>Last Updated</w:t>
            </w:r>
          </w:p>
        </w:tc>
        <w:tc>
          <w:tcPr>
            <w:tcW w:type="dxa" w:w="7200"/>
          </w:tcPr>
          <w:p>
            <w:pPr>
              <w:spacing w:after="40"/>
            </w:pPr>
            <w:r/>
            <w:r>
              <w:t>2026-08-12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/>
            <w:r>
              <w:rPr>
                <w:b/>
              </w:rPr>
              <w:t>Status</w:t>
            </w:r>
          </w:p>
        </w:tc>
        <w:tc>
          <w:tcPr>
            <w:tcW w:type="dxa" w:w="7200"/>
          </w:tcPr>
          <w:p>
            <w:pPr>
              <w:spacing w:after="40"/>
            </w:pPr>
            <w:r/>
            <w:r>
              <w:t>Under Review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/>
            <w:r>
              <w:rPr>
                <w:b/>
              </w:rPr>
              <w:t>Author</w:t>
            </w:r>
          </w:p>
        </w:tc>
        <w:tc>
          <w:tcPr>
            <w:tcW w:type="dxa" w:w="7200"/>
          </w:tcPr>
          <w:p>
            <w:pPr>
              <w:spacing w:after="40"/>
            </w:pPr>
            <w:r/>
            <w:r>
              <w:t>QA Team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/>
            <w:r>
              <w:rPr>
                <w:b/>
              </w:rPr>
              <w:t>Reviewer</w:t>
            </w:r>
          </w:p>
        </w:tc>
        <w:tc>
          <w:tcPr>
            <w:tcW w:type="dxa" w:w="7200"/>
          </w:tcPr>
          <w:p>
            <w:pPr>
              <w:spacing w:after="40"/>
            </w:pPr>
            <w:r/>
            <w:r>
              <w:t>QA Lead / Migration Lead</w:t>
            </w:r>
          </w:p>
        </w:tc>
      </w:tr>
    </w:tbl>
    <w:p/>
    <w:p>
      <w:pPr>
        <w:pStyle w:val="Heading1"/>
      </w:pPr>
      <w:r>
        <w:t>Note on Field Mapping</w:t>
      </w:r>
    </w:p>
    <w:p>
      <w:r>
        <w:t xml:space="preserve">This test suite is a migration validation suite rather than a product feature suite, so it has no "User Story" reference. The </w:t>
      </w:r>
      <w:r>
        <w:rPr>
          <w:b/>
        </w:rPr>
        <w:t>Reference &amp; Status</w:t>
      </w:r>
      <w:r>
        <w:t xml:space="preserve"> column below therefore carries the test case </w:t>
      </w:r>
      <w:r>
        <w:rPr>
          <w:b/>
        </w:rPr>
        <w:t>Priority</w:t>
      </w:r>
      <w:r>
        <w:t xml:space="preserve"> (Critical/High/Medium/Low) instead of a User Story ID, and each test's category/section takes the place of "Feature". The </w:t>
      </w:r>
      <w:r>
        <w:rPr>
          <w:b/>
        </w:rPr>
        <w:t>Test Detail</w:t>
      </w:r>
      <w:r>
        <w:t xml:space="preserve"> column combines the source suite's Test Step and Test Action fields into a single bullet list (steps first, verification actions after), and the </w:t>
      </w:r>
      <w:r>
        <w:rPr>
          <w:b/>
        </w:rPr>
        <w:t>Expected Outcome</w:t>
      </w:r>
      <w:r>
        <w:t xml:space="preserve"> column reflects the source suite's Expected Result field.</w:t>
      </w:r>
    </w:p>
    <w:p>
      <w:pPr>
        <w:pStyle w:val="Heading1"/>
      </w:pPr>
      <w:r>
        <w:t>Executive Summary</w:t>
      </w:r>
    </w:p>
    <w:p>
      <w:r>
        <w:t xml:space="preserve">- </w:t>
      </w:r>
      <w:r>
        <w:rPr>
          <w:b/>
        </w:rPr>
        <w:t>Total test cases:</w:t>
      </w:r>
      <w:r>
        <w:t xml:space="preserve"> 120</w:t>
      </w:r>
    </w:p>
    <w:p>
      <w:r>
        <w:t xml:space="preserve">- </w:t>
      </w:r>
      <w:r>
        <w:rPr>
          <w:b/>
        </w:rPr>
        <w:t>Consolidation note:</w:t>
      </w:r>
      <w:r>
        <w:t xml:space="preserve"> Test cases are unchanged in number and identity from the source suite; only presentation format has been converted to the Confluence UCIR table layout.</w:t>
      </w:r>
    </w:p>
    <w:p>
      <w:pPr>
        <w:pStyle w:val="Heading2"/>
      </w:pPr>
      <w:r>
        <w:t>Test Case Distribution by Category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200"/>
        <w:gridCol w:w="7200"/>
      </w:tblGrid>
      <w:tr>
        <w:trPr>
          <w:tblHeader w:val="true"/>
        </w:trPr>
        <w:tc>
          <w:tcPr>
            <w:tcW w:type="dxa" w:w="7200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7200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Test Count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/>
            <w:r>
              <w:t>1. Environment &amp; Access</w:t>
            </w:r>
          </w:p>
        </w:tc>
        <w:tc>
          <w:tcPr>
            <w:tcW w:type="dxa" w:w="7200"/>
          </w:tcPr>
          <w:p>
            <w:pPr>
              <w:spacing w:after="40"/>
            </w:pPr>
            <w:r/>
            <w:r>
              <w:t>5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/>
            <w:r>
              <w:t>2. Jira Project Validation</w:t>
            </w:r>
          </w:p>
        </w:tc>
        <w:tc>
          <w:tcPr>
            <w:tcW w:type="dxa" w:w="7200"/>
          </w:tcPr>
          <w:p>
            <w:pPr>
              <w:spacing w:after="40"/>
            </w:pPr>
            <w:r/>
            <w:r>
              <w:t>9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/>
            <w:r>
              <w:t>3. Jira Issue Types</w:t>
            </w:r>
          </w:p>
        </w:tc>
        <w:tc>
          <w:tcPr>
            <w:tcW w:type="dxa" w:w="7200"/>
          </w:tcPr>
          <w:p>
            <w:pPr>
              <w:spacing w:after="40"/>
            </w:pPr>
            <w:r/>
            <w:r>
              <w:t>13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/>
            <w:r>
              <w:t>4. Jira Configuration</w:t>
            </w:r>
          </w:p>
        </w:tc>
        <w:tc>
          <w:tcPr>
            <w:tcW w:type="dxa" w:w="7200"/>
          </w:tcPr>
          <w:p>
            <w:pPr>
              <w:spacing w:after="40"/>
            </w:pPr>
            <w:r/>
            <w:r>
              <w:t>6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/>
            <w:r>
              <w:t>5. Jira Data Integrity</w:t>
            </w:r>
          </w:p>
        </w:tc>
        <w:tc>
          <w:tcPr>
            <w:tcW w:type="dxa" w:w="7200"/>
          </w:tcPr>
          <w:p>
            <w:pPr>
              <w:spacing w:after="40"/>
            </w:pPr>
            <w:r/>
            <w:r>
              <w:t>5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/>
            <w:r>
              <w:t>6. Jira Links &amp; Relationships</w:t>
            </w:r>
          </w:p>
        </w:tc>
        <w:tc>
          <w:tcPr>
            <w:tcW w:type="dxa" w:w="7200"/>
          </w:tcPr>
          <w:p>
            <w:pPr>
              <w:spacing w:after="40"/>
            </w:pPr>
            <w:r/>
            <w:r>
              <w:t>5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/>
            <w:r>
              <w:t>7. Attachments (Jira)</w:t>
            </w:r>
          </w:p>
        </w:tc>
        <w:tc>
          <w:tcPr>
            <w:tcW w:type="dxa" w:w="7200"/>
          </w:tcPr>
          <w:p>
            <w:pPr>
              <w:spacing w:after="40"/>
            </w:pPr>
            <w:r/>
            <w:r>
              <w:t>5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/>
            <w:r>
              <w:t>8. Search &amp; Reporting (Jira)</w:t>
            </w:r>
          </w:p>
        </w:tc>
        <w:tc>
          <w:tcPr>
            <w:tcW w:type="dxa" w:w="7200"/>
          </w:tcPr>
          <w:p>
            <w:pPr>
              <w:spacing w:after="40"/>
            </w:pPr>
            <w:r/>
            <w:r>
              <w:t>4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/>
            <w:r>
              <w:t>9. Scrum Boards</w:t>
            </w:r>
          </w:p>
        </w:tc>
        <w:tc>
          <w:tcPr>
            <w:tcW w:type="dxa" w:w="7200"/>
          </w:tcPr>
          <w:p>
            <w:pPr>
              <w:spacing w:after="40"/>
            </w:pPr>
            <w:r/>
            <w:r>
              <w:t>4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/>
            <w:r>
              <w:t>10. Kanban Boards</w:t>
            </w:r>
          </w:p>
        </w:tc>
        <w:tc>
          <w:tcPr>
            <w:tcW w:type="dxa" w:w="7200"/>
          </w:tcPr>
          <w:p>
            <w:pPr>
              <w:spacing w:after="40"/>
            </w:pPr>
            <w:r/>
            <w:r>
              <w:t>3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/>
            <w:r>
              <w:t>11. Sprint &amp; Historical Data</w:t>
            </w:r>
          </w:p>
        </w:tc>
        <w:tc>
          <w:tcPr>
            <w:tcW w:type="dxa" w:w="7200"/>
          </w:tcPr>
          <w:p>
            <w:pPr>
              <w:spacing w:after="40"/>
            </w:pPr>
            <w:r/>
            <w:r>
              <w:t>5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/>
            <w:r>
              <w:t>12. Xray</w:t>
            </w:r>
          </w:p>
        </w:tc>
        <w:tc>
          <w:tcPr>
            <w:tcW w:type="dxa" w:w="7200"/>
          </w:tcPr>
          <w:p>
            <w:pPr>
              <w:spacing w:after="40"/>
            </w:pPr>
            <w:r/>
            <w:r>
              <w:t>9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/>
            <w:r>
              <w:t>13. Integrations</w:t>
            </w:r>
          </w:p>
        </w:tc>
        <w:tc>
          <w:tcPr>
            <w:tcW w:type="dxa" w:w="7200"/>
          </w:tcPr>
          <w:p>
            <w:pPr>
              <w:spacing w:after="40"/>
            </w:pPr>
            <w:r/>
            <w:r>
              <w:t>3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/>
            <w:r>
              <w:t>14. Security &amp; Permissions</w:t>
            </w:r>
          </w:p>
        </w:tc>
        <w:tc>
          <w:tcPr>
            <w:tcW w:type="dxa" w:w="7200"/>
          </w:tcPr>
          <w:p>
            <w:pPr>
              <w:spacing w:after="40"/>
            </w:pPr>
            <w:r/>
            <w:r>
              <w:t>5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/>
            <w:r>
              <w:t>15. Confluence Space</w:t>
            </w:r>
          </w:p>
        </w:tc>
        <w:tc>
          <w:tcPr>
            <w:tcW w:type="dxa" w:w="7200"/>
          </w:tcPr>
          <w:p>
            <w:pPr>
              <w:spacing w:after="40"/>
            </w:pPr>
            <w:r/>
            <w:r>
              <w:t>3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/>
            <w:r>
              <w:t>16. Confluence Pages</w:t>
            </w:r>
          </w:p>
        </w:tc>
        <w:tc>
          <w:tcPr>
            <w:tcW w:type="dxa" w:w="7200"/>
          </w:tcPr>
          <w:p>
            <w:pPr>
              <w:spacing w:after="40"/>
            </w:pPr>
            <w:r/>
            <w:r>
              <w:t>5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/>
            <w:r>
              <w:t>17. Confluence Attachments</w:t>
            </w:r>
          </w:p>
        </w:tc>
        <w:tc>
          <w:tcPr>
            <w:tcW w:type="dxa" w:w="7200"/>
          </w:tcPr>
          <w:p>
            <w:pPr>
              <w:spacing w:after="40"/>
            </w:pPr>
            <w:r/>
            <w:r>
              <w:t>4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/>
            <w:r>
              <w:t>18. Confluence Links</w:t>
            </w:r>
          </w:p>
        </w:tc>
        <w:tc>
          <w:tcPr>
            <w:tcW w:type="dxa" w:w="7200"/>
          </w:tcPr>
          <w:p>
            <w:pPr>
              <w:spacing w:after="40"/>
            </w:pPr>
            <w:r/>
            <w:r>
              <w:t>4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/>
            <w:r>
              <w:t>19. Confluence Search</w:t>
            </w:r>
          </w:p>
        </w:tc>
        <w:tc>
          <w:tcPr>
            <w:tcW w:type="dxa" w:w="7200"/>
          </w:tcPr>
          <w:p>
            <w:pPr>
              <w:spacing w:after="40"/>
            </w:pPr>
            <w:r/>
            <w:r>
              <w:t>3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/>
            <w:r>
              <w:t>20. Jira-Confluence Cross Validation</w:t>
            </w:r>
          </w:p>
        </w:tc>
        <w:tc>
          <w:tcPr>
            <w:tcW w:type="dxa" w:w="7200"/>
          </w:tcPr>
          <w:p>
            <w:pPr>
              <w:spacing w:after="40"/>
            </w:pPr>
            <w:r/>
            <w:r>
              <w:t>3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/>
            <w:r>
              <w:t>21. Data Reconciliation</w:t>
            </w:r>
          </w:p>
        </w:tc>
        <w:tc>
          <w:tcPr>
            <w:tcW w:type="dxa" w:w="7200"/>
          </w:tcPr>
          <w:p>
            <w:pPr>
              <w:spacing w:after="40"/>
            </w:pPr>
            <w:r/>
            <w:r>
              <w:t>6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/>
            <w:r>
              <w:t>22. Migration Exceptions</w:t>
            </w:r>
          </w:p>
        </w:tc>
        <w:tc>
          <w:tcPr>
            <w:tcW w:type="dxa" w:w="7200"/>
          </w:tcPr>
          <w:p>
            <w:pPr>
              <w:spacing w:after="40"/>
            </w:pPr>
            <w:r/>
            <w:r>
              <w:t>5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/>
            <w:r>
              <w:t>23. Handover Readiness</w:t>
            </w:r>
          </w:p>
        </w:tc>
        <w:tc>
          <w:tcPr>
            <w:tcW w:type="dxa" w:w="7200"/>
          </w:tcPr>
          <w:p>
            <w:pPr>
              <w:spacing w:after="40"/>
            </w:pPr>
            <w:r/>
            <w:r>
              <w:t>6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/>
            <w:r>
              <w:rPr>
                <w:b/>
              </w:rPr>
              <w:t>Total</w:t>
            </w:r>
          </w:p>
        </w:tc>
        <w:tc>
          <w:tcPr>
            <w:tcW w:type="dxa" w:w="7200"/>
          </w:tcPr>
          <w:p>
            <w:pPr>
              <w:spacing w:after="40"/>
            </w:pPr>
            <w:r/>
            <w:r>
              <w:rPr>
                <w:b/>
              </w:rPr>
              <w:t>120</w:t>
            </w:r>
          </w:p>
        </w:tc>
      </w:tr>
    </w:tbl>
    <w:p/>
    <w:p>
      <w:pPr>
        <w:pStyle w:val="Heading2"/>
      </w:pPr>
      <w:r>
        <w:t>Priority Distribution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200"/>
        <w:gridCol w:w="7200"/>
      </w:tblGrid>
      <w:tr>
        <w:trPr>
          <w:tblHeader w:val="true"/>
        </w:trPr>
        <w:tc>
          <w:tcPr>
            <w:tcW w:type="dxa" w:w="7200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7200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Test Count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/>
            <w:r>
              <w:t>Critical</w:t>
            </w:r>
          </w:p>
        </w:tc>
        <w:tc>
          <w:tcPr>
            <w:tcW w:type="dxa" w:w="7200"/>
          </w:tcPr>
          <w:p>
            <w:pPr>
              <w:spacing w:after="40"/>
            </w:pPr>
            <w:r/>
            <w:r>
              <w:t>36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/>
            <w:r>
              <w:t>High</w:t>
            </w:r>
          </w:p>
        </w:tc>
        <w:tc>
          <w:tcPr>
            <w:tcW w:type="dxa" w:w="7200"/>
          </w:tcPr>
          <w:p>
            <w:pPr>
              <w:spacing w:after="40"/>
            </w:pPr>
            <w:r/>
            <w:r>
              <w:t>51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/>
            <w:r>
              <w:t>Medium</w:t>
            </w:r>
          </w:p>
        </w:tc>
        <w:tc>
          <w:tcPr>
            <w:tcW w:type="dxa" w:w="7200"/>
          </w:tcPr>
          <w:p>
            <w:pPr>
              <w:spacing w:after="40"/>
            </w:pPr>
            <w:r/>
            <w:r>
              <w:t>27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/>
            <w:r>
              <w:t>Low</w:t>
            </w:r>
          </w:p>
        </w:tc>
        <w:tc>
          <w:tcPr>
            <w:tcW w:type="dxa" w:w="7200"/>
          </w:tcPr>
          <w:p>
            <w:pPr>
              <w:spacing w:after="40"/>
            </w:pPr>
            <w:r/>
            <w:r>
              <w:t>6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/>
            <w:r>
              <w:rPr>
                <w:b/>
              </w:rPr>
              <w:t>Total</w:t>
            </w:r>
          </w:p>
        </w:tc>
        <w:tc>
          <w:tcPr>
            <w:tcW w:type="dxa" w:w="7200"/>
          </w:tcPr>
          <w:p>
            <w:pPr>
              <w:spacing w:after="40"/>
            </w:pPr>
            <w:r/>
            <w:r>
              <w:rPr>
                <w:b/>
              </w:rPr>
              <w:t>120</w:t>
            </w:r>
          </w:p>
        </w:tc>
      </w:tr>
    </w:tbl>
    <w:p/>
    <w:p>
      <w:pPr>
        <w:pStyle w:val="Heading1"/>
      </w:pPr>
      <w:r>
        <w:t>Test Coverage Matrix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rPr>
          <w:tblHeader w:val="true"/>
        </w:trPr>
        <w:tc>
          <w:tcPr>
            <w:tcW w:type="dxa" w:w="4800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4800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Test Case IDs</w:t>
            </w:r>
          </w:p>
        </w:tc>
        <w:tc>
          <w:tcPr>
            <w:tcW w:type="dxa" w:w="4800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Coverage Status</w:t>
            </w:r>
          </w:p>
        </w:tc>
      </w:tr>
      <w:tr>
        <w:tc>
          <w:tcPr>
            <w:tcW w:type="dxa" w:w="4800"/>
          </w:tcPr>
          <w:p>
            <w:pPr>
              <w:spacing w:after="40"/>
            </w:pPr>
            <w:r/>
            <w:r>
              <w:t>1. Environment &amp; Access</w:t>
            </w:r>
          </w:p>
        </w:tc>
        <w:tc>
          <w:tcPr>
            <w:tcW w:type="dxa" w:w="4800"/>
          </w:tcPr>
          <w:p>
            <w:pPr>
              <w:spacing w:after="40"/>
            </w:pPr>
            <w:r/>
            <w:r>
              <w:t>ENV-001, ENV-002, ENV-003, ENV-004, ENV-005</w:t>
            </w:r>
          </w:p>
        </w:tc>
        <w:tc>
          <w:tcPr>
            <w:tcW w:type="dxa" w:w="4800"/>
          </w:tcPr>
          <w:p>
            <w:pPr>
              <w:spacing w:after="40"/>
            </w:pPr>
            <w:r/>
            <w:r>
              <w:t>✅ Covered</w:t>
            </w:r>
          </w:p>
        </w:tc>
      </w:tr>
      <w:tr>
        <w:tc>
          <w:tcPr>
            <w:tcW w:type="dxa" w:w="4800"/>
          </w:tcPr>
          <w:p>
            <w:pPr>
              <w:spacing w:after="40"/>
            </w:pPr>
            <w:r/>
            <w:r>
              <w:t>2. Jira Project Validation</w:t>
            </w:r>
          </w:p>
        </w:tc>
        <w:tc>
          <w:tcPr>
            <w:tcW w:type="dxa" w:w="4800"/>
          </w:tcPr>
          <w:p>
            <w:pPr>
              <w:spacing w:after="40"/>
            </w:pPr>
            <w:r/>
            <w:r>
              <w:t>JIRA-001, JIRA-002, JIRA-003, DEV-001, DEV-002, DEV-003, OPS-001, OPS-002, OPS-003</w:t>
            </w:r>
          </w:p>
        </w:tc>
        <w:tc>
          <w:tcPr>
            <w:tcW w:type="dxa" w:w="4800"/>
          </w:tcPr>
          <w:p>
            <w:pPr>
              <w:spacing w:after="40"/>
            </w:pPr>
            <w:r/>
            <w:r>
              <w:t>✅ Covered</w:t>
            </w:r>
          </w:p>
        </w:tc>
      </w:tr>
      <w:tr>
        <w:tc>
          <w:tcPr>
            <w:tcW w:type="dxa" w:w="4800"/>
          </w:tcPr>
          <w:p>
            <w:pPr>
              <w:spacing w:after="40"/>
            </w:pPr>
            <w:r/>
            <w:r>
              <w:t>3. Jira Issue Types</w:t>
            </w:r>
          </w:p>
        </w:tc>
        <w:tc>
          <w:tcPr>
            <w:tcW w:type="dxa" w:w="4800"/>
          </w:tcPr>
          <w:p>
            <w:pPr>
              <w:spacing w:after="40"/>
            </w:pPr>
            <w:r/>
            <w:r>
              <w:t>JIRA-004, JIRA-005, JIRA-006, JIRA-007, JIRA-008, JIRA-009, JIRA-010, JIRA-011, JIRA-012, JIRA-013, JIRA-014, JIRA-015, JIRA-016</w:t>
            </w:r>
          </w:p>
        </w:tc>
        <w:tc>
          <w:tcPr>
            <w:tcW w:type="dxa" w:w="4800"/>
          </w:tcPr>
          <w:p>
            <w:pPr>
              <w:spacing w:after="40"/>
            </w:pPr>
            <w:r/>
            <w:r>
              <w:t>✅ Covered</w:t>
            </w:r>
          </w:p>
        </w:tc>
      </w:tr>
      <w:tr>
        <w:tc>
          <w:tcPr>
            <w:tcW w:type="dxa" w:w="4800"/>
          </w:tcPr>
          <w:p>
            <w:pPr>
              <w:spacing w:after="40"/>
            </w:pPr>
            <w:r/>
            <w:r>
              <w:t>4. Jira Configuration</w:t>
            </w:r>
          </w:p>
        </w:tc>
        <w:tc>
          <w:tcPr>
            <w:tcW w:type="dxa" w:w="4800"/>
          </w:tcPr>
          <w:p>
            <w:pPr>
              <w:spacing w:after="40"/>
            </w:pPr>
            <w:r/>
            <w:r>
              <w:t>CFG-001, CFG-002, CFG-003, CFG-004, CFG-005, CFG-006</w:t>
            </w:r>
          </w:p>
        </w:tc>
        <w:tc>
          <w:tcPr>
            <w:tcW w:type="dxa" w:w="4800"/>
          </w:tcPr>
          <w:p>
            <w:pPr>
              <w:spacing w:after="40"/>
            </w:pPr>
            <w:r/>
            <w:r>
              <w:t>✅ Covered</w:t>
            </w:r>
          </w:p>
        </w:tc>
      </w:tr>
      <w:tr>
        <w:tc>
          <w:tcPr>
            <w:tcW w:type="dxa" w:w="4800"/>
          </w:tcPr>
          <w:p>
            <w:pPr>
              <w:spacing w:after="40"/>
            </w:pPr>
            <w:r/>
            <w:r>
              <w:t>5. Jira Data Integrity</w:t>
            </w:r>
          </w:p>
        </w:tc>
        <w:tc>
          <w:tcPr>
            <w:tcW w:type="dxa" w:w="4800"/>
          </w:tcPr>
          <w:p>
            <w:pPr>
              <w:spacing w:after="40"/>
            </w:pPr>
            <w:r/>
            <w:r>
              <w:t>DATA-001, DATA-002, DATA-003, DATA-004, DATA-005</w:t>
            </w:r>
          </w:p>
        </w:tc>
        <w:tc>
          <w:tcPr>
            <w:tcW w:type="dxa" w:w="4800"/>
          </w:tcPr>
          <w:p>
            <w:pPr>
              <w:spacing w:after="40"/>
            </w:pPr>
            <w:r/>
            <w:r>
              <w:t>✅ Covered</w:t>
            </w:r>
          </w:p>
        </w:tc>
      </w:tr>
      <w:tr>
        <w:tc>
          <w:tcPr>
            <w:tcW w:type="dxa" w:w="4800"/>
          </w:tcPr>
          <w:p>
            <w:pPr>
              <w:spacing w:after="40"/>
            </w:pPr>
            <w:r/>
            <w:r>
              <w:t>6. Jira Links &amp; Relationships</w:t>
            </w:r>
          </w:p>
        </w:tc>
        <w:tc>
          <w:tcPr>
            <w:tcW w:type="dxa" w:w="4800"/>
          </w:tcPr>
          <w:p>
            <w:pPr>
              <w:spacing w:after="40"/>
            </w:pPr>
            <w:r/>
            <w:r>
              <w:t>LINK-001, LINK-002, LINK-003, LINK-004, LINK-005</w:t>
            </w:r>
          </w:p>
        </w:tc>
        <w:tc>
          <w:tcPr>
            <w:tcW w:type="dxa" w:w="4800"/>
          </w:tcPr>
          <w:p>
            <w:pPr>
              <w:spacing w:after="40"/>
            </w:pPr>
            <w:r/>
            <w:r>
              <w:t>✅ Covered</w:t>
            </w:r>
          </w:p>
        </w:tc>
      </w:tr>
      <w:tr>
        <w:tc>
          <w:tcPr>
            <w:tcW w:type="dxa" w:w="4800"/>
          </w:tcPr>
          <w:p>
            <w:pPr>
              <w:spacing w:after="40"/>
            </w:pPr>
            <w:r/>
            <w:r>
              <w:t>7. Attachments (Jira)</w:t>
            </w:r>
          </w:p>
        </w:tc>
        <w:tc>
          <w:tcPr>
            <w:tcW w:type="dxa" w:w="4800"/>
          </w:tcPr>
          <w:p>
            <w:pPr>
              <w:spacing w:after="40"/>
            </w:pPr>
            <w:r/>
            <w:r>
              <w:t>ATT-001, ATT-002, ATT-003, ATT-004, ATT-005</w:t>
            </w:r>
          </w:p>
        </w:tc>
        <w:tc>
          <w:tcPr>
            <w:tcW w:type="dxa" w:w="4800"/>
          </w:tcPr>
          <w:p>
            <w:pPr>
              <w:spacing w:after="40"/>
            </w:pPr>
            <w:r/>
            <w:r>
              <w:t>✅ Covered</w:t>
            </w:r>
          </w:p>
        </w:tc>
      </w:tr>
      <w:tr>
        <w:tc>
          <w:tcPr>
            <w:tcW w:type="dxa" w:w="4800"/>
          </w:tcPr>
          <w:p>
            <w:pPr>
              <w:spacing w:after="40"/>
            </w:pPr>
            <w:r/>
            <w:r>
              <w:t>8. Search &amp; Reporting (Jira)</w:t>
            </w:r>
          </w:p>
        </w:tc>
        <w:tc>
          <w:tcPr>
            <w:tcW w:type="dxa" w:w="4800"/>
          </w:tcPr>
          <w:p>
            <w:pPr>
              <w:spacing w:after="40"/>
            </w:pPr>
            <w:r/>
            <w:r>
              <w:t>SEARCH-001, SEARCH-002, SEARCH-003, SEARCH-004</w:t>
            </w:r>
          </w:p>
        </w:tc>
        <w:tc>
          <w:tcPr>
            <w:tcW w:type="dxa" w:w="4800"/>
          </w:tcPr>
          <w:p>
            <w:pPr>
              <w:spacing w:after="40"/>
            </w:pPr>
            <w:r/>
            <w:r>
              <w:t>✅ Covered</w:t>
            </w:r>
          </w:p>
        </w:tc>
      </w:tr>
      <w:tr>
        <w:tc>
          <w:tcPr>
            <w:tcW w:type="dxa" w:w="4800"/>
          </w:tcPr>
          <w:p>
            <w:pPr>
              <w:spacing w:after="40"/>
            </w:pPr>
            <w:r/>
            <w:r>
              <w:t>9. Scrum Boards</w:t>
            </w:r>
          </w:p>
        </w:tc>
        <w:tc>
          <w:tcPr>
            <w:tcW w:type="dxa" w:w="4800"/>
          </w:tcPr>
          <w:p>
            <w:pPr>
              <w:spacing w:after="40"/>
            </w:pPr>
            <w:r/>
            <w:r>
              <w:t>BOARD-001, BOARD-002, BOARD-003, BOARD-004</w:t>
            </w:r>
          </w:p>
        </w:tc>
        <w:tc>
          <w:tcPr>
            <w:tcW w:type="dxa" w:w="4800"/>
          </w:tcPr>
          <w:p>
            <w:pPr>
              <w:spacing w:after="40"/>
            </w:pPr>
            <w:r/>
            <w:r>
              <w:t>✅ Covered</w:t>
            </w:r>
          </w:p>
        </w:tc>
      </w:tr>
      <w:tr>
        <w:tc>
          <w:tcPr>
            <w:tcW w:type="dxa" w:w="4800"/>
          </w:tcPr>
          <w:p>
            <w:pPr>
              <w:spacing w:after="40"/>
            </w:pPr>
            <w:r/>
            <w:r>
              <w:t>10. Kanban Boards</w:t>
            </w:r>
          </w:p>
        </w:tc>
        <w:tc>
          <w:tcPr>
            <w:tcW w:type="dxa" w:w="4800"/>
          </w:tcPr>
          <w:p>
            <w:pPr>
              <w:spacing w:after="40"/>
            </w:pPr>
            <w:r/>
            <w:r>
              <w:t>BOARD-005, BOARD-006, BOARD-007</w:t>
            </w:r>
          </w:p>
        </w:tc>
        <w:tc>
          <w:tcPr>
            <w:tcW w:type="dxa" w:w="4800"/>
          </w:tcPr>
          <w:p>
            <w:pPr>
              <w:spacing w:after="40"/>
            </w:pPr>
            <w:r/>
            <w:r>
              <w:t>✅ Covered</w:t>
            </w:r>
          </w:p>
        </w:tc>
      </w:tr>
      <w:tr>
        <w:tc>
          <w:tcPr>
            <w:tcW w:type="dxa" w:w="4800"/>
          </w:tcPr>
          <w:p>
            <w:pPr>
              <w:spacing w:after="40"/>
            </w:pPr>
            <w:r/>
            <w:r>
              <w:t>11. Sprint &amp; Historical Data</w:t>
            </w:r>
          </w:p>
        </w:tc>
        <w:tc>
          <w:tcPr>
            <w:tcW w:type="dxa" w:w="4800"/>
          </w:tcPr>
          <w:p>
            <w:pPr>
              <w:spacing w:after="40"/>
            </w:pPr>
            <w:r/>
            <w:r>
              <w:t>SPRINT-001, SPRINT-002, SPRINT-003, SPRINT-004, SPRINT-005</w:t>
            </w:r>
          </w:p>
        </w:tc>
        <w:tc>
          <w:tcPr>
            <w:tcW w:type="dxa" w:w="4800"/>
          </w:tcPr>
          <w:p>
            <w:pPr>
              <w:spacing w:after="40"/>
            </w:pPr>
            <w:r/>
            <w:r>
              <w:t>✅ Covered</w:t>
            </w:r>
          </w:p>
        </w:tc>
      </w:tr>
      <w:tr>
        <w:tc>
          <w:tcPr>
            <w:tcW w:type="dxa" w:w="4800"/>
          </w:tcPr>
          <w:p>
            <w:pPr>
              <w:spacing w:after="40"/>
            </w:pPr>
            <w:r/>
            <w:r>
              <w:t>12. Xray</w:t>
            </w:r>
          </w:p>
        </w:tc>
        <w:tc>
          <w:tcPr>
            <w:tcW w:type="dxa" w:w="4800"/>
          </w:tcPr>
          <w:p>
            <w:pPr>
              <w:spacing w:after="40"/>
            </w:pPr>
            <w:r/>
            <w:r>
              <w:t>XRAY-001, XRAY-002, XRAY-003, XRAY-004, XRAY-005, XRAY-006, XRAY-007, XRAY-008, XRAY-009</w:t>
            </w:r>
          </w:p>
        </w:tc>
        <w:tc>
          <w:tcPr>
            <w:tcW w:type="dxa" w:w="4800"/>
          </w:tcPr>
          <w:p>
            <w:pPr>
              <w:spacing w:after="40"/>
            </w:pPr>
            <w:r/>
            <w:r>
              <w:t>✅ Covered</w:t>
            </w:r>
          </w:p>
        </w:tc>
      </w:tr>
      <w:tr>
        <w:tc>
          <w:tcPr>
            <w:tcW w:type="dxa" w:w="4800"/>
          </w:tcPr>
          <w:p>
            <w:pPr>
              <w:spacing w:after="40"/>
            </w:pPr>
            <w:r/>
            <w:r>
              <w:t>13. Integrations</w:t>
            </w:r>
          </w:p>
        </w:tc>
        <w:tc>
          <w:tcPr>
            <w:tcW w:type="dxa" w:w="4800"/>
          </w:tcPr>
          <w:p>
            <w:pPr>
              <w:spacing w:after="40"/>
            </w:pPr>
            <w:r/>
            <w:r>
              <w:t>INT-001, INT-002, INT-003</w:t>
            </w:r>
          </w:p>
        </w:tc>
        <w:tc>
          <w:tcPr>
            <w:tcW w:type="dxa" w:w="4800"/>
          </w:tcPr>
          <w:p>
            <w:pPr>
              <w:spacing w:after="40"/>
            </w:pPr>
            <w:r/>
            <w:r>
              <w:t>✅ Covered</w:t>
            </w:r>
          </w:p>
        </w:tc>
      </w:tr>
      <w:tr>
        <w:tc>
          <w:tcPr>
            <w:tcW w:type="dxa" w:w="4800"/>
          </w:tcPr>
          <w:p>
            <w:pPr>
              <w:spacing w:after="40"/>
            </w:pPr>
            <w:r/>
            <w:r>
              <w:t>14. Security &amp; Permissions</w:t>
            </w:r>
          </w:p>
        </w:tc>
        <w:tc>
          <w:tcPr>
            <w:tcW w:type="dxa" w:w="4800"/>
          </w:tcPr>
          <w:p>
            <w:pPr>
              <w:spacing w:after="40"/>
            </w:pPr>
            <w:r/>
            <w:r>
              <w:t>SEC-001, SEC-002, SEC-003, SEC-004, SEC-005</w:t>
            </w:r>
          </w:p>
        </w:tc>
        <w:tc>
          <w:tcPr>
            <w:tcW w:type="dxa" w:w="4800"/>
          </w:tcPr>
          <w:p>
            <w:pPr>
              <w:spacing w:after="40"/>
            </w:pPr>
            <w:r/>
            <w:r>
              <w:t>✅ Covered</w:t>
            </w:r>
          </w:p>
        </w:tc>
      </w:tr>
      <w:tr>
        <w:tc>
          <w:tcPr>
            <w:tcW w:type="dxa" w:w="4800"/>
          </w:tcPr>
          <w:p>
            <w:pPr>
              <w:spacing w:after="40"/>
            </w:pPr>
            <w:r/>
            <w:r>
              <w:t>15. Confluence Space</w:t>
            </w:r>
          </w:p>
        </w:tc>
        <w:tc>
          <w:tcPr>
            <w:tcW w:type="dxa" w:w="4800"/>
          </w:tcPr>
          <w:p>
            <w:pPr>
              <w:spacing w:after="40"/>
            </w:pPr>
            <w:r/>
            <w:r>
              <w:t>CONF-001, CONF-002, CONF-003</w:t>
            </w:r>
          </w:p>
        </w:tc>
        <w:tc>
          <w:tcPr>
            <w:tcW w:type="dxa" w:w="4800"/>
          </w:tcPr>
          <w:p>
            <w:pPr>
              <w:spacing w:after="40"/>
            </w:pPr>
            <w:r/>
            <w:r>
              <w:t>✅ Covered</w:t>
            </w:r>
          </w:p>
        </w:tc>
      </w:tr>
      <w:tr>
        <w:tc>
          <w:tcPr>
            <w:tcW w:type="dxa" w:w="4800"/>
          </w:tcPr>
          <w:p>
            <w:pPr>
              <w:spacing w:after="40"/>
            </w:pPr>
            <w:r/>
            <w:r>
              <w:t>16. Confluence Pages</w:t>
            </w:r>
          </w:p>
        </w:tc>
        <w:tc>
          <w:tcPr>
            <w:tcW w:type="dxa" w:w="4800"/>
          </w:tcPr>
          <w:p>
            <w:pPr>
              <w:spacing w:after="40"/>
            </w:pPr>
            <w:r/>
            <w:r>
              <w:t>CONF-004, CONF-005, CONF-006, CONF-007, CONF-008</w:t>
            </w:r>
          </w:p>
        </w:tc>
        <w:tc>
          <w:tcPr>
            <w:tcW w:type="dxa" w:w="4800"/>
          </w:tcPr>
          <w:p>
            <w:pPr>
              <w:spacing w:after="40"/>
            </w:pPr>
            <w:r/>
            <w:r>
              <w:t>✅ Covered</w:t>
            </w:r>
          </w:p>
        </w:tc>
      </w:tr>
      <w:tr>
        <w:tc>
          <w:tcPr>
            <w:tcW w:type="dxa" w:w="4800"/>
          </w:tcPr>
          <w:p>
            <w:pPr>
              <w:spacing w:after="40"/>
            </w:pPr>
            <w:r/>
            <w:r>
              <w:t>17. Confluence Attachments</w:t>
            </w:r>
          </w:p>
        </w:tc>
        <w:tc>
          <w:tcPr>
            <w:tcW w:type="dxa" w:w="4800"/>
          </w:tcPr>
          <w:p>
            <w:pPr>
              <w:spacing w:after="40"/>
            </w:pPr>
            <w:r/>
            <w:r>
              <w:t>CONF-009, CONF-010, CONF-011, CONF-012</w:t>
            </w:r>
          </w:p>
        </w:tc>
        <w:tc>
          <w:tcPr>
            <w:tcW w:type="dxa" w:w="4800"/>
          </w:tcPr>
          <w:p>
            <w:pPr>
              <w:spacing w:after="40"/>
            </w:pPr>
            <w:r/>
            <w:r>
              <w:t>✅ Covered</w:t>
            </w:r>
          </w:p>
        </w:tc>
      </w:tr>
      <w:tr>
        <w:tc>
          <w:tcPr>
            <w:tcW w:type="dxa" w:w="4800"/>
          </w:tcPr>
          <w:p>
            <w:pPr>
              <w:spacing w:after="40"/>
            </w:pPr>
            <w:r/>
            <w:r>
              <w:t>18. Confluence Links</w:t>
            </w:r>
          </w:p>
        </w:tc>
        <w:tc>
          <w:tcPr>
            <w:tcW w:type="dxa" w:w="4800"/>
          </w:tcPr>
          <w:p>
            <w:pPr>
              <w:spacing w:after="40"/>
            </w:pPr>
            <w:r/>
            <w:r>
              <w:t>LINK-006, LINK-007, LINK-008, LINK-009</w:t>
            </w:r>
          </w:p>
        </w:tc>
        <w:tc>
          <w:tcPr>
            <w:tcW w:type="dxa" w:w="4800"/>
          </w:tcPr>
          <w:p>
            <w:pPr>
              <w:spacing w:after="40"/>
            </w:pPr>
            <w:r/>
            <w:r>
              <w:t>✅ Covered</w:t>
            </w:r>
          </w:p>
        </w:tc>
      </w:tr>
      <w:tr>
        <w:tc>
          <w:tcPr>
            <w:tcW w:type="dxa" w:w="4800"/>
          </w:tcPr>
          <w:p>
            <w:pPr>
              <w:spacing w:after="40"/>
            </w:pPr>
            <w:r/>
            <w:r>
              <w:t>19. Confluence Search</w:t>
            </w:r>
          </w:p>
        </w:tc>
        <w:tc>
          <w:tcPr>
            <w:tcW w:type="dxa" w:w="4800"/>
          </w:tcPr>
          <w:p>
            <w:pPr>
              <w:spacing w:after="40"/>
            </w:pPr>
            <w:r/>
            <w:r>
              <w:t>SEARCH-005, SEARCH-006, SEARCH-007</w:t>
            </w:r>
          </w:p>
        </w:tc>
        <w:tc>
          <w:tcPr>
            <w:tcW w:type="dxa" w:w="4800"/>
          </w:tcPr>
          <w:p>
            <w:pPr>
              <w:spacing w:after="40"/>
            </w:pPr>
            <w:r/>
            <w:r>
              <w:t>✅ Covered</w:t>
            </w:r>
          </w:p>
        </w:tc>
      </w:tr>
      <w:tr>
        <w:tc>
          <w:tcPr>
            <w:tcW w:type="dxa" w:w="4800"/>
          </w:tcPr>
          <w:p>
            <w:pPr>
              <w:spacing w:after="40"/>
            </w:pPr>
            <w:r/>
            <w:r>
              <w:t>20. Jira-Confluence Cross Validation</w:t>
            </w:r>
          </w:p>
        </w:tc>
        <w:tc>
          <w:tcPr>
            <w:tcW w:type="dxa" w:w="4800"/>
          </w:tcPr>
          <w:p>
            <w:pPr>
              <w:spacing w:after="40"/>
            </w:pPr>
            <w:r/>
            <w:r>
              <w:t>LINK-010, LINK-011, LINK-012</w:t>
            </w:r>
          </w:p>
        </w:tc>
        <w:tc>
          <w:tcPr>
            <w:tcW w:type="dxa" w:w="4800"/>
          </w:tcPr>
          <w:p>
            <w:pPr>
              <w:spacing w:after="40"/>
            </w:pPr>
            <w:r/>
            <w:r>
              <w:t>✅ Covered</w:t>
            </w:r>
          </w:p>
        </w:tc>
      </w:tr>
      <w:tr>
        <w:tc>
          <w:tcPr>
            <w:tcW w:type="dxa" w:w="4800"/>
          </w:tcPr>
          <w:p>
            <w:pPr>
              <w:spacing w:after="40"/>
            </w:pPr>
            <w:r/>
            <w:r>
              <w:t>21. Data Reconciliation</w:t>
            </w:r>
          </w:p>
        </w:tc>
        <w:tc>
          <w:tcPr>
            <w:tcW w:type="dxa" w:w="4800"/>
          </w:tcPr>
          <w:p>
            <w:pPr>
              <w:spacing w:after="40"/>
            </w:pPr>
            <w:r/>
            <w:r>
              <w:t>DATA-006, DATA-007, DATA-008, DATA-009, DATA-010, DATA-011</w:t>
            </w:r>
          </w:p>
        </w:tc>
        <w:tc>
          <w:tcPr>
            <w:tcW w:type="dxa" w:w="4800"/>
          </w:tcPr>
          <w:p>
            <w:pPr>
              <w:spacing w:after="40"/>
            </w:pPr>
            <w:r/>
            <w:r>
              <w:t>✅ Covered</w:t>
            </w:r>
          </w:p>
        </w:tc>
      </w:tr>
      <w:tr>
        <w:tc>
          <w:tcPr>
            <w:tcW w:type="dxa" w:w="4800"/>
          </w:tcPr>
          <w:p>
            <w:pPr>
              <w:spacing w:after="40"/>
            </w:pPr>
            <w:r/>
            <w:r>
              <w:t>22. Migration Exceptions</w:t>
            </w:r>
          </w:p>
        </w:tc>
        <w:tc>
          <w:tcPr>
            <w:tcW w:type="dxa" w:w="4800"/>
          </w:tcPr>
          <w:p>
            <w:pPr>
              <w:spacing w:after="40"/>
            </w:pPr>
            <w:r/>
            <w:r>
              <w:t>EXC-001, EXC-002, EXC-003, EXC-004, EXC-005</w:t>
            </w:r>
          </w:p>
        </w:tc>
        <w:tc>
          <w:tcPr>
            <w:tcW w:type="dxa" w:w="4800"/>
          </w:tcPr>
          <w:p>
            <w:pPr>
              <w:spacing w:after="40"/>
            </w:pPr>
            <w:r/>
            <w:r>
              <w:t>✅ Covered</w:t>
            </w:r>
          </w:p>
        </w:tc>
      </w:tr>
      <w:tr>
        <w:tc>
          <w:tcPr>
            <w:tcW w:type="dxa" w:w="4800"/>
          </w:tcPr>
          <w:p>
            <w:pPr>
              <w:spacing w:after="40"/>
            </w:pPr>
            <w:r/>
            <w:r>
              <w:t>23. Handover Readiness</w:t>
            </w:r>
          </w:p>
        </w:tc>
        <w:tc>
          <w:tcPr>
            <w:tcW w:type="dxa" w:w="4800"/>
          </w:tcPr>
          <w:p>
            <w:pPr>
              <w:spacing w:after="40"/>
            </w:pPr>
            <w:r/>
            <w:r>
              <w:t>HAND-001, HAND-002, HAND-003, HAND-004, HAND-005, HAND-006</w:t>
            </w:r>
          </w:p>
        </w:tc>
        <w:tc>
          <w:tcPr>
            <w:tcW w:type="dxa" w:w="4800"/>
          </w:tcPr>
          <w:p>
            <w:pPr>
              <w:spacing w:after="40"/>
            </w:pPr>
            <w:r/>
            <w:r>
              <w:t>✅ Covered</w:t>
            </w:r>
          </w:p>
        </w:tc>
      </w:tr>
    </w:tbl>
    <w:p/>
    <w:p>
      <w:pPr>
        <w:pStyle w:val="Heading1"/>
      </w:pPr>
      <w:r>
        <w:t>Feature: 1. Environment &amp; Access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tblHeader w:val="true"/>
        </w:trPr>
        <w:tc>
          <w:tcPr>
            <w:tcW w:type="dxa" w:w="2304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Test</w:t>
            </w:r>
          </w:p>
        </w:tc>
        <w:tc>
          <w:tcPr>
            <w:tcW w:type="dxa" w:w="2448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Pre-Requisite</w:t>
            </w:r>
          </w:p>
        </w:tc>
        <w:tc>
          <w:tcPr>
            <w:tcW w:type="dxa" w:w="3888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Test Detail</w:t>
            </w:r>
          </w:p>
        </w:tc>
        <w:tc>
          <w:tcPr>
            <w:tcW w:type="dxa" w:w="3312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Expected Outcome</w:t>
            </w:r>
          </w:p>
        </w:tc>
        <w:tc>
          <w:tcPr>
            <w:tcW w:type="dxa" w:w="1152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Reference &amp; Status</w:t>
            </w:r>
          </w:p>
        </w:tc>
        <w:tc>
          <w:tcPr>
            <w:tcW w:type="dxa" w:w="1008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ENV-001:</w:t>
            </w:r>
            <w:r>
              <w:t xml:space="preserve"> Verify Jira Cloud URL and login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Test Environment migration is complete</w:t>
            </w:r>
          </w:p>
          <w:p>
            <w:pPr>
              <w:spacing w:after="40"/>
            </w:pPr>
            <w:r>
              <w:t>• tester has a migrated Jira Cloud user account and the Cloud site URL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Open the migrated Jira Cloud URL in a supported browser.</w:t>
            </w:r>
          </w:p>
          <w:p>
            <w:pPr>
              <w:spacing w:after="40"/>
            </w:pPr>
            <w:r>
              <w:t>• Enter the credentials of a migrated user (or authenticate via SSO if configured).</w:t>
            </w:r>
          </w:p>
          <w:p>
            <w:pPr>
              <w:spacing w:after="40"/>
            </w:pPr>
            <w:r>
              <w:t>• Observe the landing page after successful authentication.</w:t>
            </w:r>
          </w:p>
          <w:p>
            <w:pPr>
              <w:spacing w:after="40"/>
            </w:pPr>
            <w:r>
              <w:t>• Confirm the URL resolves to the correct Jira Cloud tenant (not the old On-Premises URL).</w:t>
            </w:r>
          </w:p>
          <w:p>
            <w:pPr>
              <w:spacing w:after="40"/>
            </w:pPr>
            <w:r>
              <w:t>• Confirm login succeeds without certificate, redirect, or authentication errors.</w:t>
            </w:r>
          </w:p>
          <w:p>
            <w:pPr>
              <w:spacing w:after="40"/>
            </w:pPr>
            <w:r>
              <w:t>• Confirm the user lands on the Jira Cloud dashboard/home screen.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The Jira Cloud URL loads without error and displays the correct Cloud tenant.</w:t>
            </w:r>
          </w:p>
          <w:p>
            <w:pPr>
              <w:spacing w:after="40"/>
            </w:pPr>
            <w:r>
              <w:t>• The migrated user authenticates successfully and reaches the Jira home/dashboard screen without being redirected to the legacy On-Premises URL.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Critical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ENV-002:</w:t>
            </w:r>
            <w:r>
              <w:t xml:space="preserve"> Verify Confluence Cloud URL and login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Test Environment migration is complete</w:t>
            </w:r>
          </w:p>
          <w:p>
            <w:pPr>
              <w:spacing w:after="40"/>
            </w:pPr>
            <w:r>
              <w:t>• tester has a migrated Confluence Cloud user account and the Cloud site URL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Open the migrated Confluence Cloud URL in a supported browser.</w:t>
            </w:r>
          </w:p>
          <w:p>
            <w:pPr>
              <w:spacing w:after="40"/>
            </w:pPr>
            <w:r>
              <w:t>• Enter the credentials of a migrated user (or authenticate via SSO if configured).</w:t>
            </w:r>
          </w:p>
          <w:p>
            <w:pPr>
              <w:spacing w:after="40"/>
            </w:pPr>
            <w:r>
              <w:t>• Observe the landing page after successful authentication.</w:t>
            </w:r>
          </w:p>
          <w:p>
            <w:pPr>
              <w:spacing w:after="40"/>
            </w:pPr>
            <w:r>
              <w:t>• Confirm the URL resolves to the correct Confluence Cloud tenant.</w:t>
            </w:r>
          </w:p>
          <w:p>
            <w:pPr>
              <w:spacing w:after="40"/>
            </w:pPr>
            <w:r>
              <w:t>• Confirm login succeeds without certificate, redirect, or authentication errors.</w:t>
            </w:r>
          </w:p>
          <w:p>
            <w:pPr>
              <w:spacing w:after="40"/>
            </w:pPr>
            <w:r>
              <w:t>• Confirm the user lands on the Confluence Cloud home screen.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The Confluence Cloud URL loads without error and displays the correct Cloud tenant.</w:t>
            </w:r>
          </w:p>
          <w:p>
            <w:pPr>
              <w:spacing w:after="40"/>
            </w:pPr>
            <w:r>
              <w:t>• The migrated user authenticates successfully and reaches the Confluence home screen without errors.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Critical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ENV-003:</w:t>
            </w:r>
            <w:r>
              <w:t xml:space="preserve"> Verify SSO/authentication for migrated users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SSO/authentication has been configured for the Cloud tenant</w:t>
            </w:r>
          </w:p>
          <w:p>
            <w:pPr>
              <w:spacing w:after="40"/>
            </w:pPr>
            <w:r>
              <w:t>• at least one migrated user account is available for testing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Navigate to the Jira Cloud login page and initiate SSO login (or standard login if SSO is not in scope).</w:t>
            </w:r>
          </w:p>
          <w:p>
            <w:pPr>
              <w:spacing w:after="40"/>
            </w:pPr>
            <w:r>
              <w:t>• Complete authentication using a migrated user identity.</w:t>
            </w:r>
          </w:p>
          <w:p>
            <w:pPr>
              <w:spacing w:after="40"/>
            </w:pPr>
            <w:r>
              <w:t>• Repeat steps 1-2 for the Confluence Cloud login page.</w:t>
            </w:r>
          </w:p>
          <w:p>
            <w:pPr>
              <w:spacing w:after="40"/>
            </w:pPr>
            <w:r>
              <w:t>• Verify the user is redirected to the correct identity provider (if SSO is used).</w:t>
            </w:r>
          </w:p>
          <w:p>
            <w:pPr>
              <w:spacing w:after="40"/>
            </w:pPr>
            <w:r>
              <w:t>• Verify the same migrated identity works for both Jira Cloud and Confluence Cloud.</w:t>
            </w:r>
          </w:p>
          <w:p>
            <w:pPr>
              <w:spacing w:after="40"/>
            </w:pPr>
            <w:r>
              <w:t>• Verify no duplicate/orphaned account prompts appear.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The migrated user authenticates successfully on both Jira Cloud and Confluence Cloud using a single identity.</w:t>
            </w:r>
          </w:p>
          <w:p>
            <w:pPr>
              <w:spacing w:after="40"/>
            </w:pPr>
            <w:r>
              <w:t>• No authentication errors, account-linking prompts, or duplicate-account warnings occur.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Critical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ENV-004:</w:t>
            </w:r>
            <w:r>
              <w:t xml:space="preserve"> Verify project and space level access for authorized users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A test user known to have had access to SFDC Development, SFDC Operations and the SFSUPPORTDE space in the source environment is available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Log in to Jira Cloud as the test user.</w:t>
            </w:r>
          </w:p>
          <w:p>
            <w:pPr>
              <w:spacing w:after="40"/>
            </w:pPr>
            <w:r>
              <w:t>• Navigate to the SFDC Development and SFDC Operations projects.</w:t>
            </w:r>
          </w:p>
          <w:p>
            <w:pPr>
              <w:spacing w:after="40"/>
            </w:pPr>
            <w:r>
              <w:t>• Log in to Confluence Cloud as the same test user.</w:t>
            </w:r>
          </w:p>
          <w:p>
            <w:pPr>
              <w:spacing w:after="40"/>
            </w:pPr>
            <w:r>
              <w:t>• Navigate to the SFSUPPORTDE space.</w:t>
            </w:r>
          </w:p>
          <w:p>
            <w:pPr>
              <w:spacing w:after="40"/>
            </w:pPr>
            <w:r>
              <w:t>• Confirm the user can open both Jira projects without an authorization error.</w:t>
            </w:r>
          </w:p>
          <w:p>
            <w:pPr>
              <w:spacing w:after="40"/>
            </w:pPr>
            <w:r>
              <w:t>• Confirm the user can open the SFSUPPORTDE space without an authorization error.</w:t>
            </w:r>
          </w:p>
          <w:p>
            <w:pPr>
              <w:spacing w:after="40"/>
            </w:pPr>
            <w:r>
              <w:t>• Compare the resulting access level against the corresponding On-Premises/source access (&lt;SOURCE_USER&gt; access level).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The test user can access SFDC Development, SFDC Operations, and SFSUPPORTDE without permission errors.</w:t>
            </w:r>
          </w:p>
          <w:p>
            <w:pPr>
              <w:spacing w:after="40"/>
            </w:pPr>
            <w:r>
              <w:t>• The user's access level in Cloud matches the access level recorded for &lt;SOURCE_USER&gt; in the source environment.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Critical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ENV-005:</w:t>
            </w:r>
            <w:r>
              <w:t xml:space="preserve"> Verify basic navigation and browser compatibility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Test Environment migration is complete</w:t>
            </w:r>
          </w:p>
          <w:p>
            <w:pPr>
              <w:spacing w:after="40"/>
            </w:pPr>
            <w:r>
              <w:t>• tester has access to the supported browser(s) used by the organization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Log in to Jira Cloud and navigate through the top navigation bar, project sidebar, and issue navigator.</w:t>
            </w:r>
          </w:p>
          <w:p>
            <w:pPr>
              <w:spacing w:after="40"/>
            </w:pPr>
            <w:r>
              <w:t>• Log in to Confluence Cloud and navigate through the space sidebar, page tree, and top navigation bar.</w:t>
            </w:r>
          </w:p>
          <w:p>
            <w:pPr>
              <w:spacing w:after="40"/>
            </w:pPr>
            <w:r>
              <w:t>• Repeat on any additional officially supported browser.</w:t>
            </w:r>
          </w:p>
          <w:p>
            <w:pPr>
              <w:spacing w:after="40"/>
            </w:pPr>
            <w:r>
              <w:t>• Confirm all primary navigation menus render and respond to clicks.</w:t>
            </w:r>
          </w:p>
          <w:p>
            <w:pPr>
              <w:spacing w:after="40"/>
            </w:pPr>
            <w:r>
              <w:t>• Confirm no layout/rendering errors are present.</w:t>
            </w:r>
          </w:p>
          <w:p>
            <w:pPr>
              <w:spacing w:after="40"/>
            </w:pPr>
            <w:r>
              <w:t>• Confirm no JavaScript console errors block core navigation (where tester tooling allows).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All primary Jira Cloud and Confluence Cloud navigation elements load and function correctly in the supported browser(s).</w:t>
            </w:r>
          </w:p>
          <w:p>
            <w:pPr>
              <w:spacing w:after="40"/>
            </w:pPr>
            <w:r>
              <w:t>• No blocking rendering or navigation errors are observed.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Medium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</w:tbl>
    <w:p/>
    <w:p>
      <w:pPr>
        <w:pStyle w:val="Heading1"/>
      </w:pPr>
      <w:r>
        <w:t>Feature: 2. Jira Project Validation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tblHeader w:val="true"/>
        </w:trPr>
        <w:tc>
          <w:tcPr>
            <w:tcW w:type="dxa" w:w="2304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Test</w:t>
            </w:r>
          </w:p>
        </w:tc>
        <w:tc>
          <w:tcPr>
            <w:tcW w:type="dxa" w:w="2448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Pre-Requisite</w:t>
            </w:r>
          </w:p>
        </w:tc>
        <w:tc>
          <w:tcPr>
            <w:tcW w:type="dxa" w:w="3888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Test Detail</w:t>
            </w:r>
          </w:p>
        </w:tc>
        <w:tc>
          <w:tcPr>
            <w:tcW w:type="dxa" w:w="3312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Expected Outcome</w:t>
            </w:r>
          </w:p>
        </w:tc>
        <w:tc>
          <w:tcPr>
            <w:tcW w:type="dxa" w:w="1152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Reference &amp; Status</w:t>
            </w:r>
          </w:p>
        </w:tc>
        <w:tc>
          <w:tcPr>
            <w:tcW w:type="dxa" w:w="1008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JIRA-001:</w:t>
            </w:r>
            <w:r>
              <w:t xml:space="preserve"> Verify both migrated Jira projects are listed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Test Environment migration is completed</w:t>
            </w:r>
          </w:p>
          <w:p>
            <w:pPr>
              <w:spacing w:after="40"/>
            </w:pPr>
            <w:r>
              <w:t>• tester has valid Jira Cloud access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Log in to Jira Cloud.</w:t>
            </w:r>
          </w:p>
          <w:p>
            <w:pPr>
              <w:spacing w:after="40"/>
            </w:pPr>
            <w:r>
              <w:t>• Navigate to Projects &gt; View all projects.</w:t>
            </w:r>
          </w:p>
          <w:p>
            <w:pPr>
              <w:spacing w:after="40"/>
            </w:pPr>
            <w:r>
              <w:t>• Locate SFDC Development and SFDC Operations in the list.</w:t>
            </w:r>
          </w:p>
          <w:p>
            <w:pPr>
              <w:spacing w:after="40"/>
            </w:pPr>
            <w:r>
              <w:t>• Verify both project names appear exactly as in the source environment.</w:t>
            </w:r>
          </w:p>
          <w:p>
            <w:pPr>
              <w:spacing w:after="40"/>
            </w:pPr>
            <w:r>
              <w:t>• Verify both project keys are displayed alongside the project names.</w:t>
            </w:r>
          </w:p>
          <w:p>
            <w:pPr>
              <w:spacing w:after="40"/>
            </w:pPr>
            <w:r>
              <w:t>• Verify both projects can be opened from the directory.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SFDC Development and SFDC Operations are both listed in the Projects directory with the expected project names and keys.</w:t>
            </w:r>
          </w:p>
          <w:p>
            <w:pPr>
              <w:spacing w:after="40"/>
            </w:pPr>
            <w:r>
              <w:t>• Both projects open successfully when selected.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Critical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JIRA-002:</w:t>
            </w:r>
            <w:r>
              <w:t xml:space="preserve"> Verify issue creation works in migrated projects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Tester has Create Issue permission in SFDC Development and SFDC Operations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Open SFDC Development and select Create issue.</w:t>
            </w:r>
          </w:p>
          <w:p>
            <w:pPr>
              <w:spacing w:after="40"/>
            </w:pPr>
            <w:r>
              <w:t>• Select an available issue type (e.g. Task) and populate the mandatory fields.</w:t>
            </w:r>
          </w:p>
          <w:p>
            <w:pPr>
              <w:spacing w:after="40"/>
            </w:pPr>
            <w:r>
              <w:t>• Submit the issue and note the generated issue key.</w:t>
            </w:r>
          </w:p>
          <w:p>
            <w:pPr>
              <w:spacing w:after="40"/>
            </w:pPr>
            <w:r>
              <w:t>• Repeat steps 1-3 for SFDC Operations.</w:t>
            </w:r>
          </w:p>
          <w:p>
            <w:pPr>
              <w:spacing w:after="40"/>
            </w:pPr>
            <w:r>
              <w:t>• Verify the issue type list matches the expected migrated issue type scheme.</w:t>
            </w:r>
          </w:p>
          <w:p>
            <w:pPr>
              <w:spacing w:after="40"/>
            </w:pPr>
            <w:r>
              <w:t>• Verify mandatory fields are enforced as expected.</w:t>
            </w:r>
          </w:p>
          <w:p>
            <w:pPr>
              <w:spacing w:after="40"/>
            </w:pPr>
            <w:r>
              <w:t>• Verify the new issue is created and opens successfully in each project.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A new issue can be created successfully in both SFDC Development and SFDC Operations without configuration errors.</w:t>
            </w:r>
          </w:p>
          <w:p>
            <w:pPr>
              <w:spacing w:after="40"/>
            </w:pPr>
            <w:r>
              <w:t>• Each new issue receives a valid issue key using the project's expected key prefix.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High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JIRA-003:</w:t>
            </w:r>
            <w:r>
              <w:t xml:space="preserve"> Verify issue editing, viewing, and transitions work in migrated projects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A known migrated issue key is available in each project</w:t>
            </w:r>
          </w:p>
          <w:p>
            <w:pPr>
              <w:spacing w:after="40"/>
            </w:pPr>
            <w:r>
              <w:t>• tester has Edit/Transition permissions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Open &lt;SOURCE_ISSUE_KEY&gt; in SFDC Development.</w:t>
            </w:r>
          </w:p>
          <w:p>
            <w:pPr>
              <w:spacing w:after="40"/>
            </w:pPr>
            <w:r>
              <w:t>• Edit a non-critical field (e.g. add a label) and save.</w:t>
            </w:r>
          </w:p>
          <w:p>
            <w:pPr>
              <w:spacing w:after="40"/>
            </w:pPr>
            <w:r>
              <w:t>• Perform an available workflow transition and confirm the new status.</w:t>
            </w:r>
          </w:p>
          <w:p>
            <w:pPr>
              <w:spacing w:after="40"/>
            </w:pPr>
            <w:r>
              <w:t>• Repeat steps 1-3 using an equivalent issue in SFDC Operations.</w:t>
            </w:r>
          </w:p>
          <w:p>
            <w:pPr>
              <w:spacing w:after="40"/>
            </w:pPr>
            <w:r>
              <w:t>• Verify the edit is saved without error.</w:t>
            </w:r>
          </w:p>
          <w:p>
            <w:pPr>
              <w:spacing w:after="40"/>
            </w:pPr>
            <w:r>
              <w:t>• Verify the workflow transition options match the expected migrated workflow.</w:t>
            </w:r>
          </w:p>
          <w:p>
            <w:pPr>
              <w:spacing w:after="40"/>
            </w:pPr>
            <w:r>
              <w:t>• Verify the issue status updates correctly after the transition.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Issues in both projects can be viewed, edited, and transitioned without errors.</w:t>
            </w:r>
          </w:p>
          <w:p>
            <w:pPr>
              <w:spacing w:after="40"/>
            </w:pPr>
            <w:r>
              <w:t>• The workflow transitions offered match the expected source workflow for the issue type.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High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DEV-001:</w:t>
            </w:r>
            <w:r>
              <w:t xml:space="preserve"> Verify SFDC Development project identity and configuration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Test Environment migration is completed</w:t>
            </w:r>
          </w:p>
          <w:p>
            <w:pPr>
              <w:spacing w:after="40"/>
            </w:pPr>
            <w:r>
              <w:t>• tester has access to SFDC Development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Navigate to the SFDC Development project.</w:t>
            </w:r>
          </w:p>
          <w:p>
            <w:pPr>
              <w:spacing w:after="40"/>
            </w:pPr>
            <w:r>
              <w:t>• Open Project settings &gt; Details.</w:t>
            </w:r>
          </w:p>
          <w:p>
            <w:pPr>
              <w:spacing w:after="40"/>
            </w:pPr>
            <w:r>
              <w:t>• Compare the Project key, Project name, Project type, and Project lead against the source environment.</w:t>
            </w:r>
          </w:p>
          <w:p>
            <w:pPr>
              <w:spacing w:after="40"/>
            </w:pPr>
            <w:r>
              <w:t>• Compare the Cloud value against the corresponding On-Premises/source value for project key, name, type, and lead.</w:t>
            </w:r>
          </w:p>
          <w:p>
            <w:pPr>
              <w:spacing w:after="40"/>
            </w:pPr>
            <w:r>
              <w:t>• Verify the project category (if used) is preserved.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SFDC Development displays the same project key, name, project type, and lead as the source environment.</w:t>
            </w:r>
          </w:p>
          <w:p>
            <w:pPr>
              <w:spacing w:after="40"/>
            </w:pPr>
            <w:r>
              <w:t>• No configuration discrepancies are found when compared to &lt;SOURCE_COUNT&gt;/source configuration records.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Critical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DEV-002:</w:t>
            </w:r>
            <w:r>
              <w:t xml:space="preserve"> Verify SFDC Development project roles and permissions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Tester has Project Administrator access to SFDC Development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Open SFDC Development &gt; Project settings &gt; People.</w:t>
            </w:r>
          </w:p>
          <w:p>
            <w:pPr>
              <w:spacing w:after="40"/>
            </w:pPr>
            <w:r>
              <w:t>• Review the members assigned to each project role.</w:t>
            </w:r>
          </w:p>
          <w:p>
            <w:pPr>
              <w:spacing w:after="40"/>
            </w:pPr>
            <w:r>
              <w:t>• Open Project settings &gt; Permissions and review the associated permission scheme.</w:t>
            </w:r>
          </w:p>
          <w:p>
            <w:pPr>
              <w:spacing w:after="40"/>
            </w:pPr>
            <w:r>
              <w:t>• Compare project role membership against the source environment's role assignments (&lt;SOURCE_USER&gt; mappings).</w:t>
            </w:r>
          </w:p>
          <w:p>
            <w:pPr>
              <w:spacing w:after="40"/>
            </w:pPr>
            <w:r>
              <w:t>• Verify the permission scheme name and key permission grants match the source configuration.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Project roles in SFDC Development contain the expected migrated members.</w:t>
            </w:r>
          </w:p>
          <w:p>
            <w:pPr>
              <w:spacing w:after="40"/>
            </w:pPr>
            <w:r>
              <w:t>• The permission scheme applied matches the source environment's permission scheme and grants.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High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DEV-003:</w:t>
            </w:r>
            <w:r>
              <w:t xml:space="preserve"> Verify SFDC Development versions, components, and issue type scheme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Tester has access to SFDC Development project settings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Open Project settings &gt; Versions and review the list of versions/releases.</w:t>
            </w:r>
          </w:p>
          <w:p>
            <w:pPr>
              <w:spacing w:after="40"/>
            </w:pPr>
            <w:r>
              <w:t>• Open Project settings &gt; Components and review components and their leads.</w:t>
            </w:r>
          </w:p>
          <w:p>
            <w:pPr>
              <w:spacing w:after="40"/>
            </w:pPr>
            <w:r>
              <w:t>• Open Project settings &gt; Issue types and review the associated issue type scheme.</w:t>
            </w:r>
          </w:p>
          <w:p>
            <w:pPr>
              <w:spacing w:after="40"/>
            </w:pPr>
            <w:r>
              <w:t>• Compare the versions list, release/status flags, and dates against the source environment.</w:t>
            </w:r>
          </w:p>
          <w:p>
            <w:pPr>
              <w:spacing w:after="40"/>
            </w:pPr>
            <w:r>
              <w:t>• Compare each component name and component lead against the source environment.</w:t>
            </w:r>
          </w:p>
          <w:p>
            <w:pPr>
              <w:spacing w:after="40"/>
            </w:pPr>
            <w:r>
              <w:t>• Compare the issue types available to the project against the expected 13 issue types in scope.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Versions, components (with correct leads), and the issue type scheme in SFDC Development match the source environment.</w:t>
            </w:r>
          </w:p>
          <w:p>
            <w:pPr>
              <w:spacing w:after="40"/>
            </w:pPr>
            <w:r>
              <w:t>• All expected issue types remain associated with the project.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High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OPS-001:</w:t>
            </w:r>
            <w:r>
              <w:t xml:space="preserve"> Verify SFDC Operations project identity and configuration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Test Environment migration is completed</w:t>
            </w:r>
          </w:p>
          <w:p>
            <w:pPr>
              <w:spacing w:after="40"/>
            </w:pPr>
            <w:r>
              <w:t>• tester has access to SFDC Operations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Navigate to the SFDC Operations project.</w:t>
            </w:r>
          </w:p>
          <w:p>
            <w:pPr>
              <w:spacing w:after="40"/>
            </w:pPr>
            <w:r>
              <w:t>• Open Project settings &gt; Details.</w:t>
            </w:r>
          </w:p>
          <w:p>
            <w:pPr>
              <w:spacing w:after="40"/>
            </w:pPr>
            <w:r>
              <w:t>• Compare the Project key, Project name, Project type, and Project lead against the source environment.</w:t>
            </w:r>
          </w:p>
          <w:p>
            <w:pPr>
              <w:spacing w:after="40"/>
            </w:pPr>
            <w:r>
              <w:t>• Compare the Cloud value against the corresponding On-Premises/source value for project key, name, type, and lead.</w:t>
            </w:r>
          </w:p>
          <w:p>
            <w:pPr>
              <w:spacing w:after="40"/>
            </w:pPr>
            <w:r>
              <w:t>• Verify the project category (if used) is preserved.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SFDC Operations displays the same project key, name, project type, and lead as the source environment.</w:t>
            </w:r>
          </w:p>
          <w:p>
            <w:pPr>
              <w:spacing w:after="40"/>
            </w:pPr>
            <w:r>
              <w:t>• No configuration discrepancies are found when compared to the source configuration records.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Critical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OPS-002:</w:t>
            </w:r>
            <w:r>
              <w:t xml:space="preserve"> Verify SFDC Operations project roles and permissions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Tester has Project Administrator access to SFDC Operations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Open SFDC Operations &gt; Project settings &gt; People.</w:t>
            </w:r>
          </w:p>
          <w:p>
            <w:pPr>
              <w:spacing w:after="40"/>
            </w:pPr>
            <w:r>
              <w:t>• Review the members assigned to each project role.</w:t>
            </w:r>
          </w:p>
          <w:p>
            <w:pPr>
              <w:spacing w:after="40"/>
            </w:pPr>
            <w:r>
              <w:t>• Open Project settings &gt; Permissions and review the associated permission scheme.</w:t>
            </w:r>
          </w:p>
          <w:p>
            <w:pPr>
              <w:spacing w:after="40"/>
            </w:pPr>
            <w:r>
              <w:t>• Compare project role membership against the source environment's role assignments (&lt;SOURCE_USER&gt; mappings).</w:t>
            </w:r>
          </w:p>
          <w:p>
            <w:pPr>
              <w:spacing w:after="40"/>
            </w:pPr>
            <w:r>
              <w:t>• Verify the permission scheme name and key permission grants match the source configuration.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Project roles in SFDC Operations contain the expected migrated members.</w:t>
            </w:r>
          </w:p>
          <w:p>
            <w:pPr>
              <w:spacing w:after="40"/>
            </w:pPr>
            <w:r>
              <w:t>• The permission scheme applied matches the source environment's permission scheme and grants.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High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OPS-003:</w:t>
            </w:r>
            <w:r>
              <w:t xml:space="preserve"> Verify SFDC Operations versions, components, and issue type scheme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Tester has access to SFDC Operations project settings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Open Project settings &gt; Versions and review the list of versions/releases.</w:t>
            </w:r>
          </w:p>
          <w:p>
            <w:pPr>
              <w:spacing w:after="40"/>
            </w:pPr>
            <w:r>
              <w:t>• Open Project settings &gt; Components and review components and their leads.</w:t>
            </w:r>
          </w:p>
          <w:p>
            <w:pPr>
              <w:spacing w:after="40"/>
            </w:pPr>
            <w:r>
              <w:t>• Open Project settings &gt; Issue types and review the associated issue type scheme.</w:t>
            </w:r>
          </w:p>
          <w:p>
            <w:pPr>
              <w:spacing w:after="40"/>
            </w:pPr>
            <w:r>
              <w:t>• Compare the versions list, release/status flags, and dates against the source environment.</w:t>
            </w:r>
          </w:p>
          <w:p>
            <w:pPr>
              <w:spacing w:after="40"/>
            </w:pPr>
            <w:r>
              <w:t>• Compare each component name and component lead against the source environment.</w:t>
            </w:r>
          </w:p>
          <w:p>
            <w:pPr>
              <w:spacing w:after="40"/>
            </w:pPr>
            <w:r>
              <w:t>• Compare the issue types available to the project against the expected issue types in scope.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Versions, components (with correct leads), and the issue type scheme in SFDC Operations match the source environment.</w:t>
            </w:r>
          </w:p>
          <w:p>
            <w:pPr>
              <w:spacing w:after="40"/>
            </w:pPr>
            <w:r>
              <w:t>• All expected issue types remain associated with the project.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High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</w:tbl>
    <w:p/>
    <w:p>
      <w:pPr>
        <w:pStyle w:val="Heading1"/>
      </w:pPr>
      <w:r>
        <w:t>Feature: 3. Jira Issue Types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tblHeader w:val="true"/>
        </w:trPr>
        <w:tc>
          <w:tcPr>
            <w:tcW w:type="dxa" w:w="2304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Test</w:t>
            </w:r>
          </w:p>
        </w:tc>
        <w:tc>
          <w:tcPr>
            <w:tcW w:type="dxa" w:w="2448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Pre-Requisite</w:t>
            </w:r>
          </w:p>
        </w:tc>
        <w:tc>
          <w:tcPr>
            <w:tcW w:type="dxa" w:w="3888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Test Detail</w:t>
            </w:r>
          </w:p>
        </w:tc>
        <w:tc>
          <w:tcPr>
            <w:tcW w:type="dxa" w:w="3312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Expected Outcome</w:t>
            </w:r>
          </w:p>
        </w:tc>
        <w:tc>
          <w:tcPr>
            <w:tcW w:type="dxa" w:w="1152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Reference &amp; Status</w:t>
            </w:r>
          </w:p>
        </w:tc>
        <w:tc>
          <w:tcPr>
            <w:tcW w:type="dxa" w:w="1008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JIRA-004:</w:t>
            </w:r>
            <w:r>
              <w:t xml:space="preserve"> Verify migrated Bug issue type retains core data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A known source Bug issue key (&lt;SOURCE_ISSUE_KEY&gt;) is available</w:t>
            </w:r>
          </w:p>
          <w:p>
            <w:pPr>
              <w:spacing w:after="40"/>
            </w:pPr>
            <w:r>
              <w:t>• tester has access to the migrated project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Search for the migrated Bug using its issue key &lt;SOURCE_ISSUE_KEY&gt;.</w:t>
            </w:r>
          </w:p>
          <w:p>
            <w:pPr>
              <w:spacing w:after="40"/>
            </w:pPr>
            <w:r>
              <w:t>• Open the issue and confirm the Issue Type field shows the correct type.</w:t>
            </w:r>
          </w:p>
          <w:p>
            <w:pPr>
              <w:spacing w:after="40"/>
            </w:pPr>
            <w:r>
              <w:t>• Review Summary, Description, Status, Priority, Reporter, Assignee, Components, Versions, Labels and custom fields.</w:t>
            </w:r>
          </w:p>
          <w:p>
            <w:pPr>
              <w:spacing w:after="40"/>
            </w:pPr>
            <w:r>
              <w:t>• Review comments, attachments, issue links, parent/child relationships (where applicable), and issue history.</w:t>
            </w:r>
          </w:p>
          <w:p>
            <w:pPr>
              <w:spacing w:after="40"/>
            </w:pPr>
            <w:r>
              <w:t>• Verify the issue type is displayed as Bug and matches the source issue type.</w:t>
            </w:r>
          </w:p>
          <w:p>
            <w:pPr>
              <w:spacing w:after="40"/>
            </w:pPr>
            <w:r>
              <w:t>• Compare each field value against the corresponding source issue.</w:t>
            </w:r>
          </w:p>
          <w:p>
            <w:pPr>
              <w:spacing w:after="40"/>
            </w:pPr>
            <w:r>
              <w:t>• Verify comments, attachments, links, and history are present and complete.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The migrated Bug issue is retrievable by its expected issue key and displays Bug as its issue type.</w:t>
            </w:r>
          </w:p>
          <w:p>
            <w:pPr>
              <w:spacing w:after="40"/>
            </w:pPr>
            <w:r>
              <w:t>• All core field values, comments, attachments, links, and history match the corresponding source issue with no data loss.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Critical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JIRA-005:</w:t>
            </w:r>
            <w:r>
              <w:t xml:space="preserve"> Verify migrated Epic issue type retains core data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A known source Epic issue key (&lt;SOURCE_ISSUE_KEY&gt;) is available</w:t>
            </w:r>
          </w:p>
          <w:p>
            <w:pPr>
              <w:spacing w:after="40"/>
            </w:pPr>
            <w:r>
              <w:t>• tester has access to the migrated project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Search for the migrated Epic using its issue key &lt;SOURCE_ISSUE_KEY&gt;.</w:t>
            </w:r>
          </w:p>
          <w:p>
            <w:pPr>
              <w:spacing w:after="40"/>
            </w:pPr>
            <w:r>
              <w:t>• Open the issue and confirm the Issue Type field shows the correct type.</w:t>
            </w:r>
          </w:p>
          <w:p>
            <w:pPr>
              <w:spacing w:after="40"/>
            </w:pPr>
            <w:r>
              <w:t>• Review Summary, Description, Status, Priority, Reporter, Assignee, Components, Versions, Labels and custom fields.</w:t>
            </w:r>
          </w:p>
          <w:p>
            <w:pPr>
              <w:spacing w:after="40"/>
            </w:pPr>
            <w:r>
              <w:t>• Review comments, attachments, issue links, parent/child relationships (where applicable), and issue history.</w:t>
            </w:r>
          </w:p>
          <w:p>
            <w:pPr>
              <w:spacing w:after="40"/>
            </w:pPr>
            <w:r>
              <w:t>• Verify the issue type is displayed as Epic and matches the source issue type.</w:t>
            </w:r>
          </w:p>
          <w:p>
            <w:pPr>
              <w:spacing w:after="40"/>
            </w:pPr>
            <w:r>
              <w:t>• Compare each field value against the corresponding source issue.</w:t>
            </w:r>
          </w:p>
          <w:p>
            <w:pPr>
              <w:spacing w:after="40"/>
            </w:pPr>
            <w:r>
              <w:t>• Verify comments, attachments, links, and history are present and complete.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The migrated Epic issue is retrievable by its expected issue key and displays Epic as its issue type.</w:t>
            </w:r>
          </w:p>
          <w:p>
            <w:pPr>
              <w:spacing w:after="40"/>
            </w:pPr>
            <w:r>
              <w:t>• All core field values, comments, attachments, links, and history match the corresponding source issue with no data loss.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Critical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JIRA-006:</w:t>
            </w:r>
            <w:r>
              <w:t xml:space="preserve"> Verify migrated Feature issue type retains core data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A known source Feature issue key (&lt;SOURCE_ISSUE_KEY&gt;) is available</w:t>
            </w:r>
          </w:p>
          <w:p>
            <w:pPr>
              <w:spacing w:after="40"/>
            </w:pPr>
            <w:r>
              <w:t>• tester has access to the migrated project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Search for the migrated Feature using its issue key &lt;SOURCE_ISSUE_KEY&gt;.</w:t>
            </w:r>
          </w:p>
          <w:p>
            <w:pPr>
              <w:spacing w:after="40"/>
            </w:pPr>
            <w:r>
              <w:t>• Open the issue and confirm the Issue Type field shows the correct type.</w:t>
            </w:r>
          </w:p>
          <w:p>
            <w:pPr>
              <w:spacing w:after="40"/>
            </w:pPr>
            <w:r>
              <w:t>• Review Summary, Description, Status, Priority, Reporter, Assignee, Components, Versions, Labels and custom fields.</w:t>
            </w:r>
          </w:p>
          <w:p>
            <w:pPr>
              <w:spacing w:after="40"/>
            </w:pPr>
            <w:r>
              <w:t>• Review comments, attachments, issue links, parent/child relationships (where applicable), and issue history.</w:t>
            </w:r>
          </w:p>
          <w:p>
            <w:pPr>
              <w:spacing w:after="40"/>
            </w:pPr>
            <w:r>
              <w:t>• Verify the issue type is displayed as Feature and matches the source issue type.</w:t>
            </w:r>
          </w:p>
          <w:p>
            <w:pPr>
              <w:spacing w:after="40"/>
            </w:pPr>
            <w:r>
              <w:t>• Compare each field value against the corresponding source issue.</w:t>
            </w:r>
          </w:p>
          <w:p>
            <w:pPr>
              <w:spacing w:after="40"/>
            </w:pPr>
            <w:r>
              <w:t>• Verify comments, attachments, links, and history are present and complete.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The migrated Feature issue is retrievable by its expected issue key and displays Feature as its issue type.</w:t>
            </w:r>
          </w:p>
          <w:p>
            <w:pPr>
              <w:spacing w:after="40"/>
            </w:pPr>
            <w:r>
              <w:t>• All core field values, comments, attachments, links, and history match the corresponding source issue with no data loss.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High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JIRA-007:</w:t>
            </w:r>
            <w:r>
              <w:t xml:space="preserve"> Verify migrated Pre-condition issue type retains core data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A known source Pre-condition issue key (&lt;SOURCE_ISSUE_KEY&gt;) is available</w:t>
            </w:r>
          </w:p>
          <w:p>
            <w:pPr>
              <w:spacing w:after="40"/>
            </w:pPr>
            <w:r>
              <w:t>• tester has access to the migrated project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Search for the migrated Pre-condition using its issue key &lt;SOURCE_ISSUE_KEY&gt;.</w:t>
            </w:r>
          </w:p>
          <w:p>
            <w:pPr>
              <w:spacing w:after="40"/>
            </w:pPr>
            <w:r>
              <w:t>• Open the issue and confirm the Issue Type field shows the correct type.</w:t>
            </w:r>
          </w:p>
          <w:p>
            <w:pPr>
              <w:spacing w:after="40"/>
            </w:pPr>
            <w:r>
              <w:t>• Review Summary, Description, Status, Priority, Reporter, Assignee, Components, Versions, Labels and custom fields.</w:t>
            </w:r>
          </w:p>
          <w:p>
            <w:pPr>
              <w:spacing w:after="40"/>
            </w:pPr>
            <w:r>
              <w:t>• Review comments, attachments, issue links, parent/child relationships (where applicable), and issue history.</w:t>
            </w:r>
          </w:p>
          <w:p>
            <w:pPr>
              <w:spacing w:after="40"/>
            </w:pPr>
            <w:r>
              <w:t>• Verify the issue type is displayed as Pre-condition and matches the source issue type.</w:t>
            </w:r>
          </w:p>
          <w:p>
            <w:pPr>
              <w:spacing w:after="40"/>
            </w:pPr>
            <w:r>
              <w:t>• Compare each field value against the corresponding source issue.</w:t>
            </w:r>
          </w:p>
          <w:p>
            <w:pPr>
              <w:spacing w:after="40"/>
            </w:pPr>
            <w:r>
              <w:t>• Verify comments, attachments, links, and history are present and complete.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The migrated Pre-condition issue is retrievable by its expected issue key and displays Pre-condition as its issue type.</w:t>
            </w:r>
          </w:p>
          <w:p>
            <w:pPr>
              <w:spacing w:after="40"/>
            </w:pPr>
            <w:r>
              <w:t>• All core field values, comments, attachments, links, and history match the corresponding source issue with no data loss.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High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JIRA-008:</w:t>
            </w:r>
            <w:r>
              <w:t xml:space="preserve"> Verify migrated Spike issue type retains core data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A known source Spike issue key (&lt;SOURCE_ISSUE_KEY&gt;) is available</w:t>
            </w:r>
          </w:p>
          <w:p>
            <w:pPr>
              <w:spacing w:after="40"/>
            </w:pPr>
            <w:r>
              <w:t>• tester has access to the migrated project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Search for the migrated Spike using its issue key &lt;SOURCE_ISSUE_KEY&gt;.</w:t>
            </w:r>
          </w:p>
          <w:p>
            <w:pPr>
              <w:spacing w:after="40"/>
            </w:pPr>
            <w:r>
              <w:t>• Open the issue and confirm the Issue Type field shows the correct type.</w:t>
            </w:r>
          </w:p>
          <w:p>
            <w:pPr>
              <w:spacing w:after="40"/>
            </w:pPr>
            <w:r>
              <w:t>• Review Summary, Description, Status, Priority, Reporter, Assignee, Components, Versions, Labels and custom fields.</w:t>
            </w:r>
          </w:p>
          <w:p>
            <w:pPr>
              <w:spacing w:after="40"/>
            </w:pPr>
            <w:r>
              <w:t>• Review comments, attachments, issue links, parent/child relationships (where applicable), and issue history.</w:t>
            </w:r>
          </w:p>
          <w:p>
            <w:pPr>
              <w:spacing w:after="40"/>
            </w:pPr>
            <w:r>
              <w:t>• Verify the issue type is displayed as Spike and matches the source issue type.</w:t>
            </w:r>
          </w:p>
          <w:p>
            <w:pPr>
              <w:spacing w:after="40"/>
            </w:pPr>
            <w:r>
              <w:t>• Compare each field value against the corresponding source issue.</w:t>
            </w:r>
          </w:p>
          <w:p>
            <w:pPr>
              <w:spacing w:after="40"/>
            </w:pPr>
            <w:r>
              <w:t>• Verify comments, attachments, links, and history are present and complete.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The migrated Spike issue is retrievable by its expected issue key and displays Spike as its issue type.</w:t>
            </w:r>
          </w:p>
          <w:p>
            <w:pPr>
              <w:spacing w:after="40"/>
            </w:pPr>
            <w:r>
              <w:t>• All core field values, comments, attachments, links, and history match the corresponding source issue with no data loss.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Medium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JIRA-009:</w:t>
            </w:r>
            <w:r>
              <w:t xml:space="preserve"> Verify migrated Sub-test Execution issue type retains core data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A known source Sub-test Execution issue key (&lt;SOURCE_ISSUE_KEY&gt;) is available</w:t>
            </w:r>
          </w:p>
          <w:p>
            <w:pPr>
              <w:spacing w:after="40"/>
            </w:pPr>
            <w:r>
              <w:t>• tester has access to the migrated project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Search for the migrated Sub-test Execution using its issue key &lt;SOURCE_ISSUE_KEY&gt;.</w:t>
            </w:r>
          </w:p>
          <w:p>
            <w:pPr>
              <w:spacing w:after="40"/>
            </w:pPr>
            <w:r>
              <w:t>• Open the issue and confirm the Issue Type field shows the correct type.</w:t>
            </w:r>
          </w:p>
          <w:p>
            <w:pPr>
              <w:spacing w:after="40"/>
            </w:pPr>
            <w:r>
              <w:t>• Review Summary, Description, Status, Priority, Reporter, Assignee, Components, Versions, Labels and custom fields.</w:t>
            </w:r>
          </w:p>
          <w:p>
            <w:pPr>
              <w:spacing w:after="40"/>
            </w:pPr>
            <w:r>
              <w:t>• Review comments, attachments, issue links, parent/child relationships (where applicable), and issue history.</w:t>
            </w:r>
          </w:p>
          <w:p>
            <w:pPr>
              <w:spacing w:after="40"/>
            </w:pPr>
            <w:r>
              <w:t>• Verify the issue type is displayed as Sub-test Execution and matches the source issue type.</w:t>
            </w:r>
          </w:p>
          <w:p>
            <w:pPr>
              <w:spacing w:after="40"/>
            </w:pPr>
            <w:r>
              <w:t>• Compare each field value against the corresponding source issue.</w:t>
            </w:r>
          </w:p>
          <w:p>
            <w:pPr>
              <w:spacing w:after="40"/>
            </w:pPr>
            <w:r>
              <w:t>• Verify comments, attachments, links, and history are present and complete.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The migrated Sub-test Execution issue is retrievable by its expected issue key and displays Sub-test Execution as its issue type.</w:t>
            </w:r>
          </w:p>
          <w:p>
            <w:pPr>
              <w:spacing w:after="40"/>
            </w:pPr>
            <w:r>
              <w:t>• All core field values, comments, attachments, links, and history match the corresponding source issue with no data loss.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High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JIRA-010:</w:t>
            </w:r>
            <w:r>
              <w:t xml:space="preserve"> Verify migrated Sub-task issue type retains core data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A known source Sub-task issue key (&lt;SOURCE_ISSUE_KEY&gt;) is available</w:t>
            </w:r>
          </w:p>
          <w:p>
            <w:pPr>
              <w:spacing w:after="40"/>
            </w:pPr>
            <w:r>
              <w:t>• tester has access to the migrated project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Search for the migrated Sub-task using its issue key &lt;SOURCE_ISSUE_KEY&gt;.</w:t>
            </w:r>
          </w:p>
          <w:p>
            <w:pPr>
              <w:spacing w:after="40"/>
            </w:pPr>
            <w:r>
              <w:t>• Open the issue and confirm the Issue Type field shows the correct type.</w:t>
            </w:r>
          </w:p>
          <w:p>
            <w:pPr>
              <w:spacing w:after="40"/>
            </w:pPr>
            <w:r>
              <w:t>• Review Summary, Description, Status, Priority, Reporter, Assignee, Components, Versions, Labels and custom fields.</w:t>
            </w:r>
          </w:p>
          <w:p>
            <w:pPr>
              <w:spacing w:after="40"/>
            </w:pPr>
            <w:r>
              <w:t>• Review comments, attachments, issue links, parent/child relationships (where applicable), and issue history.</w:t>
            </w:r>
          </w:p>
          <w:p>
            <w:pPr>
              <w:spacing w:after="40"/>
            </w:pPr>
            <w:r>
              <w:t>• Verify the issue type is displayed as Sub-task and matches the source issue type.</w:t>
            </w:r>
          </w:p>
          <w:p>
            <w:pPr>
              <w:spacing w:after="40"/>
            </w:pPr>
            <w:r>
              <w:t>• Compare each field value against the corresponding source issue.</w:t>
            </w:r>
          </w:p>
          <w:p>
            <w:pPr>
              <w:spacing w:after="40"/>
            </w:pPr>
            <w:r>
              <w:t>• Verify comments, attachments, links, and history are present and complete.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The migrated Sub-task issue is retrievable by its expected issue key and displays Sub-task as its issue type.</w:t>
            </w:r>
          </w:p>
          <w:p>
            <w:pPr>
              <w:spacing w:after="40"/>
            </w:pPr>
            <w:r>
              <w:t>• All core field values, comments, attachments, links, and history match the corresponding source issue with no data loss.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High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JIRA-011:</w:t>
            </w:r>
            <w:r>
              <w:t xml:space="preserve"> Verify migrated Task issue type retains core data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A known source Task issue key (&lt;SOURCE_ISSUE_KEY&gt;) is available</w:t>
            </w:r>
          </w:p>
          <w:p>
            <w:pPr>
              <w:spacing w:after="40"/>
            </w:pPr>
            <w:r>
              <w:t>• tester has access to the migrated project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Search for the migrated Task using its issue key &lt;SOURCE_ISSUE_KEY&gt;.</w:t>
            </w:r>
          </w:p>
          <w:p>
            <w:pPr>
              <w:spacing w:after="40"/>
            </w:pPr>
            <w:r>
              <w:t>• Open the issue and confirm the Issue Type field shows the correct type.</w:t>
            </w:r>
          </w:p>
          <w:p>
            <w:pPr>
              <w:spacing w:after="40"/>
            </w:pPr>
            <w:r>
              <w:t>• Review Summary, Description, Status, Priority, Reporter, Assignee, Components, Versions, Labels and custom fields.</w:t>
            </w:r>
          </w:p>
          <w:p>
            <w:pPr>
              <w:spacing w:after="40"/>
            </w:pPr>
            <w:r>
              <w:t>• Review comments, attachments, issue links, parent/child relationships (where applicable), and issue history.</w:t>
            </w:r>
          </w:p>
          <w:p>
            <w:pPr>
              <w:spacing w:after="40"/>
            </w:pPr>
            <w:r>
              <w:t>• Verify the issue type is displayed as Task and matches the source issue type.</w:t>
            </w:r>
          </w:p>
          <w:p>
            <w:pPr>
              <w:spacing w:after="40"/>
            </w:pPr>
            <w:r>
              <w:t>• Compare each field value against the corresponding source issue.</w:t>
            </w:r>
          </w:p>
          <w:p>
            <w:pPr>
              <w:spacing w:after="40"/>
            </w:pPr>
            <w:r>
              <w:t>• Verify comments, attachments, links, and history are present and complete.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The migrated Task issue is retrievable by its expected issue key and displays Task as its issue type.</w:t>
            </w:r>
          </w:p>
          <w:p>
            <w:pPr>
              <w:spacing w:after="40"/>
            </w:pPr>
            <w:r>
              <w:t>• All core field values, comments, attachments, links, and history match the corresponding source issue with no data loss.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High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JIRA-012:</w:t>
            </w:r>
            <w:r>
              <w:t xml:space="preserve"> Verify migrated Test issue type retains core data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A known source Test issue key (&lt;SOURCE_ISSUE_KEY&gt;) is available</w:t>
            </w:r>
          </w:p>
          <w:p>
            <w:pPr>
              <w:spacing w:after="40"/>
            </w:pPr>
            <w:r>
              <w:t>• tester has access to the migrated project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Search for the migrated Test using its issue key &lt;SOURCE_ISSUE_KEY&gt;.</w:t>
            </w:r>
          </w:p>
          <w:p>
            <w:pPr>
              <w:spacing w:after="40"/>
            </w:pPr>
            <w:r>
              <w:t>• Open the issue and confirm the Issue Type field shows the correct type.</w:t>
            </w:r>
          </w:p>
          <w:p>
            <w:pPr>
              <w:spacing w:after="40"/>
            </w:pPr>
            <w:r>
              <w:t>• Review Summary, Description, Status, Priority, Reporter, Assignee, Components, Versions, Labels and custom fields.</w:t>
            </w:r>
          </w:p>
          <w:p>
            <w:pPr>
              <w:spacing w:after="40"/>
            </w:pPr>
            <w:r>
              <w:t>• Review comments, attachments, issue links, parent/child relationships (where applicable), and issue history.</w:t>
            </w:r>
          </w:p>
          <w:p>
            <w:pPr>
              <w:spacing w:after="40"/>
            </w:pPr>
            <w:r>
              <w:t>• Verify the issue type is displayed as Test and matches the source issue type.</w:t>
            </w:r>
          </w:p>
          <w:p>
            <w:pPr>
              <w:spacing w:after="40"/>
            </w:pPr>
            <w:r>
              <w:t>• Compare each field value against the corresponding source issue.</w:t>
            </w:r>
          </w:p>
          <w:p>
            <w:pPr>
              <w:spacing w:after="40"/>
            </w:pPr>
            <w:r>
              <w:t>• Verify comments, attachments, links, and history are present and complete.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The migrated Test issue is retrievable by its expected issue key and displays Test as its issue type.</w:t>
            </w:r>
          </w:p>
          <w:p>
            <w:pPr>
              <w:spacing w:after="40"/>
            </w:pPr>
            <w:r>
              <w:t>• All core field values, comments, attachments, links, and history match the corresponding source issue with no data loss.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Critical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JIRA-013:</w:t>
            </w:r>
            <w:r>
              <w:t xml:space="preserve"> Verify migrated Test Execution issue type retains core data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A known source Test Execution issue key (&lt;SOURCE_ISSUE_KEY&gt;) is available</w:t>
            </w:r>
          </w:p>
          <w:p>
            <w:pPr>
              <w:spacing w:after="40"/>
            </w:pPr>
            <w:r>
              <w:t>• tester has access to the migrated project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Search for the migrated Test Execution using its issue key &lt;SOURCE_ISSUE_KEY&gt;.</w:t>
            </w:r>
          </w:p>
          <w:p>
            <w:pPr>
              <w:spacing w:after="40"/>
            </w:pPr>
            <w:r>
              <w:t>• Open the issue and confirm the Issue Type field shows the correct type.</w:t>
            </w:r>
          </w:p>
          <w:p>
            <w:pPr>
              <w:spacing w:after="40"/>
            </w:pPr>
            <w:r>
              <w:t>• Review Summary, Description, Status, Priority, Reporter, Assignee, Components, Versions, Labels and custom fields.</w:t>
            </w:r>
          </w:p>
          <w:p>
            <w:pPr>
              <w:spacing w:after="40"/>
            </w:pPr>
            <w:r>
              <w:t>• Review comments, attachments, issue links, parent/child relationships (where applicable), and issue history.</w:t>
            </w:r>
          </w:p>
          <w:p>
            <w:pPr>
              <w:spacing w:after="40"/>
            </w:pPr>
            <w:r>
              <w:t>• Verify the issue type is displayed as Test Execution and matches the source issue type.</w:t>
            </w:r>
          </w:p>
          <w:p>
            <w:pPr>
              <w:spacing w:after="40"/>
            </w:pPr>
            <w:r>
              <w:t>• Compare each field value against the corresponding source issue.</w:t>
            </w:r>
          </w:p>
          <w:p>
            <w:pPr>
              <w:spacing w:after="40"/>
            </w:pPr>
            <w:r>
              <w:t>• Verify comments, attachments, links, and history are present and complete.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The migrated Test Execution issue is retrievable by its expected issue key and displays Test Execution as its issue type.</w:t>
            </w:r>
          </w:p>
          <w:p>
            <w:pPr>
              <w:spacing w:after="40"/>
            </w:pPr>
            <w:r>
              <w:t>• All core field values, comments, attachments, links, and history match the corresponding source issue with no data loss.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Critical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JIRA-014:</w:t>
            </w:r>
            <w:r>
              <w:t xml:space="preserve"> Verify migrated Test Plan issue type retains core data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A known source Test Plan issue key (&lt;SOURCE_ISSUE_KEY&gt;) is available</w:t>
            </w:r>
          </w:p>
          <w:p>
            <w:pPr>
              <w:spacing w:after="40"/>
            </w:pPr>
            <w:r>
              <w:t>• tester has access to the migrated project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Search for the migrated Test Plan using its issue key &lt;SOURCE_ISSUE_KEY&gt;.</w:t>
            </w:r>
          </w:p>
          <w:p>
            <w:pPr>
              <w:spacing w:after="40"/>
            </w:pPr>
            <w:r>
              <w:t>• Open the issue and confirm the Issue Type field shows the correct type.</w:t>
            </w:r>
          </w:p>
          <w:p>
            <w:pPr>
              <w:spacing w:after="40"/>
            </w:pPr>
            <w:r>
              <w:t>• Review Summary, Description, Status, Priority, Reporter, Assignee, Components, Versions, Labels and custom fields.</w:t>
            </w:r>
          </w:p>
          <w:p>
            <w:pPr>
              <w:spacing w:after="40"/>
            </w:pPr>
            <w:r>
              <w:t>• Review comments, attachments, issue links, parent/child relationships (where applicable), and issue history.</w:t>
            </w:r>
          </w:p>
          <w:p>
            <w:pPr>
              <w:spacing w:after="40"/>
            </w:pPr>
            <w:r>
              <w:t>• Verify the issue type is displayed as Test Plan and matches the source issue type.</w:t>
            </w:r>
          </w:p>
          <w:p>
            <w:pPr>
              <w:spacing w:after="40"/>
            </w:pPr>
            <w:r>
              <w:t>• Compare each field value against the corresponding source issue.</w:t>
            </w:r>
          </w:p>
          <w:p>
            <w:pPr>
              <w:spacing w:after="40"/>
            </w:pPr>
            <w:r>
              <w:t>• Verify comments, attachments, links, and history are present and complete.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The migrated Test Plan issue is retrievable by its expected issue key and displays Test Plan as its issue type.</w:t>
            </w:r>
          </w:p>
          <w:p>
            <w:pPr>
              <w:spacing w:after="40"/>
            </w:pPr>
            <w:r>
              <w:t>• All core field values, comments, attachments, links, and history match the corresponding source issue with no data loss.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High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JIRA-015:</w:t>
            </w:r>
            <w:r>
              <w:t xml:space="preserve"> Verify migrated Test Set issue type retains core data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A known source Test Set issue key (&lt;SOURCE_ISSUE_KEY&gt;) is available</w:t>
            </w:r>
          </w:p>
          <w:p>
            <w:pPr>
              <w:spacing w:after="40"/>
            </w:pPr>
            <w:r>
              <w:t>• tester has access to the migrated project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Search for the migrated Test Set using its issue key &lt;SOURCE_ISSUE_KEY&gt;.</w:t>
            </w:r>
          </w:p>
          <w:p>
            <w:pPr>
              <w:spacing w:after="40"/>
            </w:pPr>
            <w:r>
              <w:t>• Open the issue and confirm the Issue Type field shows the correct type.</w:t>
            </w:r>
          </w:p>
          <w:p>
            <w:pPr>
              <w:spacing w:after="40"/>
            </w:pPr>
            <w:r>
              <w:t>• Review Summary, Description, Status, Priority, Reporter, Assignee, Components, Versions, Labels and custom fields.</w:t>
            </w:r>
          </w:p>
          <w:p>
            <w:pPr>
              <w:spacing w:after="40"/>
            </w:pPr>
            <w:r>
              <w:t>• Review comments, attachments, issue links, parent/child relationships (where applicable), and issue history.</w:t>
            </w:r>
          </w:p>
          <w:p>
            <w:pPr>
              <w:spacing w:after="40"/>
            </w:pPr>
            <w:r>
              <w:t>• Verify the issue type is displayed as Test Set and matches the source issue type.</w:t>
            </w:r>
          </w:p>
          <w:p>
            <w:pPr>
              <w:spacing w:after="40"/>
            </w:pPr>
            <w:r>
              <w:t>• Compare each field value against the corresponding source issue.</w:t>
            </w:r>
          </w:p>
          <w:p>
            <w:pPr>
              <w:spacing w:after="40"/>
            </w:pPr>
            <w:r>
              <w:t>• Verify comments, attachments, links, and history are present and complete.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The migrated Test Set issue is retrievable by its expected issue key and displays Test Set as its issue type.</w:t>
            </w:r>
          </w:p>
          <w:p>
            <w:pPr>
              <w:spacing w:after="40"/>
            </w:pPr>
            <w:r>
              <w:t>• All core field values, comments, attachments, links, and history match the corresponding source issue with no data loss.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High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JIRA-016:</w:t>
            </w:r>
            <w:r>
              <w:t xml:space="preserve"> Verify migrated User Story issue type retains core data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A known source User Story issue key (&lt;SOURCE_ISSUE_KEY&gt;) is available</w:t>
            </w:r>
          </w:p>
          <w:p>
            <w:pPr>
              <w:spacing w:after="40"/>
            </w:pPr>
            <w:r>
              <w:t>• tester has access to the migrated project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Search for the migrated User Story using its issue key &lt;SOURCE_ISSUE_KEY&gt;.</w:t>
            </w:r>
          </w:p>
          <w:p>
            <w:pPr>
              <w:spacing w:after="40"/>
            </w:pPr>
            <w:r>
              <w:t>• Open the issue and confirm the Issue Type field shows the correct type.</w:t>
            </w:r>
          </w:p>
          <w:p>
            <w:pPr>
              <w:spacing w:after="40"/>
            </w:pPr>
            <w:r>
              <w:t>• Review Summary, Description, Status, Priority, Reporter, Assignee, Components, Versions, Labels and custom fields.</w:t>
            </w:r>
          </w:p>
          <w:p>
            <w:pPr>
              <w:spacing w:after="40"/>
            </w:pPr>
            <w:r>
              <w:t>• Review comments, attachments, issue links, parent/child relationships (where applicable), and issue history.</w:t>
            </w:r>
          </w:p>
          <w:p>
            <w:pPr>
              <w:spacing w:after="40"/>
            </w:pPr>
            <w:r>
              <w:t>• Verify the issue type is displayed as User Story and matches the source issue type.</w:t>
            </w:r>
          </w:p>
          <w:p>
            <w:pPr>
              <w:spacing w:after="40"/>
            </w:pPr>
            <w:r>
              <w:t>• Compare each field value against the corresponding source issue.</w:t>
            </w:r>
          </w:p>
          <w:p>
            <w:pPr>
              <w:spacing w:after="40"/>
            </w:pPr>
            <w:r>
              <w:t>• Verify comments, attachments, links, and history are present and complete.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The migrated User Story issue is retrievable by its expected issue key and displays User Story as its issue type.</w:t>
            </w:r>
          </w:p>
          <w:p>
            <w:pPr>
              <w:spacing w:after="40"/>
            </w:pPr>
            <w:r>
              <w:t>• All core field values, comments, attachments, links, and history match the corresponding source issue with no data loss.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High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</w:tbl>
    <w:p/>
    <w:p>
      <w:pPr>
        <w:pStyle w:val="Heading1"/>
      </w:pPr>
      <w:r>
        <w:t>Feature: 4. Jira Configuration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tblHeader w:val="true"/>
        </w:trPr>
        <w:tc>
          <w:tcPr>
            <w:tcW w:type="dxa" w:w="2304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Test</w:t>
            </w:r>
          </w:p>
        </w:tc>
        <w:tc>
          <w:tcPr>
            <w:tcW w:type="dxa" w:w="2448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Pre-Requisite</w:t>
            </w:r>
          </w:p>
        </w:tc>
        <w:tc>
          <w:tcPr>
            <w:tcW w:type="dxa" w:w="3888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Test Detail</w:t>
            </w:r>
          </w:p>
        </w:tc>
        <w:tc>
          <w:tcPr>
            <w:tcW w:type="dxa" w:w="3312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Expected Outcome</w:t>
            </w:r>
          </w:p>
        </w:tc>
        <w:tc>
          <w:tcPr>
            <w:tcW w:type="dxa" w:w="1152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Reference &amp; Status</w:t>
            </w:r>
          </w:p>
        </w:tc>
        <w:tc>
          <w:tcPr>
            <w:tcW w:type="dxa" w:w="1008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CFG-001:</w:t>
            </w:r>
            <w:r>
              <w:t xml:space="preserve"> Verify workflow statuses and transitions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Tester has access to a migrated issue in each key workflow (e.g. Bug, Task, Test Execution)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Open a migrated issue and review the available status.</w:t>
            </w:r>
          </w:p>
          <w:p>
            <w:pPr>
              <w:spacing w:after="40"/>
            </w:pPr>
            <w:r>
              <w:t>• Attempt each available workflow transition in turn (in a non-production-impacting manner).</w:t>
            </w:r>
          </w:p>
          <w:p>
            <w:pPr>
              <w:spacing w:after="40"/>
            </w:pPr>
            <w:r>
              <w:t>• Where configured, attempt a transition that should be blocked by a condition/validator.</w:t>
            </w:r>
          </w:p>
          <w:p>
            <w:pPr>
              <w:spacing w:after="40"/>
            </w:pPr>
            <w:r>
              <w:t>• Compare the list of statuses and available transitions against the source workflow diagram/configuration.</w:t>
            </w:r>
          </w:p>
          <w:p>
            <w:pPr>
              <w:spacing w:after="40"/>
            </w:pPr>
            <w:r>
              <w:t>• Verify transitions restricted by conditions/validators behave the same as in the source environment.</w:t>
            </w:r>
          </w:p>
          <w:p>
            <w:pPr>
              <w:spacing w:after="40"/>
            </w:pPr>
            <w:r>
              <w:t>• Verify post-function side effects (e.g. auto-assign, field updates) occur as expected.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The workflow statuses and transitions available on the migrated issue match the source workflow definition.</w:t>
            </w:r>
          </w:p>
          <w:p>
            <w:pPr>
              <w:spacing w:after="40"/>
            </w:pPr>
            <w:r>
              <w:t>• Conditions, validators, and post-functions behave consistently with the source environment.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High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CFG-002:</w:t>
            </w:r>
            <w:r>
              <w:t xml:space="preserve"> Verify screens and screen schemes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Tester has access to create and edit issues of multiple issue types in both projects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Open the Create Issue screen for a given issue type and review the fields presented.</w:t>
            </w:r>
          </w:p>
          <w:p>
            <w:pPr>
              <w:spacing w:after="40"/>
            </w:pPr>
            <w:r>
              <w:t>• Open an existing issue and review the fields on the View/Edit screen.</w:t>
            </w:r>
          </w:p>
          <w:p>
            <w:pPr>
              <w:spacing w:after="40"/>
            </w:pPr>
            <w:r>
              <w:t>• Repeat for at least 3 different issue types (e.g. Bug, Test, User Story).</w:t>
            </w:r>
          </w:p>
          <w:p>
            <w:pPr>
              <w:spacing w:after="40"/>
            </w:pPr>
            <w:r>
              <w:t>• Compare the fields shown on each screen against the expected screen scheme configuration from the source environment.</w:t>
            </w:r>
          </w:p>
          <w:p>
            <w:pPr>
              <w:spacing w:after="40"/>
            </w:pPr>
            <w:r>
              <w:t>• Verify field order and required/optional indicators match expectations.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Create, Edit, and View screens display the expected fields for each issue type, consistent with the source screen scheme configuration.</w:t>
            </w:r>
          </w:p>
          <w:p>
            <w:pPr>
              <w:spacing w:after="40"/>
            </w:pPr>
            <w:r>
              <w:t>• No fields are unexpectedly missing or duplicated.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Medium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CFG-003:</w:t>
            </w:r>
            <w:r>
              <w:t xml:space="preserve"> Verify custom fields and field configurations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A list of key custom fields in scope is available</w:t>
            </w:r>
          </w:p>
          <w:p>
            <w:pPr>
              <w:spacing w:after="40"/>
            </w:pPr>
            <w:r>
              <w:t>• tester has access to a representative migrated issue using those fields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Open a migrated issue that uses several custom fields.</w:t>
            </w:r>
          </w:p>
          <w:p>
            <w:pPr>
              <w:spacing w:after="40"/>
            </w:pPr>
            <w:r>
              <w:t>• Review each custom field's label, type (e.g. select list, text, date), and populated value.</w:t>
            </w:r>
          </w:p>
          <w:p>
            <w:pPr>
              <w:spacing w:after="40"/>
            </w:pPr>
            <w:r>
              <w:t>• Open the field configuration (where accessible) and confirm required/optional and field description settings.</w:t>
            </w:r>
          </w:p>
          <w:p>
            <w:pPr>
              <w:spacing w:after="40"/>
            </w:pPr>
            <w:r>
              <w:t>• Compare each custom field's label, type, options, and value against the source issue.</w:t>
            </w:r>
          </w:p>
          <w:p>
            <w:pPr>
              <w:spacing w:after="40"/>
            </w:pPr>
            <w:r>
              <w:t>• Verify field configuration behavior (required/hidden/optional) matches the source environment.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All reviewed custom fields display the correct label, type, options, and value consistent with the source issue.</w:t>
            </w:r>
          </w:p>
          <w:p>
            <w:pPr>
              <w:spacing w:after="40"/>
            </w:pPr>
            <w:r>
              <w:t>• Field configuration behavior matches the source environment.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High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CFG-004:</w:t>
            </w:r>
            <w:r>
              <w:t xml:space="preserve"> Verify priorities and resolutions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Tester has access to Jira Cloud administration or can view priority/resolution values on migrated issues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Open a migrated issue and review the Priority field options.</w:t>
            </w:r>
          </w:p>
          <w:p>
            <w:pPr>
              <w:spacing w:after="40"/>
            </w:pPr>
            <w:r>
              <w:t>• Open a migrated closed issue and review the Resolution field value.</w:t>
            </w:r>
          </w:p>
          <w:p>
            <w:pPr>
              <w:spacing w:after="40"/>
            </w:pPr>
            <w:r>
              <w:t>• Where admin access is available, review the full Priorities and Resolutions configuration lists.</w:t>
            </w:r>
          </w:p>
          <w:p>
            <w:pPr>
              <w:spacing w:after="40"/>
            </w:pPr>
            <w:r>
              <w:t>• Compare the list of available priorities against the source environment's priority scheme.</w:t>
            </w:r>
          </w:p>
          <w:p>
            <w:pPr>
              <w:spacing w:after="40"/>
            </w:pPr>
            <w:r>
              <w:t>• Compare the list of available resolutions against the source environment's resolution scheme.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All priorities and resolutions from the source environment are present and selectable/displayed correctly in Jira Cloud.</w:t>
            </w:r>
          </w:p>
          <w:p>
            <w:pPr>
              <w:spacing w:after="40"/>
            </w:pPr>
            <w:r>
              <w:t>• No priority or resolution values are missing or renamed unexpectedly.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Medium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CFG-005:</w:t>
            </w:r>
            <w:r>
              <w:t xml:space="preserve"> Verify notification schemes and permission schemes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Tester has Project Administrator access and can trigger a test notification event (e.g. issue creation/comment)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Open Project settings &gt; Notifications for SFDC Development and SFDC Operations and review the configured events/recipients.</w:t>
            </w:r>
          </w:p>
          <w:p>
            <w:pPr>
              <w:spacing w:after="40"/>
            </w:pPr>
            <w:r>
              <w:t>• Create or comment on a test issue to trigger a notification event.</w:t>
            </w:r>
          </w:p>
          <w:p>
            <w:pPr>
              <w:spacing w:after="40"/>
            </w:pPr>
            <w:r>
              <w:t>• Confirm the expected recipient(s) receive the notification (or verify the configuration matches expectations if live email testing is out of scope).</w:t>
            </w:r>
          </w:p>
          <w:p>
            <w:pPr>
              <w:spacing w:after="40"/>
            </w:pPr>
            <w:r>
              <w:t>• Compare the notification scheme configuration against the source environment.</w:t>
            </w:r>
          </w:p>
          <w:p>
            <w:pPr>
              <w:spacing w:after="40"/>
            </w:pPr>
            <w:r>
              <w:t>• Verify the permission scheme referenced by Project settings &gt; Permissions matches the source scheme name and grants.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Notification scheme events and recipients match the source configuration, and a test event generates the expected notification.</w:t>
            </w:r>
          </w:p>
          <w:p>
            <w:pPr>
              <w:spacing w:after="40"/>
            </w:pPr>
            <w:r>
              <w:t>• The permission scheme in use matches the source environment.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Medium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CFG-006:</w:t>
            </w:r>
            <w:r>
              <w:t xml:space="preserve"> Verify issue security schemes and project settings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A migrated issue with issue-level security applied is available</w:t>
            </w:r>
          </w:p>
          <w:p>
            <w:pPr>
              <w:spacing w:after="40"/>
            </w:pPr>
            <w:r>
              <w:t>• tester has Project Administrator access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Open a migrated issue configured with an Issue Security Level.</w:t>
            </w:r>
          </w:p>
          <w:p>
            <w:pPr>
              <w:spacing w:after="40"/>
            </w:pPr>
            <w:r>
              <w:t>• Confirm the security level shown and the users/roles able to view it.</w:t>
            </w:r>
          </w:p>
          <w:p>
            <w:pPr>
              <w:spacing w:after="40"/>
            </w:pPr>
            <w:r>
              <w:t>• Open Project settings &gt; general settings and review remaining configuration values.</w:t>
            </w:r>
          </w:p>
          <w:p>
            <w:pPr>
              <w:spacing w:after="40"/>
            </w:pPr>
            <w:r>
              <w:t>• Compare the issue security level and its associated visibility rules against the source environment.</w:t>
            </w:r>
          </w:p>
          <w:p>
            <w:pPr>
              <w:spacing w:after="40"/>
            </w:pPr>
            <w:r>
              <w:t>• Compare general project settings values against the source configuration.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The issue security scheme is preserved and restricts visibility consistent with the source environment.</w:t>
            </w:r>
          </w:p>
          <w:p>
            <w:pPr>
              <w:spacing w:after="40"/>
            </w:pPr>
            <w:r>
              <w:t>• General project settings match the expected source configuration.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High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</w:tbl>
    <w:p/>
    <w:p>
      <w:pPr>
        <w:pStyle w:val="Heading1"/>
      </w:pPr>
      <w:r>
        <w:t>Feature: 5. Jira Data Integrity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tblHeader w:val="true"/>
        </w:trPr>
        <w:tc>
          <w:tcPr>
            <w:tcW w:type="dxa" w:w="2304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Test</w:t>
            </w:r>
          </w:p>
        </w:tc>
        <w:tc>
          <w:tcPr>
            <w:tcW w:type="dxa" w:w="2448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Pre-Requisite</w:t>
            </w:r>
          </w:p>
        </w:tc>
        <w:tc>
          <w:tcPr>
            <w:tcW w:type="dxa" w:w="3888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Test Detail</w:t>
            </w:r>
          </w:p>
        </w:tc>
        <w:tc>
          <w:tcPr>
            <w:tcW w:type="dxa" w:w="3312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Expected Outcome</w:t>
            </w:r>
          </w:p>
        </w:tc>
        <w:tc>
          <w:tcPr>
            <w:tcW w:type="dxa" w:w="1152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Reference &amp; Status</w:t>
            </w:r>
          </w:p>
        </w:tc>
        <w:tc>
          <w:tcPr>
            <w:tcW w:type="dxa" w:w="1008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DATA-001:</w:t>
            </w:r>
            <w:r>
              <w:t xml:space="preserve"> Verify representative recent and historical issues migrated correctly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A recent source issue key and an old source issue key are available for each project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Open a recently created issue (&lt;SOURCE_ISSUE_KEY&gt;) in SFDC Development.</w:t>
            </w:r>
          </w:p>
          <w:p>
            <w:pPr>
              <w:spacing w:after="40"/>
            </w:pPr>
            <w:r>
              <w:t>• Open an old/historical issue (&lt;SOURCE_ISSUE_KEY&gt;) in SFDC Development.</w:t>
            </w:r>
          </w:p>
          <w:p>
            <w:pPr>
              <w:spacing w:after="40"/>
            </w:pPr>
            <w:r>
              <w:t>• Repeat steps 1-2 for SFDC Operations.</w:t>
            </w:r>
          </w:p>
          <w:p>
            <w:pPr>
              <w:spacing w:after="40"/>
            </w:pPr>
            <w:r>
              <w:t>• Compare all core fields of the recent issue against the source record.</w:t>
            </w:r>
          </w:p>
          <w:p>
            <w:pPr>
              <w:spacing w:after="40"/>
            </w:pPr>
            <w:r>
              <w:t>• Compare all core fields of the old/historical issue against the source record.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Both recent and historical issues in each project display complete and accurate data matching the source environment.</w:t>
            </w:r>
          </w:p>
          <w:p>
            <w:pPr>
              <w:spacing w:after="40"/>
            </w:pPr>
            <w:r>
              <w:t>• No data degradation is observed for older records.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Critical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DATA-002:</w:t>
            </w:r>
            <w:r>
              <w:t xml:space="preserve"> Verify open and closed issue status preservation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A known open issue key and a known closed issue key are available in each project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Open a known open issue and confirm its Status field.</w:t>
            </w:r>
          </w:p>
          <w:p>
            <w:pPr>
              <w:spacing w:after="40"/>
            </w:pPr>
            <w:r>
              <w:t>• Open a known closed/resolved issue and confirm its Status and Resolution fields.</w:t>
            </w:r>
          </w:p>
          <w:p>
            <w:pPr>
              <w:spacing w:after="40"/>
            </w:pPr>
            <w:r>
              <w:t>• Compare the Status of the open issue against the source environment.</w:t>
            </w:r>
          </w:p>
          <w:p>
            <w:pPr>
              <w:spacing w:after="40"/>
            </w:pPr>
            <w:r>
              <w:t>• Compare the Status and Resolution of the closed issue against the source environment.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The open issue displays the same status as in the source environment.</w:t>
            </w:r>
          </w:p>
          <w:p>
            <w:pPr>
              <w:spacing w:after="40"/>
            </w:pPr>
            <w:r>
              <w:t>• The closed issue displays the same status and resolution as in the source environment.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High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DATA-003:</w:t>
            </w:r>
            <w:r>
              <w:t xml:space="preserve"> Verify high-priority issue data integrity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A list of known high-priority source issue keys is available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Open each high-priority issue (&lt;SOURCE_ISSUE_KEY&gt;) in the migrated project.</w:t>
            </w:r>
          </w:p>
          <w:p>
            <w:pPr>
              <w:spacing w:after="40"/>
            </w:pPr>
            <w:r>
              <w:t>• Review Priority, Status, Assignee, Reporter, and any escalation-related custom fields.</w:t>
            </w:r>
          </w:p>
          <w:p>
            <w:pPr>
              <w:spacing w:after="40"/>
            </w:pPr>
            <w:r>
              <w:t>• Compare Priority and related field values against the source record for each issue.</w:t>
            </w:r>
          </w:p>
          <w:p>
            <w:pPr>
              <w:spacing w:after="40"/>
            </w:pPr>
            <w:r>
              <w:t>• Confirm no high-priority issue is missing from the migrated project.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All sampled high-priority issues are present in Cloud with Priority and related fields matching the source environment.</w:t>
            </w:r>
          </w:p>
          <w:p>
            <w:pPr>
              <w:spacing w:after="40"/>
            </w:pPr>
            <w:r>
              <w:t>• No high-priority issue is found to be missing.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Critical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DATA-004:</w:t>
            </w:r>
            <w:r>
              <w:t xml:space="preserve"> Verify issues with comments, attachments, and multiple links preserved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A known source issue key containing comments, attachments, and multiple links is available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Open &lt;SOURCE_ISSUE_KEY&gt; and count the number of comments, attachments, and issue links.</w:t>
            </w:r>
          </w:p>
          <w:p>
            <w:pPr>
              <w:spacing w:after="40"/>
            </w:pPr>
            <w:r>
              <w:t>• Open each comment and confirm author, timestamp, and content.</w:t>
            </w:r>
          </w:p>
          <w:p>
            <w:pPr>
              <w:spacing w:after="40"/>
            </w:pPr>
            <w:r>
              <w:t>• Open each attachment and confirm it opens correctly.</w:t>
            </w:r>
          </w:p>
          <w:p>
            <w:pPr>
              <w:spacing w:after="40"/>
            </w:pPr>
            <w:r>
              <w:t>• Open each linked issue and confirm the link type and target.</w:t>
            </w:r>
          </w:p>
          <w:p>
            <w:pPr>
              <w:spacing w:after="40"/>
            </w:pPr>
            <w:r>
              <w:t>• Compare comment count, author, timestamp, and content against the source issue.</w:t>
            </w:r>
          </w:p>
          <w:p>
            <w:pPr>
              <w:spacing w:after="40"/>
            </w:pPr>
            <w:r>
              <w:t>• Compare attachment count and integrity against the source issue.</w:t>
            </w:r>
          </w:p>
          <w:p>
            <w:pPr>
              <w:spacing w:after="40"/>
            </w:pPr>
            <w:r>
              <w:t>• Compare link count, link type, and link target against the source issue.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The migrated issue shows the same number of comments, attachments, and links as the source, with matching content, authorship, and timestamps.</w:t>
            </w:r>
          </w:p>
          <w:p>
            <w:pPr>
              <w:spacing w:after="40"/>
            </w:pPr>
            <w:r>
              <w:t>• All attachments open without corruption and all links resolve to the correct migrated targets.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High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DATA-005:</w:t>
            </w:r>
            <w:r>
              <w:t xml:space="preserve"> Verify issues with subtasks, Epic links, versions, and component associations preserved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A known source issue key with subtasks and Epic/Version/Component associations is available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Open &lt;SOURCE_ISSUE_KEY&gt; and review its subtasks (if any).</w:t>
            </w:r>
          </w:p>
          <w:p>
            <w:pPr>
              <w:spacing w:after="40"/>
            </w:pPr>
            <w:r>
              <w:t>• Review the Epic Link (or parent Epic) field.</w:t>
            </w:r>
          </w:p>
          <w:p>
            <w:pPr>
              <w:spacing w:after="40"/>
            </w:pPr>
            <w:r>
              <w:t>• Review the Fix Version(s), Affects Version(s), and Component(s) fields.</w:t>
            </w:r>
          </w:p>
          <w:p>
            <w:pPr>
              <w:spacing w:after="40"/>
            </w:pPr>
            <w:r>
              <w:t>• Compare subtask list and status against the source issue.</w:t>
            </w:r>
          </w:p>
          <w:p>
            <w:pPr>
              <w:spacing w:after="40"/>
            </w:pPr>
            <w:r>
              <w:t>• Compare the Epic association against the source issue.</w:t>
            </w:r>
          </w:p>
          <w:p>
            <w:pPr>
              <w:spacing w:after="40"/>
            </w:pPr>
            <w:r>
              <w:t>• Compare Version and Component assignments against the source issue.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Subtasks, Epic association, Versions, and Components on the migrated issue match the source issue exactly.</w:t>
            </w:r>
          </w:p>
          <w:p>
            <w:pPr>
              <w:spacing w:after="40"/>
            </w:pPr>
            <w:r>
              <w:t>• No subtask, Epic link, version, or component assignment is missing.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High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</w:tbl>
    <w:p/>
    <w:p>
      <w:pPr>
        <w:pStyle w:val="Heading1"/>
      </w:pPr>
      <w:r>
        <w:t>Feature: 6. Jira Links &amp; Relationships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tblHeader w:val="true"/>
        </w:trPr>
        <w:tc>
          <w:tcPr>
            <w:tcW w:type="dxa" w:w="2304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Test</w:t>
            </w:r>
          </w:p>
        </w:tc>
        <w:tc>
          <w:tcPr>
            <w:tcW w:type="dxa" w:w="2448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Pre-Requisite</w:t>
            </w:r>
          </w:p>
        </w:tc>
        <w:tc>
          <w:tcPr>
            <w:tcW w:type="dxa" w:w="3888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Test Detail</w:t>
            </w:r>
          </w:p>
        </w:tc>
        <w:tc>
          <w:tcPr>
            <w:tcW w:type="dxa" w:w="3312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Expected Outcome</w:t>
            </w:r>
          </w:p>
        </w:tc>
        <w:tc>
          <w:tcPr>
            <w:tcW w:type="dxa" w:w="1152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Reference &amp; Status</w:t>
            </w:r>
          </w:p>
        </w:tc>
        <w:tc>
          <w:tcPr>
            <w:tcW w:type="dxa" w:w="1008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LINK-001:</w:t>
            </w:r>
            <w:r>
              <w:t xml:space="preserve"> Verify 'Blocks/is blocked by' issue links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A known pair of source issues with a Blocks/is blocked by relationship is available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Open the blocking issue (&lt;SOURCE_ISSUE_KEY&gt;) and locate the Blocks link in the Linked Issues section.</w:t>
            </w:r>
          </w:p>
          <w:p>
            <w:pPr>
              <w:spacing w:after="40"/>
            </w:pPr>
            <w:r>
              <w:t>• Click through to the blocked issue.</w:t>
            </w:r>
          </w:p>
          <w:p>
            <w:pPr>
              <w:spacing w:after="40"/>
            </w:pPr>
            <w:r>
              <w:t>• Open the blocked issue and confirm the reciprocal 'is blocked by' link back to the first issue.</w:t>
            </w:r>
          </w:p>
          <w:p>
            <w:pPr>
              <w:spacing w:after="40"/>
            </w:pPr>
            <w:r>
              <w:t>• Verify the link type label matches 'blocks'/'is blocked by' as in the source.</w:t>
            </w:r>
          </w:p>
          <w:p>
            <w:pPr>
              <w:spacing w:after="40"/>
            </w:pPr>
            <w:r>
              <w:t>• Verify clicking the link navigates to the correct migrated Cloud issue (not a broken/legacy URL).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The Blocks/is blocked by relationship is present on both issues and navigates correctly between the migrated Cloud issues.</w:t>
            </w:r>
          </w:p>
          <w:p>
            <w:pPr>
              <w:spacing w:after="40"/>
            </w:pPr>
            <w:r>
              <w:t>• The link type and direction match the source environment.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High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LINK-002:</w:t>
            </w:r>
            <w:r>
              <w:t xml:space="preserve"> Verify 'Relates to' and 'Duplicates/is duplicated by' issue links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Known source issue pairs with 'Relates to' and 'Duplicates' relationships are available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Open an issue (&lt;SOURCE_ISSUE_KEY&gt;) with a 'Relates to' link and confirm the linked issue.</w:t>
            </w:r>
          </w:p>
          <w:p>
            <w:pPr>
              <w:spacing w:after="40"/>
            </w:pPr>
            <w:r>
              <w:t>• Open an issue (&lt;SOURCE_ISSUE_KEY&gt;) with a 'Duplicates'/'is duplicated by' link and confirm the linked issue.</w:t>
            </w:r>
          </w:p>
          <w:p>
            <w:pPr>
              <w:spacing w:after="40"/>
            </w:pPr>
            <w:r>
              <w:t>• Verify the link type and target match the source environment for both relationship types.</w:t>
            </w:r>
          </w:p>
          <w:p>
            <w:pPr>
              <w:spacing w:after="40"/>
            </w:pPr>
            <w:r>
              <w:t>• Verify both links navigate to the correct migrated Cloud issue.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'Relates to' and 'Duplicates/is duplicated by' links are present with the correct type and target, and navigate correctly to migrated Cloud issues.</w:t>
            </w:r>
          </w:p>
          <w:p>
            <w:pPr>
              <w:spacing w:after="40"/>
            </w:pPr>
            <w:r>
              <w:t>• No relationship data is lost.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Medium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LINK-003:</w:t>
            </w:r>
            <w:r>
              <w:t xml:space="preserve"> Verify parent/child, Epic/child-issue, and subtask/parent relationships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A known Epic with child issues and a known parent issue with subtasks are available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Open the Epic (&lt;SOURCE_ISSUE_KEY&gt;) and review its list of child issues.</w:t>
            </w:r>
          </w:p>
          <w:p>
            <w:pPr>
              <w:spacing w:after="40"/>
            </w:pPr>
            <w:r>
              <w:t>• Open one child issue and confirm the Epic Link field points back to the correct Epic.</w:t>
            </w:r>
          </w:p>
          <w:p>
            <w:pPr>
              <w:spacing w:after="40"/>
            </w:pPr>
            <w:r>
              <w:t>• Open a parent issue with subtasks and confirm each subtask is listed and correctly linked.</w:t>
            </w:r>
          </w:p>
          <w:p>
            <w:pPr>
              <w:spacing w:after="40"/>
            </w:pPr>
            <w:r>
              <w:t>• Compare the child issue list on the Epic against the source environment.</w:t>
            </w:r>
          </w:p>
          <w:p>
            <w:pPr>
              <w:spacing w:after="40"/>
            </w:pPr>
            <w:r>
              <w:t>• Compare the subtask list and status against the source environment.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The Epic displays the correct, complete list of child issues, and each child correctly references its Epic.</w:t>
            </w:r>
          </w:p>
          <w:p>
            <w:pPr>
              <w:spacing w:after="40"/>
            </w:pPr>
            <w:r>
              <w:t>• Subtasks remain correctly associated with their parent issue.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High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LINK-004:</w:t>
            </w:r>
            <w:r>
              <w:t xml:space="preserve"> Verify remote links and cross-project links between SFDC Development and SFDC Operations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A known issue with a remote link and a known cross-project link between the two projects are available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Open an issue (&lt;SOURCE_ISSUE_KEY&gt;) containing a remote link and click through to the destination.</w:t>
            </w:r>
          </w:p>
          <w:p>
            <w:pPr>
              <w:spacing w:after="40"/>
            </w:pPr>
            <w:r>
              <w:t>• Open an issue in SFDC Development that is linked to an issue in SFDC Operations and click through to it.</w:t>
            </w:r>
          </w:p>
          <w:p>
            <w:pPr>
              <w:spacing w:after="40"/>
            </w:pPr>
            <w:r>
              <w:t>• Verify the remote link destination is correct and reachable (or documented as an expected exception if the destination system is out of migration scope).</w:t>
            </w:r>
          </w:p>
          <w:p>
            <w:pPr>
              <w:spacing w:after="40"/>
            </w:pPr>
            <w:r>
              <w:t>• Verify the cross-project link opens the correct migrated Cloud issue in SFDC Operations.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The remote link resolves to the expected destination (or is documented as an expected exception).</w:t>
            </w:r>
          </w:p>
          <w:p>
            <w:pPr>
              <w:spacing w:after="40"/>
            </w:pPr>
            <w:r>
              <w:t>• The cross-project link successfully opens the corresponding migrated issue in the target project.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Medium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LINK-005:</w:t>
            </w:r>
            <w:r>
              <w:t xml:space="preserve"> Verify Xray test-to-requirement relationships (issue link level)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A known requirement issue (e.g. User Story) linked to one or more Test issues via Xray is available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Open the requirement issue (&lt;SOURCE_ISSUE_KEY&gt;) and locate the 'Tests'/'is tested by' link section.</w:t>
            </w:r>
          </w:p>
          <w:p>
            <w:pPr>
              <w:spacing w:after="40"/>
            </w:pPr>
            <w:r>
              <w:t>• Click through to each linked Test issue.</w:t>
            </w:r>
          </w:p>
          <w:p>
            <w:pPr>
              <w:spacing w:after="40"/>
            </w:pPr>
            <w:r>
              <w:t>• Confirm the Test issue's reciprocal link back to the requirement.</w:t>
            </w:r>
          </w:p>
          <w:p>
            <w:pPr>
              <w:spacing w:after="40"/>
            </w:pPr>
            <w:r>
              <w:t>• Verify the number and identity of linked Test issues matches the source environment.</w:t>
            </w:r>
          </w:p>
          <w:p>
            <w:pPr>
              <w:spacing w:after="40"/>
            </w:pPr>
            <w:r>
              <w:t>• Verify the reciprocal link is present and correctly typed on the Test issue.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The requirement issue shows the correct set of linked Test issues, and each Test issue reciprocally links back to the requirement.</w:t>
            </w:r>
          </w:p>
          <w:p>
            <w:pPr>
              <w:spacing w:after="40"/>
            </w:pPr>
            <w:r>
              <w:t>• No test-to-requirement relationship is lost.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Critical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</w:tbl>
    <w:p/>
    <w:p>
      <w:pPr>
        <w:pStyle w:val="Heading1"/>
      </w:pPr>
      <w:r>
        <w:t>Feature: 7. Attachments (Jira)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tblHeader w:val="true"/>
        </w:trPr>
        <w:tc>
          <w:tcPr>
            <w:tcW w:type="dxa" w:w="2304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Test</w:t>
            </w:r>
          </w:p>
        </w:tc>
        <w:tc>
          <w:tcPr>
            <w:tcW w:type="dxa" w:w="2448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Pre-Requisite</w:t>
            </w:r>
          </w:p>
        </w:tc>
        <w:tc>
          <w:tcPr>
            <w:tcW w:type="dxa" w:w="3888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Test Detail</w:t>
            </w:r>
          </w:p>
        </w:tc>
        <w:tc>
          <w:tcPr>
            <w:tcW w:type="dxa" w:w="3312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Expected Outcome</w:t>
            </w:r>
          </w:p>
        </w:tc>
        <w:tc>
          <w:tcPr>
            <w:tcW w:type="dxa" w:w="1152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Reference &amp; Status</w:t>
            </w:r>
          </w:p>
        </w:tc>
        <w:tc>
          <w:tcPr>
            <w:tcW w:type="dxa" w:w="1008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ATT-001:</w:t>
            </w:r>
            <w:r>
              <w:t xml:space="preserve"> Verify attachment presence and count on a representative issue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A known source issue key with multiple attachments (&lt;SOURCE_ATTACHMENT_NAME&gt; list) is available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Open &lt;SOURCE_ISSUE_KEY&gt; and open the Attachments panel.</w:t>
            </w:r>
          </w:p>
          <w:p>
            <w:pPr>
              <w:spacing w:after="40"/>
            </w:pPr>
            <w:r>
              <w:t>• Count the number of attachments and list their filenames.</w:t>
            </w:r>
          </w:p>
          <w:p>
            <w:pPr>
              <w:spacing w:after="40"/>
            </w:pPr>
            <w:r>
              <w:t>• Compare the attachment count against the source issue.</w:t>
            </w:r>
          </w:p>
          <w:p>
            <w:pPr>
              <w:spacing w:after="40"/>
            </w:pPr>
            <w:r>
              <w:t>• Compare each attachment filename against the source issue's attachment list.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The migrated issue displays the same number of attachments as the source issue, with matching filenames.</w:t>
            </w:r>
          </w:p>
          <w:p>
            <w:pPr>
              <w:spacing w:after="40"/>
            </w:pPr>
            <w:r>
              <w:t>• No attachment is missing or renamed.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High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ATT-002:</w:t>
            </w:r>
            <w:r>
              <w:t xml:space="preserve"> Verify attachments can be opened and downloaded without corruption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A known source issue with at least one downloadable attachment is available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Open &lt;SOURCE_ISSUE_KEY&gt; and select an attachment to preview (if supported) and to download.</w:t>
            </w:r>
          </w:p>
          <w:p>
            <w:pPr>
              <w:spacing w:after="40"/>
            </w:pPr>
            <w:r>
              <w:t>• Open the downloaded file locally.</w:t>
            </w:r>
          </w:p>
          <w:p>
            <w:pPr>
              <w:spacing w:after="40"/>
            </w:pPr>
            <w:r>
              <w:t>• Compare the file size/content against the equivalent source file where available.</w:t>
            </w:r>
          </w:p>
          <w:p>
            <w:pPr>
              <w:spacing w:after="40"/>
            </w:pPr>
            <w:r>
              <w:t>• Verify the file opens without a corruption or format error.</w:t>
            </w:r>
          </w:p>
          <w:p>
            <w:pPr>
              <w:spacing w:after="40"/>
            </w:pPr>
            <w:r>
              <w:t>• Verify the downloaded file size and content are consistent with &lt;SOURCE_ATTACHMENT_NAME&gt;.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The attachment opens and downloads successfully, and the file content is intact and matches the source file.</w:t>
            </w:r>
          </w:p>
          <w:p>
            <w:pPr>
              <w:spacing w:after="40"/>
            </w:pPr>
            <w:r>
              <w:t>• No corruption, truncation, or format error is observed.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High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ATT-003:</w:t>
            </w:r>
            <w:r>
              <w:t xml:space="preserve"> Verify image attachments render correctly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A known source issue with an image attachment is available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Open &lt;SOURCE_ISSUE_KEY&gt; and locate an image attachment.</w:t>
            </w:r>
          </w:p>
          <w:p>
            <w:pPr>
              <w:spacing w:after="40"/>
            </w:pPr>
            <w:r>
              <w:t>• View the thumbnail preview.</w:t>
            </w:r>
          </w:p>
          <w:p>
            <w:pPr>
              <w:spacing w:after="40"/>
            </w:pPr>
            <w:r>
              <w:t>• Open the full-size image view.</w:t>
            </w:r>
          </w:p>
          <w:p>
            <w:pPr>
              <w:spacing w:after="40"/>
            </w:pPr>
            <w:r>
              <w:t>• Verify the thumbnail renders without a broken-image icon.</w:t>
            </w:r>
          </w:p>
          <w:p>
            <w:pPr>
              <w:spacing w:after="40"/>
            </w:pPr>
            <w:r>
              <w:t>• Verify the full-size image displays correctly with no distortion, truncation, or missing content.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The image attachment renders correctly as both a thumbnail and in full view, matching the expected source image.</w:t>
            </w:r>
          </w:p>
          <w:p>
            <w:pPr>
              <w:spacing w:after="40"/>
            </w:pPr>
            <w:r>
              <w:t>• No broken image indicators are present.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Medium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ATT-004:</w:t>
            </w:r>
            <w:r>
              <w:t xml:space="preserve"> Verify document attachments open correctly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A known source issue with a document attachment of a type actually present in the source environment is available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Open &lt;SOURCE_ISSUE_KEY&gt; and locate the document attachment.</w:t>
            </w:r>
          </w:p>
          <w:p>
            <w:pPr>
              <w:spacing w:after="40"/>
            </w:pPr>
            <w:r>
              <w:t>• Open/download the document using the appropriate application.</w:t>
            </w:r>
          </w:p>
          <w:p>
            <w:pPr>
              <w:spacing w:after="40"/>
            </w:pPr>
            <w:r>
              <w:t>• Review the document content for completeness.</w:t>
            </w:r>
          </w:p>
          <w:p>
            <w:pPr>
              <w:spacing w:after="40"/>
            </w:pPr>
            <w:r>
              <w:t>• Verify the document opens without an application/format error.</w:t>
            </w:r>
          </w:p>
          <w:p>
            <w:pPr>
              <w:spacing w:after="40"/>
            </w:pPr>
            <w:r>
              <w:t>• Verify the document content matches the expected source content (page count, key sections, embedded objects).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The document attachment opens correctly and its content is complete and unmodified compared to the source file.</w:t>
            </w:r>
          </w:p>
          <w:p>
            <w:pPr>
              <w:spacing w:after="40"/>
            </w:pPr>
            <w:r>
              <w:t>• No corruption or missing content is observed.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Medium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ATT-005:</w:t>
            </w:r>
            <w:r>
              <w:t xml:space="preserve"> Verify representative large attachments are accessible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A known source issue containing a large attachment (&lt;SOURCE_ATTACHMENT_NAME&gt;) is available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Open the issue containing the large attachment.</w:t>
            </w:r>
          </w:p>
          <w:p>
            <w:pPr>
              <w:spacing w:after="40"/>
            </w:pPr>
            <w:r>
              <w:t>• Attempt to preview (if supported) and download the attachment.</w:t>
            </w:r>
          </w:p>
          <w:p>
            <w:pPr>
              <w:spacing w:after="40"/>
            </w:pPr>
            <w:r>
              <w:t>• Confirm the download completes and the file opens correctly.</w:t>
            </w:r>
          </w:p>
          <w:p>
            <w:pPr>
              <w:spacing w:after="40"/>
            </w:pPr>
            <w:r>
              <w:t>• Verify the download completes without timeout or truncation.</w:t>
            </w:r>
          </w:p>
          <w:p>
            <w:pPr>
              <w:spacing w:after="40"/>
            </w:pPr>
            <w:r>
              <w:t>• Verify the file size matches the source file size.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The large attachment downloads completely and opens without corruption, with a file size matching the source.</w:t>
            </w:r>
          </w:p>
          <w:p>
            <w:pPr>
              <w:spacing w:after="40"/>
            </w:pPr>
            <w:r>
              <w:t>• No timeout, truncation, or size mismatch is observed.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Medium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</w:tbl>
    <w:p/>
    <w:p>
      <w:pPr>
        <w:pStyle w:val="Heading1"/>
      </w:pPr>
      <w:r>
        <w:t>Feature: 8. Search &amp; Reporting (Jira)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tblHeader w:val="true"/>
        </w:trPr>
        <w:tc>
          <w:tcPr>
            <w:tcW w:type="dxa" w:w="2304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Test</w:t>
            </w:r>
          </w:p>
        </w:tc>
        <w:tc>
          <w:tcPr>
            <w:tcW w:type="dxa" w:w="2448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Pre-Requisite</w:t>
            </w:r>
          </w:p>
        </w:tc>
        <w:tc>
          <w:tcPr>
            <w:tcW w:type="dxa" w:w="3888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Test Detail</w:t>
            </w:r>
          </w:p>
        </w:tc>
        <w:tc>
          <w:tcPr>
            <w:tcW w:type="dxa" w:w="3312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Expected Outcome</w:t>
            </w:r>
          </w:p>
        </w:tc>
        <w:tc>
          <w:tcPr>
            <w:tcW w:type="dxa" w:w="1152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Reference &amp; Status</w:t>
            </w:r>
          </w:p>
        </w:tc>
        <w:tc>
          <w:tcPr>
            <w:tcW w:type="dxa" w:w="1008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SEARCH-001:</w:t>
            </w:r>
            <w:r>
              <w:t xml:space="preserve"> Verify basic issue search returns migrated issues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A known migrated issue key and a known keyword from its summary are available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Use the Jira Cloud quick search bar to search for &lt;SOURCE_ISSUE_KEY&gt;.</w:t>
            </w:r>
          </w:p>
          <w:p>
            <w:pPr>
              <w:spacing w:after="40"/>
            </w:pPr>
            <w:r>
              <w:t>• Use the quick search bar to search for a known keyword from the issue's summary.</w:t>
            </w:r>
          </w:p>
          <w:p>
            <w:pPr>
              <w:spacing w:after="40"/>
            </w:pPr>
            <w:r>
              <w:t>• Verify the issue key search returns the correct issue directly.</w:t>
            </w:r>
          </w:p>
          <w:p>
            <w:pPr>
              <w:spacing w:after="40"/>
            </w:pPr>
            <w:r>
              <w:t>• Verify the keyword search returns the expected issue in the result list.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Searching by issue key returns the correct migrated issue.</w:t>
            </w:r>
          </w:p>
          <w:p>
            <w:pPr>
              <w:spacing w:after="40"/>
            </w:pPr>
            <w:r>
              <w:t>• Searching by keyword returns the expected issue among the results.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High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SEARCH-002:</w:t>
            </w:r>
            <w:r>
              <w:t xml:space="preserve"> Verify advanced JQL search across projects, issue types, and fields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Tester has access to the Advanced issue search (JQL) screen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Run a JQL query filtering by project = SFDC Development.</w:t>
            </w:r>
          </w:p>
          <w:p>
            <w:pPr>
              <w:spacing w:after="40"/>
            </w:pPr>
            <w:r>
              <w:t>• Run a JQL query filtering by issue type, status, assignee, priority, version, and component individually.</w:t>
            </w:r>
          </w:p>
          <w:p>
            <w:pPr>
              <w:spacing w:after="40"/>
            </w:pPr>
            <w:r>
              <w:t>• Run a JQL query filtering by a known custom field value.</w:t>
            </w:r>
          </w:p>
          <w:p>
            <w:pPr>
              <w:spacing w:after="40"/>
            </w:pPr>
            <w:r>
              <w:t>• Verify each JQL query returns results consistent with the expected filter criteria.</w:t>
            </w:r>
          </w:p>
          <w:p>
            <w:pPr>
              <w:spacing w:after="40"/>
            </w:pPr>
            <w:r>
              <w:t>• Verify known migrated issues appear in the results when they meet the filter criteria.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All JQL queries return accurate, filtered results consistent with the criteria used, and known migrated issues are found as expected.</w:t>
            </w:r>
          </w:p>
          <w:p>
            <w:pPr>
              <w:spacing w:after="40"/>
            </w:pPr>
            <w:r>
              <w:t>• No JQL query errors occur due to missing/misconfigured fields.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High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SEARCH-003:</w:t>
            </w:r>
            <w:r>
              <w:t xml:space="preserve"> Verify saved filters and dashboard gadgets display migrated data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A known saved filter name and a dashboard using that filter are available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Open Issues &gt; Saved filters and locate the known saved filter.</w:t>
            </w:r>
          </w:p>
          <w:p>
            <w:pPr>
              <w:spacing w:after="40"/>
            </w:pPr>
            <w:r>
              <w:t>• Run the saved filter and review the results.</w:t>
            </w:r>
          </w:p>
          <w:p>
            <w:pPr>
              <w:spacing w:after="40"/>
            </w:pPr>
            <w:r>
              <w:t>• Open the dashboard containing a gadget based on this filter and review the gadget output.</w:t>
            </w:r>
          </w:p>
          <w:p>
            <w:pPr>
              <w:spacing w:after="40"/>
            </w:pPr>
            <w:r>
              <w:t>• Verify the saved filter's JQL and results match expectations from the source environment.</w:t>
            </w:r>
          </w:p>
          <w:p>
            <w:pPr>
              <w:spacing w:after="40"/>
            </w:pPr>
            <w:r>
              <w:t>• Verify the dashboard gadget renders results consistent with the underlying filter.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The saved filter runs successfully and returns the expected migrated issues.</w:t>
            </w:r>
          </w:p>
          <w:p>
            <w:pPr>
              <w:spacing w:after="40"/>
            </w:pPr>
            <w:r>
              <w:t>• The dashboard gadget referencing the filter displays consistent, accurate data.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Medium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SEARCH-004:</w:t>
            </w:r>
            <w:r>
              <w:t xml:space="preserve"> Verify historical issue search across sprints and versions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A known closed sprint name (&lt;SOURCE_SPRINT_NAME&gt;) and a known past version are available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Run a JQL search filtering by the closed sprint name.</w:t>
            </w:r>
          </w:p>
          <w:p>
            <w:pPr>
              <w:spacing w:after="40"/>
            </w:pPr>
            <w:r>
              <w:t>• Run a JQL search filtering by a past/released version.</w:t>
            </w:r>
          </w:p>
          <w:p>
            <w:pPr>
              <w:spacing w:after="40"/>
            </w:pPr>
            <w:r>
              <w:t>• Verify the issues returned match the expected set of issues from the source environment for that sprint/version.</w:t>
            </w:r>
          </w:p>
          <w:p>
            <w:pPr>
              <w:spacing w:after="40"/>
            </w:pPr>
            <w:r>
              <w:t>• Verify no unexpected issues are missing from the historical result set.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Historical searches by closed sprint and past version return the complete, correct set of migrated issues.</w:t>
            </w:r>
          </w:p>
          <w:p>
            <w:pPr>
              <w:spacing w:after="40"/>
            </w:pPr>
            <w:r>
              <w:t>• No historical data is found to be missing from search results.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Medium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</w:tbl>
    <w:p/>
    <w:p>
      <w:pPr>
        <w:pStyle w:val="Heading1"/>
      </w:pPr>
      <w:r>
        <w:t>Feature: 9. Scrum Boards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tblHeader w:val="true"/>
        </w:trPr>
        <w:tc>
          <w:tcPr>
            <w:tcW w:type="dxa" w:w="2304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Test</w:t>
            </w:r>
          </w:p>
        </w:tc>
        <w:tc>
          <w:tcPr>
            <w:tcW w:type="dxa" w:w="2448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Pre-Requisite</w:t>
            </w:r>
          </w:p>
        </w:tc>
        <w:tc>
          <w:tcPr>
            <w:tcW w:type="dxa" w:w="3888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Test Detail</w:t>
            </w:r>
          </w:p>
        </w:tc>
        <w:tc>
          <w:tcPr>
            <w:tcW w:type="dxa" w:w="3312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Expected Outcome</w:t>
            </w:r>
          </w:p>
        </w:tc>
        <w:tc>
          <w:tcPr>
            <w:tcW w:type="dxa" w:w="1152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Reference &amp; Status</w:t>
            </w:r>
          </w:p>
        </w:tc>
        <w:tc>
          <w:tcPr>
            <w:tcW w:type="dxa" w:w="1008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BOARD-001:</w:t>
            </w:r>
            <w:r>
              <w:t xml:space="preserve"> Verify Scrum board availability, name, and filter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A known Scrum board name is available for the in-scope project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Navigate to the project's Boards section.</w:t>
            </w:r>
          </w:p>
          <w:p>
            <w:pPr>
              <w:spacing w:after="40"/>
            </w:pPr>
            <w:r>
              <w:t>• Open the Scrum board and confirm its name.</w:t>
            </w:r>
          </w:p>
          <w:p>
            <w:pPr>
              <w:spacing w:after="40"/>
            </w:pPr>
            <w:r>
              <w:t>• Open the board's configuration and review the board filter (saved JQL filter).</w:t>
            </w:r>
          </w:p>
          <w:p>
            <w:pPr>
              <w:spacing w:after="40"/>
            </w:pPr>
            <w:r>
              <w:t>• Compare the board name against the source environment.</w:t>
            </w:r>
          </w:p>
          <w:p>
            <w:pPr>
              <w:spacing w:after="40"/>
            </w:pPr>
            <w:r>
              <w:t>• Compare the board filter JQL against the source environment.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The Scrum board is available with the expected name and its underlying filter matches the source configuration.</w:t>
            </w:r>
          </w:p>
          <w:p>
            <w:pPr>
              <w:spacing w:after="40"/>
            </w:pPr>
            <w:r>
              <w:t>• The board opens without errors.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High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BOARD-002:</w:t>
            </w:r>
            <w:r>
              <w:t xml:space="preserve"> Verify Scrum board columns and status mapping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Tester has access to the migrated Scrum board configuration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Open the Scrum board configuration &gt; Columns.</w:t>
            </w:r>
          </w:p>
          <w:p>
            <w:pPr>
              <w:spacing w:after="40"/>
            </w:pPr>
            <w:r>
              <w:t>• Review each column name and the statuses mapped to it.</w:t>
            </w:r>
          </w:p>
          <w:p>
            <w:pPr>
              <w:spacing w:after="40"/>
            </w:pPr>
            <w:r>
              <w:t>• Compare the column names and status mappings against the source board configuration.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Scrum board columns and status mappings match the source environment exactly.</w:t>
            </w:r>
          </w:p>
          <w:p>
            <w:pPr>
              <w:spacing w:after="40"/>
            </w:pPr>
            <w:r>
              <w:t>• No status is left unmapped or mapped to the wrong column.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Medium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BOARD-003:</w:t>
            </w:r>
            <w:r>
              <w:t xml:space="preserve"> Verify Scrum board quick filters and swimlanes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Tester has access to the migrated Scrum board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Open the Scrum board and review the available quick filters.</w:t>
            </w:r>
          </w:p>
          <w:p>
            <w:pPr>
              <w:spacing w:after="40"/>
            </w:pPr>
            <w:r>
              <w:t>• Apply each quick filter and confirm the board updates accordingly.</w:t>
            </w:r>
          </w:p>
          <w:p>
            <w:pPr>
              <w:spacing w:after="40"/>
            </w:pPr>
            <w:r>
              <w:t>• Review the swimlane configuration (e.g. by Epic, by Assignee, or custom JQL swimlanes).</w:t>
            </w:r>
          </w:p>
          <w:p>
            <w:pPr>
              <w:spacing w:after="40"/>
            </w:pPr>
            <w:r>
              <w:t>• Compare quick filter names/JQL against the source configuration.</w:t>
            </w:r>
          </w:p>
          <w:p>
            <w:pPr>
              <w:spacing w:after="40"/>
            </w:pPr>
            <w:r>
              <w:t>• Compare swimlane configuration against the source configuration.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Quick filters and swimlanes match the source board configuration and function correctly when applied.</w:t>
            </w:r>
          </w:p>
          <w:p>
            <w:pPr>
              <w:spacing w:after="40"/>
            </w:pPr>
            <w:r>
              <w:t>• No quick filter or swimlane is missing.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Medium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BOARD-004:</w:t>
            </w:r>
            <w:r>
              <w:t xml:space="preserve"> Verify Scrum board backlog, active sprint, and future sprint visibility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Tester has access to the migrated Scrum board with at least one active and one future sprint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Open the Backlog view for the Scrum board.</w:t>
            </w:r>
          </w:p>
          <w:p>
            <w:pPr>
              <w:spacing w:after="40"/>
            </w:pPr>
            <w:r>
              <w:t>• Review the active sprint section and its issue list.</w:t>
            </w:r>
          </w:p>
          <w:p>
            <w:pPr>
              <w:spacing w:after="40"/>
            </w:pPr>
            <w:r>
              <w:t>• Review future sprint sections and the backlog (unscheduled) section.</w:t>
            </w:r>
          </w:p>
          <w:p>
            <w:pPr>
              <w:spacing w:after="40"/>
            </w:pPr>
            <w:r>
              <w:t>• Compare the active sprint's issue list against the source environment.</w:t>
            </w:r>
          </w:p>
          <w:p>
            <w:pPr>
              <w:spacing w:after="40"/>
            </w:pPr>
            <w:r>
              <w:t>• Compare future sprint contents and backlog issue order/ranking against the source environment.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The Backlog view correctly displays the active sprint, future sprints, and backlog issues consistent with the source environment.</w:t>
            </w:r>
          </w:p>
          <w:p>
            <w:pPr>
              <w:spacing w:after="40"/>
            </w:pPr>
            <w:r>
              <w:t>• Issue ranking/order is preserved.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High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</w:tbl>
    <w:p/>
    <w:p>
      <w:pPr>
        <w:pStyle w:val="Heading1"/>
      </w:pPr>
      <w:r>
        <w:t>Feature: 10. Kanban Boards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tblHeader w:val="true"/>
        </w:trPr>
        <w:tc>
          <w:tcPr>
            <w:tcW w:type="dxa" w:w="2304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Test</w:t>
            </w:r>
          </w:p>
        </w:tc>
        <w:tc>
          <w:tcPr>
            <w:tcW w:type="dxa" w:w="2448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Pre-Requisite</w:t>
            </w:r>
          </w:p>
        </w:tc>
        <w:tc>
          <w:tcPr>
            <w:tcW w:type="dxa" w:w="3888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Test Detail</w:t>
            </w:r>
          </w:p>
        </w:tc>
        <w:tc>
          <w:tcPr>
            <w:tcW w:type="dxa" w:w="3312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Expected Outcome</w:t>
            </w:r>
          </w:p>
        </w:tc>
        <w:tc>
          <w:tcPr>
            <w:tcW w:type="dxa" w:w="1152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Reference &amp; Status</w:t>
            </w:r>
          </w:p>
        </w:tc>
        <w:tc>
          <w:tcPr>
            <w:tcW w:type="dxa" w:w="1008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BOARD-005:</w:t>
            </w:r>
            <w:r>
              <w:t xml:space="preserve"> Verify Kanban board availability and filter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A known Kanban board name is available for the in-scope project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Navigate to the project's Boards section.</w:t>
            </w:r>
          </w:p>
          <w:p>
            <w:pPr>
              <w:spacing w:after="40"/>
            </w:pPr>
            <w:r>
              <w:t>• Open the Kanban board and confirm its name.</w:t>
            </w:r>
          </w:p>
          <w:p>
            <w:pPr>
              <w:spacing w:after="40"/>
            </w:pPr>
            <w:r>
              <w:t>• Review the board's underlying filter.</w:t>
            </w:r>
          </w:p>
          <w:p>
            <w:pPr>
              <w:spacing w:after="40"/>
            </w:pPr>
            <w:r>
              <w:t>• Compare the board name and filter JQL against the source environment.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The Kanban board is available with the expected name and its filter matches the source configuration.</w:t>
            </w:r>
          </w:p>
          <w:p>
            <w:pPr>
              <w:spacing w:after="40"/>
            </w:pPr>
            <w:r>
              <w:t>• The board opens without errors.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Medium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BOARD-006:</w:t>
            </w:r>
            <w:r>
              <w:t xml:space="preserve"> Verify Kanban board columns, status mapping, and swimlanes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Tester has access to the migrated Kanban board configuration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Open the Kanban board configuration &gt; Columns and review column/status mapping.</w:t>
            </w:r>
          </w:p>
          <w:p>
            <w:pPr>
              <w:spacing w:after="40"/>
            </w:pPr>
            <w:r>
              <w:t>• Review the swimlane configuration.</w:t>
            </w:r>
          </w:p>
          <w:p>
            <w:pPr>
              <w:spacing w:after="40"/>
            </w:pPr>
            <w:r>
              <w:t>• Review any configured quick filters.</w:t>
            </w:r>
          </w:p>
          <w:p>
            <w:pPr>
              <w:spacing w:after="40"/>
            </w:pPr>
            <w:r>
              <w:t>• Compare columns, status mapping, swimlanes, and quick filters against the source configuration.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Kanban board columns, status mapping, swimlanes, and quick filters match the source environment.</w:t>
            </w:r>
          </w:p>
          <w:p>
            <w:pPr>
              <w:spacing w:after="40"/>
            </w:pPr>
            <w:r>
              <w:t>• No status is left unmapped.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Medium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BOARD-007:</w:t>
            </w:r>
            <w:r>
              <w:t xml:space="preserve"> Verify Kanban board ranking and historical data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Tester has access to the migrated Kanban board with historical completed issues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Open the Kanban board and review the current issue ranking/order in each column.</w:t>
            </w:r>
          </w:p>
          <w:p>
            <w:pPr>
              <w:spacing w:after="40"/>
            </w:pPr>
            <w:r>
              <w:t>• Review the 'Done'/completed issues history (if the board retains historical data).</w:t>
            </w:r>
          </w:p>
          <w:p>
            <w:pPr>
              <w:spacing w:after="40"/>
            </w:pPr>
            <w:r>
              <w:t>• Compare issue ranking/order against the expected source order.</w:t>
            </w:r>
          </w:p>
          <w:p>
            <w:pPr>
              <w:spacing w:after="40"/>
            </w:pPr>
            <w:r>
              <w:t>• Compare historical completed issue data against the source environment.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Kanban issue ranking and historical completed issue data are preserved and consistent with the source environment.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Low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</w:tbl>
    <w:p/>
    <w:p>
      <w:pPr>
        <w:pStyle w:val="Heading1"/>
      </w:pPr>
      <w:r>
        <w:t>Feature: 11. Sprint &amp; Historical Data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tblHeader w:val="true"/>
        </w:trPr>
        <w:tc>
          <w:tcPr>
            <w:tcW w:type="dxa" w:w="2304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Test</w:t>
            </w:r>
          </w:p>
        </w:tc>
        <w:tc>
          <w:tcPr>
            <w:tcW w:type="dxa" w:w="2448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Pre-Requisite</w:t>
            </w:r>
          </w:p>
        </w:tc>
        <w:tc>
          <w:tcPr>
            <w:tcW w:type="dxa" w:w="3888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Test Detail</w:t>
            </w:r>
          </w:p>
        </w:tc>
        <w:tc>
          <w:tcPr>
            <w:tcW w:type="dxa" w:w="3312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Expected Outcome</w:t>
            </w:r>
          </w:p>
        </w:tc>
        <w:tc>
          <w:tcPr>
            <w:tcW w:type="dxa" w:w="1152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Reference &amp; Status</w:t>
            </w:r>
          </w:p>
        </w:tc>
        <w:tc>
          <w:tcPr>
            <w:tcW w:type="dxa" w:w="1008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SPRINT-001:</w:t>
            </w:r>
            <w:r>
              <w:t xml:space="preserve"> Verify sprint names, dates, and status preserved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A known sprint name (&lt;SOURCE_SPRINT_NAME&gt;) is available for comparison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Open the board's Backlog or Reports view and locate the sprint &lt;SOURCE_SPRINT_NAME&gt;.</w:t>
            </w:r>
          </w:p>
          <w:p>
            <w:pPr>
              <w:spacing w:after="40"/>
            </w:pPr>
            <w:r>
              <w:t>• Review the sprint's start date, end date, and status.</w:t>
            </w:r>
          </w:p>
          <w:p>
            <w:pPr>
              <w:spacing w:after="40"/>
            </w:pPr>
            <w:r>
              <w:t>• Compare the sprint name, dates, and status against the source environment.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The sprint name, start/end dates, and status match the source environment exactly.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High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SPRINT-002:</w:t>
            </w:r>
            <w:r>
              <w:t xml:space="preserve"> Verify completed sprint history and issue membership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A known closed sprint name (&lt;SOURCE_SPRINT_NAME&gt;) with a known issue list is available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Open the Reports section for the board and select the closed sprint.</w:t>
            </w:r>
          </w:p>
          <w:p>
            <w:pPr>
              <w:spacing w:after="40"/>
            </w:pPr>
            <w:r>
              <w:t>• Review the list of issues that were completed, not completed, and added/removed during the sprint.</w:t>
            </w:r>
          </w:p>
          <w:p>
            <w:pPr>
              <w:spacing w:after="40"/>
            </w:pPr>
            <w:r>
              <w:t>• Compare the completed/incomplete/removed issue lists against the source environment's sprint report.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The closed sprint's issue membership and completion outcome match the source environment.</w:t>
            </w:r>
          </w:p>
          <w:p>
            <w:pPr>
              <w:spacing w:after="40"/>
            </w:pPr>
            <w:r>
              <w:t>• No issue is missing from the sprint history.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High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SPRINT-003:</w:t>
            </w:r>
            <w:r>
              <w:t xml:space="preserve"> Verify active sprint validation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An active sprint exists in the migrated project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Open the board and locate the active sprint.</w:t>
            </w:r>
          </w:p>
          <w:p>
            <w:pPr>
              <w:spacing w:after="40"/>
            </w:pPr>
            <w:r>
              <w:t>• Review the sprint's issue list, dates, and progress indicators.</w:t>
            </w:r>
          </w:p>
          <w:p>
            <w:pPr>
              <w:spacing w:after="40"/>
            </w:pPr>
            <w:r>
              <w:t>• Compare the active sprint's issue list and dates against the source environment.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The active sprint displays the correct issues and dates consistent with the source environment.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High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SPRINT-004:</w:t>
            </w:r>
            <w:r>
              <w:t xml:space="preserve"> Verify future/planned sprints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A known future sprint name is available in the source environment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Open the Backlog view and locate the future sprint.</w:t>
            </w:r>
          </w:p>
          <w:p>
            <w:pPr>
              <w:spacing w:after="40"/>
            </w:pPr>
            <w:r>
              <w:t>• Review the issues planned/assigned to the future sprint.</w:t>
            </w:r>
          </w:p>
          <w:p>
            <w:pPr>
              <w:spacing w:after="40"/>
            </w:pPr>
            <w:r>
              <w:t>• Compare the future sprint's planned issue list against the source environment.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The future sprint and its planned issues are present and match the source environment.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Medium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SPRINT-005:</w:t>
            </w:r>
            <w:r>
              <w:t xml:space="preserve"> Verify burndown and velocity reports where applicable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Tester has access to the board Reports section with historical sprint data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Open the board's Reports section.</w:t>
            </w:r>
          </w:p>
          <w:p>
            <w:pPr>
              <w:spacing w:after="40"/>
            </w:pPr>
            <w:r>
              <w:t>• Open the Burndown Chart for a completed sprint.</w:t>
            </w:r>
          </w:p>
          <w:p>
            <w:pPr>
              <w:spacing w:after="40"/>
            </w:pPr>
            <w:r>
              <w:t>• Open the Velocity Chart and review historical sprint velocity.</w:t>
            </w:r>
          </w:p>
          <w:p>
            <w:pPr>
              <w:spacing w:after="40"/>
            </w:pPr>
            <w:r>
              <w:t>• Verify the Burndown Chart renders data consistent with the sprint's known scope/completion.</w:t>
            </w:r>
          </w:p>
          <w:p>
            <w:pPr>
              <w:spacing w:after="40"/>
            </w:pPr>
            <w:r>
              <w:t>• Verify the Velocity Chart displays historical sprints with plausible completed-vs-committed values.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Burndown and Velocity reports render without error and reflect data consistent with the source environment's historical sprints.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Low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</w:tbl>
    <w:p/>
    <w:p>
      <w:pPr>
        <w:pStyle w:val="Heading1"/>
      </w:pPr>
      <w:r>
        <w:t>Feature: 12. Xray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tblHeader w:val="true"/>
        </w:trPr>
        <w:tc>
          <w:tcPr>
            <w:tcW w:type="dxa" w:w="2304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Test</w:t>
            </w:r>
          </w:p>
        </w:tc>
        <w:tc>
          <w:tcPr>
            <w:tcW w:type="dxa" w:w="2448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Pre-Requisite</w:t>
            </w:r>
          </w:p>
        </w:tc>
        <w:tc>
          <w:tcPr>
            <w:tcW w:type="dxa" w:w="3888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Test Detail</w:t>
            </w:r>
          </w:p>
        </w:tc>
        <w:tc>
          <w:tcPr>
            <w:tcW w:type="dxa" w:w="3312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Expected Outcome</w:t>
            </w:r>
          </w:p>
        </w:tc>
        <w:tc>
          <w:tcPr>
            <w:tcW w:type="dxa" w:w="1152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Reference &amp; Status</w:t>
            </w:r>
          </w:p>
        </w:tc>
        <w:tc>
          <w:tcPr>
            <w:tcW w:type="dxa" w:w="1008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XRAY-001:</w:t>
            </w:r>
            <w:r>
              <w:t xml:space="preserve"> Verify Xray is installed and accessible in Jira Cloud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Tester has an authorized Xray user account on Jira Cloud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Log in to Jira Cloud as an authorized user.</w:t>
            </w:r>
          </w:p>
          <w:p>
            <w:pPr>
              <w:spacing w:after="40"/>
            </w:pPr>
            <w:r>
              <w:t>• Navigate to the Xray menu/app section (e.g. via the top navigation or app switcher).</w:t>
            </w:r>
          </w:p>
          <w:p>
            <w:pPr>
              <w:spacing w:after="40"/>
            </w:pPr>
            <w:r>
              <w:t>• Confirm the Xray license/app status.</w:t>
            </w:r>
          </w:p>
          <w:p>
            <w:pPr>
              <w:spacing w:after="40"/>
            </w:pPr>
            <w:r>
              <w:t>• Verify Xray appears as an installed and active app.</w:t>
            </w:r>
          </w:p>
          <w:p>
            <w:pPr>
              <w:spacing w:after="40"/>
            </w:pPr>
            <w:r>
              <w:t>• Verify the authorized user can open Xray screens without a licensing or access error.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Xray is installed, licensed, and accessible in Jira Cloud without errors.</w:t>
            </w:r>
          </w:p>
          <w:p>
            <w:pPr>
              <w:spacing w:after="40"/>
            </w:pPr>
            <w:r>
              <w:t>• Authorized users can open Xray functionality successfully.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Critical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XRAY-002:</w:t>
            </w:r>
            <w:r>
              <w:t xml:space="preserve"> Verify migrated Test issue retains steps, data, and expected results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A known source Test issue key (&lt;SOURCE_ISSUE_KEY&gt;) is available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Open the migrated Test issue &lt;SOURCE_ISSUE_KEY&gt;.</w:t>
            </w:r>
          </w:p>
          <w:p>
            <w:pPr>
              <w:spacing w:after="40"/>
            </w:pPr>
            <w:r>
              <w:t>• Open the Test Details/Steps panel and review each step, its test data, and expected result.</w:t>
            </w:r>
          </w:p>
          <w:p>
            <w:pPr>
              <w:spacing w:after="40"/>
            </w:pPr>
            <w:r>
              <w:t>• Review any associated preconditions and evidence/attachments.</w:t>
            </w:r>
          </w:p>
          <w:p>
            <w:pPr>
              <w:spacing w:after="40"/>
            </w:pPr>
            <w:r>
              <w:t>• Compare the number of steps and their action/data/expected result content against the source Test.</w:t>
            </w:r>
          </w:p>
          <w:p>
            <w:pPr>
              <w:spacing w:after="40"/>
            </w:pPr>
            <w:r>
              <w:t>• Compare linked preconditions and evidence against the source Test.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The migrated Test issue displays the same steps, test data, and expected results as the source Test, in the same order.</w:t>
            </w:r>
          </w:p>
          <w:p>
            <w:pPr>
              <w:spacing w:after="40"/>
            </w:pPr>
            <w:r>
              <w:t>• Linked preconditions and evidence are present and unchanged.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Critical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XRAY-003:</w:t>
            </w:r>
            <w:r>
              <w:t xml:space="preserve"> Verify migrated Precondition issue type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A known source Precondition issue key (&lt;SOURCE_ISSUE_KEY&gt;) linked to one or more Tests is available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Open the migrated Precondition issue &lt;SOURCE_ISSUE_KEY&gt;.</w:t>
            </w:r>
          </w:p>
          <w:p>
            <w:pPr>
              <w:spacing w:after="40"/>
            </w:pPr>
            <w:r>
              <w:t>• Review the precondition definition/details.</w:t>
            </w:r>
          </w:p>
          <w:p>
            <w:pPr>
              <w:spacing w:after="40"/>
            </w:pPr>
            <w:r>
              <w:t>• Review the list of associated Test issues.</w:t>
            </w:r>
          </w:p>
          <w:p>
            <w:pPr>
              <w:spacing w:after="40"/>
            </w:pPr>
            <w:r>
              <w:t>• Compare the precondition content against the source issue.</w:t>
            </w:r>
          </w:p>
          <w:p>
            <w:pPr>
              <w:spacing w:after="40"/>
            </w:pPr>
            <w:r>
              <w:t>• Compare the list of associated Tests against the source issue.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The Precondition issue's content and its associated Test issues match the source environment exactly.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High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XRAY-004:</w:t>
            </w:r>
            <w:r>
              <w:t xml:space="preserve"> Verify Xray Test Set migration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A known source Test Set issue key (&lt;SOURCE_ISSUE_KEY&gt;) is available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Open the migrated Test Set &lt;SOURCE_ISSUE_KEY&gt;.</w:t>
            </w:r>
          </w:p>
          <w:p>
            <w:pPr>
              <w:spacing w:after="40"/>
            </w:pPr>
            <w:r>
              <w:t>• Review the list of Tests associated with the Test Set.</w:t>
            </w:r>
          </w:p>
          <w:p>
            <w:pPr>
              <w:spacing w:after="40"/>
            </w:pPr>
            <w:r>
              <w:t>• Review the Test Set's summary, description, and any custom fields.</w:t>
            </w:r>
          </w:p>
          <w:p>
            <w:pPr>
              <w:spacing w:after="40"/>
            </w:pPr>
            <w:r>
              <w:t>• Compare the associated Test list (count and identity) against the source Test Set.</w:t>
            </w:r>
          </w:p>
          <w:p>
            <w:pPr>
              <w:spacing w:after="40"/>
            </w:pPr>
            <w:r>
              <w:t>• Compare Test Set metadata against the source Test Set.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The Test Set contains the correct, complete list of associated Tests and preserves its metadata, matching the source environment.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High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XRAY-005:</w:t>
            </w:r>
            <w:r>
              <w:t xml:space="preserve"> Verify Xray Test Execution migration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A known source Test Execution issue key (&lt;SOURCE_ISSUE_KEY&gt;) is available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Open the migrated Test Execution &lt;SOURCE_ISSUE_KEY&gt;.</w:t>
            </w:r>
          </w:p>
          <w:p>
            <w:pPr>
              <w:spacing w:after="40"/>
            </w:pPr>
            <w:r>
              <w:t>• Review the list of associated Tests and their individual run status (Pass/Fail/Executing/Todo).</w:t>
            </w:r>
          </w:p>
          <w:p>
            <w:pPr>
              <w:spacing w:after="40"/>
            </w:pPr>
            <w:r>
              <w:t>• Open one test run's execution details and review recorded evidence/comments.</w:t>
            </w:r>
          </w:p>
          <w:p>
            <w:pPr>
              <w:spacing w:after="40"/>
            </w:pPr>
            <w:r>
              <w:t>• Review the execution's environment/version fields and execution date/history.</w:t>
            </w:r>
          </w:p>
          <w:p>
            <w:pPr>
              <w:spacing w:after="40"/>
            </w:pPr>
            <w:r>
              <w:t>• Compare associated Tests and their run status against the source Test Execution.</w:t>
            </w:r>
          </w:p>
          <w:p>
            <w:pPr>
              <w:spacing w:after="40"/>
            </w:pPr>
            <w:r>
              <w:t>• Compare execution evidence, comments, and environment/version fields against the source.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The Test Execution shows the correct associated Tests with matching run status, evidence, and metadata consistent with the source environment.</w:t>
            </w:r>
          </w:p>
          <w:p>
            <w:pPr>
              <w:spacing w:after="40"/>
            </w:pPr>
            <w:r>
              <w:t>• Execution history is preserved.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Critical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XRAY-006:</w:t>
            </w:r>
            <w:r>
              <w:t xml:space="preserve"> Verify Xray Test Plan migration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A known source Test Plan issue key (&lt;SOURCE_ISSUE_KEY&gt;) is available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Open the migrated Test Plan &lt;SOURCE_ISSUE_KEY&gt;.</w:t>
            </w:r>
          </w:p>
          <w:p>
            <w:pPr>
              <w:spacing w:after="40"/>
            </w:pPr>
            <w:r>
              <w:t>• Review the list of linked Test Executions.</w:t>
            </w:r>
          </w:p>
          <w:p>
            <w:pPr>
              <w:spacing w:after="40"/>
            </w:pPr>
            <w:r>
              <w:t>• Review the list of Tests associated with the Test Plan and their overall status.</w:t>
            </w:r>
          </w:p>
          <w:p>
            <w:pPr>
              <w:spacing w:after="40"/>
            </w:pPr>
            <w:r>
              <w:t>• Compare linked Test Executions against the source Test Plan.</w:t>
            </w:r>
          </w:p>
          <w:p>
            <w:pPr>
              <w:spacing w:after="40"/>
            </w:pPr>
            <w:r>
              <w:t>• Compare associated Tests and overall status against the source Test Plan.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The Test Plan's linked Test Executions and associated Tests match the source environment, including overall test status.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High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XRAY-007:</w:t>
            </w:r>
            <w:r>
              <w:t xml:space="preserve"> Verify end-to-end Xray traceability: Requirement to Test to Test Execution to Defect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A known Requirement issue (&lt;SOURCE_ISSUE_KEY&gt;) linked to a Test, a Test Execution, and a Defect is available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Open the Requirement issue and navigate to its linked Test(s) via the Tests panel.</w:t>
            </w:r>
          </w:p>
          <w:p>
            <w:pPr>
              <w:spacing w:after="40"/>
            </w:pPr>
            <w:r>
              <w:t>• From the Test, navigate to its Test Execution(s).</w:t>
            </w:r>
          </w:p>
          <w:p>
            <w:pPr>
              <w:spacing w:after="40"/>
            </w:pPr>
            <w:r>
              <w:t>• From the failed test run (if applicable), navigate to the linked Defect issue.</w:t>
            </w:r>
          </w:p>
          <w:p>
            <w:pPr>
              <w:spacing w:after="40"/>
            </w:pPr>
            <w:r>
              <w:t>• Confirm the Defect links back to the originating Test/Test Execution.</w:t>
            </w:r>
          </w:p>
          <w:p>
            <w:pPr>
              <w:spacing w:after="40"/>
            </w:pPr>
            <w:r>
              <w:t>• Verify each link in the chain (Requirement -&gt; Test -&gt; Test Execution -&gt; Defect) resolves to the correct migrated Cloud issue.</w:t>
            </w:r>
          </w:p>
          <w:p>
            <w:pPr>
              <w:spacing w:after="40"/>
            </w:pPr>
            <w:r>
              <w:t>• Verify the traceability report/coverage view (if available) reflects the full chain.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The full Requirement -&gt; Test -&gt; Test Execution -&gt; Defect chain is navigable and each relationship matches the source environment.</w:t>
            </w:r>
          </w:p>
          <w:p>
            <w:pPr>
              <w:spacing w:after="40"/>
            </w:pPr>
            <w:r>
              <w:t>• No link in the traceability chain is broken or missing.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Critical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XRAY-008:</w:t>
            </w:r>
            <w:r>
              <w:t xml:space="preserve"> Verify Xray reporting and test coverage functions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Tester has access to Xray reporting for SFDC Development and/or SFDC Operations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Open the Xray Test Coverage (or equivalent) report for a Requirement issue or a set of Requirements.</w:t>
            </w:r>
          </w:p>
          <w:p>
            <w:pPr>
              <w:spacing w:after="40"/>
            </w:pPr>
            <w:r>
              <w:t>• Review coverage percentages and status breakdown.</w:t>
            </w:r>
          </w:p>
          <w:p>
            <w:pPr>
              <w:spacing w:after="40"/>
            </w:pPr>
            <w:r>
              <w:t>• Open the Traceability Matrix/report (if available) and review the Requirement-to-Test mapping.</w:t>
            </w:r>
          </w:p>
          <w:p>
            <w:pPr>
              <w:spacing w:after="40"/>
            </w:pPr>
            <w:r>
              <w:t>• Verify coverage figures are consistent with the number and status of migrated Tests/Test Executions.</w:t>
            </w:r>
          </w:p>
          <w:p>
            <w:pPr>
              <w:spacing w:after="40"/>
            </w:pPr>
            <w:r>
              <w:t>• Verify the traceability report reflects the correct Requirement-to-Test relationships.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Xray reporting functions render successfully and reflect data consistent with the migrated Tests, Test Executions, and Requirements.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Medium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XRAY-009:</w:t>
            </w:r>
            <w:r>
              <w:t xml:space="preserve"> Verify Xray test evidence and attachments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A known Test Execution/test run with attached evidence is available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Open the Test Execution and locate the specific test run containing evidence.</w:t>
            </w:r>
          </w:p>
          <w:p>
            <w:pPr>
              <w:spacing w:after="40"/>
            </w:pPr>
            <w:r>
              <w:t>• Open the Evidence section and review each attached file.</w:t>
            </w:r>
          </w:p>
          <w:p>
            <w:pPr>
              <w:spacing w:after="40"/>
            </w:pPr>
            <w:r>
              <w:t>• Download/open each evidence file to confirm it is not corrupted.</w:t>
            </w:r>
          </w:p>
          <w:p>
            <w:pPr>
              <w:spacing w:after="40"/>
            </w:pPr>
            <w:r>
              <w:t>• Compare the evidence file list and names against the source Test Execution.</w:t>
            </w:r>
          </w:p>
          <w:p>
            <w:pPr>
              <w:spacing w:after="40"/>
            </w:pPr>
            <w:r>
              <w:t>• Verify each evidence file opens correctly without corruption.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All evidence/attachments on the migrated Test Execution are present, correctly named, and open without corruption, matching the source environment.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High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</w:tbl>
    <w:p/>
    <w:p>
      <w:pPr>
        <w:pStyle w:val="Heading1"/>
      </w:pPr>
      <w:r>
        <w:t>Feature: 13. Integrations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tblHeader w:val="true"/>
        </w:trPr>
        <w:tc>
          <w:tcPr>
            <w:tcW w:type="dxa" w:w="2304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Test</w:t>
            </w:r>
          </w:p>
        </w:tc>
        <w:tc>
          <w:tcPr>
            <w:tcW w:type="dxa" w:w="2448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Pre-Requisite</w:t>
            </w:r>
          </w:p>
        </w:tc>
        <w:tc>
          <w:tcPr>
            <w:tcW w:type="dxa" w:w="3888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Test Detail</w:t>
            </w:r>
          </w:p>
        </w:tc>
        <w:tc>
          <w:tcPr>
            <w:tcW w:type="dxa" w:w="3312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Expected Outcome</w:t>
            </w:r>
          </w:p>
        </w:tc>
        <w:tc>
          <w:tcPr>
            <w:tcW w:type="dxa" w:w="1152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Reference &amp; Status</w:t>
            </w:r>
          </w:p>
        </w:tc>
        <w:tc>
          <w:tcPr>
            <w:tcW w:type="dxa" w:w="1008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INT-001:</w:t>
            </w:r>
            <w:r>
              <w:t xml:space="preserve"> Verify configured development tool integration panel is visible on issues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A known migrated issue with development tool integration data is available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Open the migrated issue and locate the Development panel/section.</w:t>
            </w:r>
          </w:p>
          <w:p>
            <w:pPr>
              <w:spacing w:after="40"/>
            </w:pPr>
            <w:r>
              <w:t>• Review the summary counts shown (e.g. commits, branches, pull/merge requests, builds, deployments) as applicable to the configured development tool integration within the migration scope.</w:t>
            </w:r>
          </w:p>
          <w:p>
            <w:pPr>
              <w:spacing w:after="40"/>
            </w:pPr>
            <w:r>
              <w:t>• Compare the development panel summary information against the source environment where comparable data is available.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The development tool integration panel is visible on the migrated issue and reflects information consistent with the configured integration in scope.</w:t>
            </w:r>
          </w:p>
          <w:p>
            <w:pPr>
              <w:spacing w:after="40"/>
            </w:pPr>
            <w:r>
              <w:t>• No integration panel errors are displayed.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Medium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INT-002:</w:t>
            </w:r>
            <w:r>
              <w:t xml:space="preserve"> Verify commit/pull-request links open correctly from Jira issues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A known migrated issue with at least one commit or pull/merge request link is available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Open the migrated issue's Development panel.</w:t>
            </w:r>
          </w:p>
          <w:p>
            <w:pPr>
              <w:spacing w:after="40"/>
            </w:pPr>
            <w:r>
              <w:t>• Select a listed commit or pull/merge request link.</w:t>
            </w:r>
          </w:p>
          <w:p>
            <w:pPr>
              <w:spacing w:after="40"/>
            </w:pPr>
            <w:r>
              <w:t>• Confirm the destination page loads correctly.</w:t>
            </w:r>
          </w:p>
          <w:p>
            <w:pPr>
              <w:spacing w:after="40"/>
            </w:pPr>
            <w:r>
              <w:t>• Verify the link opens the correct commit/PR record in the configured development tool integration within the migration scope.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Commit and pull/merge request links open the correct destination without errors.</w:t>
            </w:r>
          </w:p>
          <w:p>
            <w:pPr>
              <w:spacing w:after="40"/>
            </w:pPr>
            <w:r>
              <w:t>• No link results in a broken or unauthorized-access page.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Medium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INT-003:</w:t>
            </w:r>
            <w:r>
              <w:t xml:space="preserve"> Verify build and deployment information displays correctly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A known migrated issue with associated build/deployment information is available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Open the migrated issue's Development panel.</w:t>
            </w:r>
          </w:p>
          <w:p>
            <w:pPr>
              <w:spacing w:after="40"/>
            </w:pPr>
            <w:r>
              <w:t>• Review the Builds and Deployments sections (if present).</w:t>
            </w:r>
          </w:p>
          <w:p>
            <w:pPr>
              <w:spacing w:after="40"/>
            </w:pPr>
            <w:r>
              <w:t>• Confirm build/deployment status indicators render correctly.</w:t>
            </w:r>
          </w:p>
          <w:p>
            <w:pPr>
              <w:spacing w:after="40"/>
            </w:pPr>
            <w:r>
              <w:t>• Compare the build/deployment status and identifiers against the source environment where comparable data is available.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Build and deployment information displays correctly on the migrated issue, consistent with the configured integration in scope.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Low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</w:tbl>
    <w:p/>
    <w:p>
      <w:pPr>
        <w:pStyle w:val="Heading1"/>
      </w:pPr>
      <w:r>
        <w:t>Feature: 14. Security &amp; Permissions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tblHeader w:val="true"/>
        </w:trPr>
        <w:tc>
          <w:tcPr>
            <w:tcW w:type="dxa" w:w="2304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Test</w:t>
            </w:r>
          </w:p>
        </w:tc>
        <w:tc>
          <w:tcPr>
            <w:tcW w:type="dxa" w:w="2448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Pre-Requisite</w:t>
            </w:r>
          </w:p>
        </w:tc>
        <w:tc>
          <w:tcPr>
            <w:tcW w:type="dxa" w:w="3888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Test Detail</w:t>
            </w:r>
          </w:p>
        </w:tc>
        <w:tc>
          <w:tcPr>
            <w:tcW w:type="dxa" w:w="3312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Expected Outcome</w:t>
            </w:r>
          </w:p>
        </w:tc>
        <w:tc>
          <w:tcPr>
            <w:tcW w:type="dxa" w:w="1152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Reference &amp; Status</w:t>
            </w:r>
          </w:p>
        </w:tc>
        <w:tc>
          <w:tcPr>
            <w:tcW w:type="dxa" w:w="1008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SEC-001:</w:t>
            </w:r>
            <w:r>
              <w:t xml:space="preserve"> Verify Administrator role access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A test account provisioned with the Jira Administrator role is available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Log in as the Administrator test account.</w:t>
            </w:r>
          </w:p>
          <w:p>
            <w:pPr>
              <w:spacing w:after="40"/>
            </w:pPr>
            <w:r>
              <w:t>• Navigate to Jira Settings &gt; System/Global settings.</w:t>
            </w:r>
          </w:p>
          <w:p>
            <w:pPr>
              <w:spacing w:after="40"/>
            </w:pPr>
            <w:r>
              <w:t>• Confirm access to user management, scheme configuration, and app management.</w:t>
            </w:r>
          </w:p>
          <w:p>
            <w:pPr>
              <w:spacing w:after="40"/>
            </w:pPr>
            <w:r>
              <w:t>• Verify all expected administration areas are accessible without permission errors.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The Administrator account has full access to Jira Cloud administration areas consistent with its role in the source environment.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Critical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SEC-002:</w:t>
            </w:r>
            <w:r>
              <w:t xml:space="preserve"> Verify Project Administrator role access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A test account provisioned with the Project Administrator role for one of the in-scope projects is available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Log in as the Project Administrator test account.</w:t>
            </w:r>
          </w:p>
          <w:p>
            <w:pPr>
              <w:spacing w:after="40"/>
            </w:pPr>
            <w:r>
              <w:t>• Open Project settings for the assigned project and confirm access to configuration screens.</w:t>
            </w:r>
          </w:p>
          <w:p>
            <w:pPr>
              <w:spacing w:after="40"/>
            </w:pPr>
            <w:r>
              <w:t>• Attempt to access Jira Settings &gt; System/Global settings.</w:t>
            </w:r>
          </w:p>
          <w:p>
            <w:pPr>
              <w:spacing w:after="40"/>
            </w:pPr>
            <w:r>
              <w:t>• Verify project-level configuration access is granted.</w:t>
            </w:r>
          </w:p>
          <w:p>
            <w:pPr>
              <w:spacing w:after="40"/>
            </w:pPr>
            <w:r>
              <w:t>• Verify global administration settings remain restricted (unless the user also holds global admin rights in the source environment).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The Project Administrator can manage project-level settings for their assigned project and is correctly restricted from unrelated global settings, consistent with the source environment.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High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SEC-003:</w:t>
            </w:r>
            <w:r>
              <w:t xml:space="preserve"> Verify Developer/Tester standard role access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A test account provisioned with a Developer or Tester role in SFDC Development or SFDC Operations is available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Log in as the Developer/Tester test account.</w:t>
            </w:r>
          </w:p>
          <w:p>
            <w:pPr>
              <w:spacing w:after="40"/>
            </w:pPr>
            <w:r>
              <w:t>• Create, edit, and transition an issue in the authorized project.</w:t>
            </w:r>
          </w:p>
          <w:p>
            <w:pPr>
              <w:spacing w:after="40"/>
            </w:pPr>
            <w:r>
              <w:t>• Open and execute a Test issue in Xray (for Tester role).</w:t>
            </w:r>
          </w:p>
          <w:p>
            <w:pPr>
              <w:spacing w:after="40"/>
            </w:pPr>
            <w:r>
              <w:t>• Verify all expected day-to-day actions succeed without unexpected permission errors.</w:t>
            </w:r>
          </w:p>
          <w:p>
            <w:pPr>
              <w:spacing w:after="40"/>
            </w:pPr>
            <w:r>
              <w:t>• Verify the user cannot perform actions restricted to higher-privileged roles (e.g. project configuration changes).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The Developer/Tester account can perform expected standard actions and is correctly restricted from administrative actions, consistent with the source environment.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High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SEC-004:</w:t>
            </w:r>
            <w:r>
              <w:t xml:space="preserve"> Verify Viewer/read-only user access restrictions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A test account provisioned with a Viewer/read-only role is available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Log in as the Viewer test account.</w:t>
            </w:r>
          </w:p>
          <w:p>
            <w:pPr>
              <w:spacing w:after="40"/>
            </w:pPr>
            <w:r>
              <w:t>• Open an issue and confirm it can be viewed.</w:t>
            </w:r>
          </w:p>
          <w:p>
            <w:pPr>
              <w:spacing w:after="40"/>
            </w:pPr>
            <w:r>
              <w:t>• Attempt to edit, transition, or delete the issue.</w:t>
            </w:r>
          </w:p>
          <w:p>
            <w:pPr>
              <w:spacing w:after="40"/>
            </w:pPr>
            <w:r>
              <w:t>• Verify view access succeeds.</w:t>
            </w:r>
          </w:p>
          <w:p>
            <w:pPr>
              <w:spacing w:after="40"/>
            </w:pPr>
            <w:r>
              <w:t>• Verify edit/transition/delete actions are blocked or the corresponding controls are not available.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The Viewer account can view issue content but is correctly prevented from editing, transitioning, or deleting issues, consistent with the source environment.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High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SEC-005:</w:t>
            </w:r>
            <w:r>
              <w:t xml:space="preserve"> Verify restricted/issue-security-level user access is enforced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A test account known to be excluded from a specific Issue Security Level, and an issue using that security level, are available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Log in as the restricted test account.</w:t>
            </w:r>
          </w:p>
          <w:p>
            <w:pPr>
              <w:spacing w:after="40"/>
            </w:pPr>
            <w:r>
              <w:t>• Attempt to open the issue protected by the issue security level (via direct URL/issue key search).</w:t>
            </w:r>
          </w:p>
          <w:p>
            <w:pPr>
              <w:spacing w:after="40"/>
            </w:pPr>
            <w:r>
              <w:t>• Attempt to locate the issue via search/JQL.</w:t>
            </w:r>
          </w:p>
          <w:p>
            <w:pPr>
              <w:spacing w:after="40"/>
            </w:pPr>
            <w:r>
              <w:t>• Verify the restricted account receives an appropriate access-denied response and cannot view the issue's content.</w:t>
            </w:r>
          </w:p>
          <w:p>
            <w:pPr>
              <w:spacing w:after="40"/>
            </w:pPr>
            <w:r>
              <w:t>• Verify the issue does not appear in the restricted account's search results.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The restricted user cannot view or find the issue protected by the issue security level, consistent with the source environment's security configuration.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Critical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</w:tbl>
    <w:p/>
    <w:p>
      <w:pPr>
        <w:pStyle w:val="Heading1"/>
      </w:pPr>
      <w:r>
        <w:t>Feature: 15. Confluence Space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tblHeader w:val="true"/>
        </w:trPr>
        <w:tc>
          <w:tcPr>
            <w:tcW w:type="dxa" w:w="2304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Test</w:t>
            </w:r>
          </w:p>
        </w:tc>
        <w:tc>
          <w:tcPr>
            <w:tcW w:type="dxa" w:w="2448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Pre-Requisite</w:t>
            </w:r>
          </w:p>
        </w:tc>
        <w:tc>
          <w:tcPr>
            <w:tcW w:type="dxa" w:w="3888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Test Detail</w:t>
            </w:r>
          </w:p>
        </w:tc>
        <w:tc>
          <w:tcPr>
            <w:tcW w:type="dxa" w:w="3312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Expected Outcome</w:t>
            </w:r>
          </w:p>
        </w:tc>
        <w:tc>
          <w:tcPr>
            <w:tcW w:type="dxa" w:w="1152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Reference &amp; Status</w:t>
            </w:r>
          </w:p>
        </w:tc>
        <w:tc>
          <w:tcPr>
            <w:tcW w:type="dxa" w:w="1008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CONF-001:</w:t>
            </w:r>
            <w:r>
              <w:t xml:space="preserve"> Verify SFSUPPORTDE space exists with correct key and name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Test Environment migration is completed</w:t>
            </w:r>
          </w:p>
          <w:p>
            <w:pPr>
              <w:spacing w:after="40"/>
            </w:pPr>
            <w:r>
              <w:t>• tester has valid Confluence Cloud access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Log in to Confluence Cloud.</w:t>
            </w:r>
          </w:p>
          <w:p>
            <w:pPr>
              <w:spacing w:after="40"/>
            </w:pPr>
            <w:r>
              <w:t>• Navigate to Spaces &gt; View all spaces.</w:t>
            </w:r>
          </w:p>
          <w:p>
            <w:pPr>
              <w:spacing w:after="40"/>
            </w:pPr>
            <w:r>
              <w:t>• Locate and open the SFSUPPORTDE space.</w:t>
            </w:r>
          </w:p>
          <w:p>
            <w:pPr>
              <w:spacing w:after="40"/>
            </w:pPr>
            <w:r>
              <w:t>• Compare the space key and space name against the source environment.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The SFSUPPORTDE space is present with the expected space key and name, and opens successfully.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Critical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CONF-002:</w:t>
            </w:r>
            <w:r>
              <w:t xml:space="preserve"> Verify authorized users can access the SFSUPPORTDE space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A test account known to have had access to SFSUPPORTDE is available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Log in as the authorized test account.</w:t>
            </w:r>
          </w:p>
          <w:p>
            <w:pPr>
              <w:spacing w:after="40"/>
            </w:pPr>
            <w:r>
              <w:t>• Navigate to the SFSUPPORTDE space and open a representative page.</w:t>
            </w:r>
          </w:p>
          <w:p>
            <w:pPr>
              <w:spacing w:after="40"/>
            </w:pPr>
            <w:r>
              <w:t>• Verify the space and page open without an authorization error.</w:t>
            </w:r>
          </w:p>
          <w:p>
            <w:pPr>
              <w:spacing w:after="40"/>
            </w:pPr>
            <w:r>
              <w:t>• Compare the access level against the source environment (&lt;SOURCE_USER&gt; access level).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The authorized user can access the SFSUPPORTDE space and its content without permission errors, consistent with the source environment.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Critical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CONF-003:</w:t>
            </w:r>
            <w:r>
              <w:t xml:space="preserve"> Verify unauthorized users cannot access restricted SFSUPPORTDE content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A test account known to lack access to SFSUPPORTDE (or a specific restricted page) is available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Log in as the unauthorized test account.</w:t>
            </w:r>
          </w:p>
          <w:p>
            <w:pPr>
              <w:spacing w:after="40"/>
            </w:pPr>
            <w:r>
              <w:t>• Attempt to navigate to the SFSUPPORTDE space or the specific restricted page.</w:t>
            </w:r>
          </w:p>
          <w:p>
            <w:pPr>
              <w:spacing w:after="40"/>
            </w:pPr>
            <w:r>
              <w:t>• Verify access is denied or the space/page is not visible, consistent with the source environment's permission configuration.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The unauthorized user is correctly prevented from accessing the SFSUPPORTDE space/restricted page, consistent with the source environment.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Critical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</w:tbl>
    <w:p/>
    <w:p>
      <w:pPr>
        <w:pStyle w:val="Heading1"/>
      </w:pPr>
      <w:r>
        <w:t>Feature: 16. Confluence Pages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tblHeader w:val="true"/>
        </w:trPr>
        <w:tc>
          <w:tcPr>
            <w:tcW w:type="dxa" w:w="2304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Test</w:t>
            </w:r>
          </w:p>
        </w:tc>
        <w:tc>
          <w:tcPr>
            <w:tcW w:type="dxa" w:w="2448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Pre-Requisite</w:t>
            </w:r>
          </w:p>
        </w:tc>
        <w:tc>
          <w:tcPr>
            <w:tcW w:type="dxa" w:w="3888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Test Detail</w:t>
            </w:r>
          </w:p>
        </w:tc>
        <w:tc>
          <w:tcPr>
            <w:tcW w:type="dxa" w:w="3312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Expected Outcome</w:t>
            </w:r>
          </w:p>
        </w:tc>
        <w:tc>
          <w:tcPr>
            <w:tcW w:type="dxa" w:w="1152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Reference &amp; Status</w:t>
            </w:r>
          </w:p>
        </w:tc>
        <w:tc>
          <w:tcPr>
            <w:tcW w:type="dxa" w:w="1008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CONF-004:</w:t>
            </w:r>
            <w:r>
              <w:t xml:space="preserve"> Verify page hierarchy for top-level and nested pages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A known page hierarchy structure (parent page and nested child pages, &lt;SOURCE_PAGE_NAME&gt;) is available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Open the SFSUPPORTDE space page tree.</w:t>
            </w:r>
          </w:p>
          <w:p>
            <w:pPr>
              <w:spacing w:after="40"/>
            </w:pPr>
            <w:r>
              <w:t>• Locate the known parent page &lt;SOURCE_PAGE_NAME&gt; and expand its child pages.</w:t>
            </w:r>
          </w:p>
          <w:p>
            <w:pPr>
              <w:spacing w:after="40"/>
            </w:pPr>
            <w:r>
              <w:t>• Compare the resulting tree structure against the source environment.</w:t>
            </w:r>
          </w:p>
          <w:p>
            <w:pPr>
              <w:spacing w:after="40"/>
            </w:pPr>
            <w:r>
              <w:t>• Verify each child page appears under the correct parent, matching the source hierarchy.</w:t>
            </w:r>
          </w:p>
          <w:p>
            <w:pPr>
              <w:spacing w:after="40"/>
            </w:pPr>
            <w:r>
              <w:t>• Verify no page is missing or nested incorrectly.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The page hierarchy in Cloud matches the source environment exactly, with all parent/child relationships preserved.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High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CONF-005:</w:t>
            </w:r>
            <w:r>
              <w:t xml:space="preserve"> Verify page content, formatting, and tables render correctly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A known source page (&lt;SOURCE_PAGE_NAME&gt;) containing formatted text and at least one table is available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Open the page &lt;SOURCE_PAGE_NAME&gt;.</w:t>
            </w:r>
          </w:p>
          <w:p>
            <w:pPr>
              <w:spacing w:after="40"/>
            </w:pPr>
            <w:r>
              <w:t>• Review text formatting (headings, bold/italic, lists, code blocks).</w:t>
            </w:r>
          </w:p>
          <w:p>
            <w:pPr>
              <w:spacing w:after="40"/>
            </w:pPr>
            <w:r>
              <w:t>• Review any embedded tables for correct structure and data.</w:t>
            </w:r>
          </w:p>
          <w:p>
            <w:pPr>
              <w:spacing w:after="40"/>
            </w:pPr>
            <w:r>
              <w:t>• Compare formatting and table structure/content against the source page.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The page's content, formatting, and tables render correctly and match the source page's structure and data.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High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CONF-006:</w:t>
            </w:r>
            <w:r>
              <w:t xml:space="preserve"> Verify pages containing images and macros render correctly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A known source page (&lt;SOURCE_PAGE_NAME&gt;) containing images and macros (e.g. Table of Contents, Status, Info panel) is available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Open the page &lt;SOURCE_PAGE_NAME&gt;.</w:t>
            </w:r>
          </w:p>
          <w:p>
            <w:pPr>
              <w:spacing w:after="40"/>
            </w:pPr>
            <w:r>
              <w:t>• Review each embedded image for correct rendering.</w:t>
            </w:r>
          </w:p>
          <w:p>
            <w:pPr>
              <w:spacing w:after="40"/>
            </w:pPr>
            <w:r>
              <w:t>• Review each macro for correct rendering and functional behavior (e.g. Table of Contents links, Status lozenge color).</w:t>
            </w:r>
          </w:p>
          <w:p>
            <w:pPr>
              <w:spacing w:after="40"/>
            </w:pPr>
            <w:r>
              <w:t>• Compare image rendering and macro output against the source page.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Images and macros on the migrated page render correctly and function consistent with the source page.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High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CONF-007:</w:t>
            </w:r>
            <w:r>
              <w:t xml:space="preserve"> Verify page labels and page restrictions are preserved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A known source page (&lt;SOURCE_PAGE_NAME&gt;) with labels and a restriction is available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Open the page &lt;SOURCE_PAGE_NAME&gt; and review its labels.</w:t>
            </w:r>
          </w:p>
          <w:p>
            <w:pPr>
              <w:spacing w:after="40"/>
            </w:pPr>
            <w:r>
              <w:t>• Review the page's restriction settings (Restrictions &gt; view/edit).</w:t>
            </w:r>
          </w:p>
          <w:p>
            <w:pPr>
              <w:spacing w:after="40"/>
            </w:pPr>
            <w:r>
              <w:t>• Compare the label list against the source page.</w:t>
            </w:r>
          </w:p>
          <w:p>
            <w:pPr>
              <w:spacing w:after="40"/>
            </w:pPr>
            <w:r>
              <w:t>• Compare the restriction configuration (restricted users/groups) against the source page.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Page labels and restrictions on the migrated page match the source page exactly.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Medium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CONF-008:</w:t>
            </w:r>
            <w:r>
              <w:t xml:space="preserve"> Verify page version/history is available where supported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A known source page (&lt;SOURCE_PAGE_NAME&gt;) with multiple historical versions is available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Open the page &lt;SOURCE_PAGE_NAME&gt;.</w:t>
            </w:r>
          </w:p>
          <w:p>
            <w:pPr>
              <w:spacing w:after="40"/>
            </w:pPr>
            <w:r>
              <w:t>• Open Page History and review the list of versions.</w:t>
            </w:r>
          </w:p>
          <w:p>
            <w:pPr>
              <w:spacing w:after="40"/>
            </w:pPr>
            <w:r>
              <w:t>• Open an older version and compare its content to the expected historical content.</w:t>
            </w:r>
          </w:p>
          <w:p>
            <w:pPr>
              <w:spacing w:after="40"/>
            </w:pPr>
            <w:r>
              <w:t>• Compare the number of versions and their authorship/timestamps against the source page (where version history migration is supported).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Page version history is available and consistent with the source environment, or is documented as a known migration exception if not supported by the migration approach.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Low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</w:tbl>
    <w:p/>
    <w:p>
      <w:pPr>
        <w:pStyle w:val="Heading1"/>
      </w:pPr>
      <w:r>
        <w:t>Feature: 17. Confluence Attachments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tblHeader w:val="true"/>
        </w:trPr>
        <w:tc>
          <w:tcPr>
            <w:tcW w:type="dxa" w:w="2304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Test</w:t>
            </w:r>
          </w:p>
        </w:tc>
        <w:tc>
          <w:tcPr>
            <w:tcW w:type="dxa" w:w="2448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Pre-Requisite</w:t>
            </w:r>
          </w:p>
        </w:tc>
        <w:tc>
          <w:tcPr>
            <w:tcW w:type="dxa" w:w="3888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Test Detail</w:t>
            </w:r>
          </w:p>
        </w:tc>
        <w:tc>
          <w:tcPr>
            <w:tcW w:type="dxa" w:w="3312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Expected Outcome</w:t>
            </w:r>
          </w:p>
        </w:tc>
        <w:tc>
          <w:tcPr>
            <w:tcW w:type="dxa" w:w="1152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Reference &amp; Status</w:t>
            </w:r>
          </w:p>
        </w:tc>
        <w:tc>
          <w:tcPr>
            <w:tcW w:type="dxa" w:w="1008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CONF-009:</w:t>
            </w:r>
            <w:r>
              <w:t xml:space="preserve"> Verify Confluence attachments exist with preserved names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A known source page (&lt;SOURCE_PAGE_NAME&gt;) with attachments (&lt;SOURCE_ATTACHMENT_NAME&gt; list) is available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Open the page &lt;SOURCE_PAGE_NAME&gt; and open the Attachments list.</w:t>
            </w:r>
          </w:p>
          <w:p>
            <w:pPr>
              <w:spacing w:after="40"/>
            </w:pPr>
            <w:r>
              <w:t>• Compare the attachment count and filenames against the source page.</w:t>
            </w:r>
          </w:p>
          <w:p>
            <w:pPr>
              <w:spacing w:after="40"/>
            </w:pPr>
            <w:r>
              <w:t>• Verify each attachment filename matches the source exactly.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All attachments from the source page are present in Cloud with matching filenames and count.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High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CONF-010:</w:t>
            </w:r>
            <w:r>
              <w:t xml:space="preserve"> Verify Confluence attachments open and download without corruption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A known source page attachment (&lt;SOURCE_ATTACHMENT_NAME&gt;) is available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Open the attachment from the page.</w:t>
            </w:r>
          </w:p>
          <w:p>
            <w:pPr>
              <w:spacing w:after="40"/>
            </w:pPr>
            <w:r>
              <w:t>• Download the file and open it locally.</w:t>
            </w:r>
          </w:p>
          <w:p>
            <w:pPr>
              <w:spacing w:after="40"/>
            </w:pPr>
            <w:r>
              <w:t>• Compare file size/content against the source file.</w:t>
            </w:r>
          </w:p>
          <w:p>
            <w:pPr>
              <w:spacing w:after="40"/>
            </w:pPr>
            <w:r>
              <w:t>• Verify the file opens without corruption and matches the expected source file.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The attachment opens and downloads successfully with content matching the source file, with no corruption.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High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CONF-011:</w:t>
            </w:r>
            <w:r>
              <w:t xml:space="preserve"> Verify embedded documents open correctly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A known source page containing an embedded document is available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Open the page containing the embedded document.</w:t>
            </w:r>
          </w:p>
          <w:p>
            <w:pPr>
              <w:spacing w:after="40"/>
            </w:pPr>
            <w:r>
              <w:t>• View the inline preview (if supported).</w:t>
            </w:r>
          </w:p>
          <w:p>
            <w:pPr>
              <w:spacing w:after="40"/>
            </w:pPr>
            <w:r>
              <w:t>• Open the document in full view/download it.</w:t>
            </w:r>
          </w:p>
          <w:p>
            <w:pPr>
              <w:spacing w:after="40"/>
            </w:pPr>
            <w:r>
              <w:t>• Verify the embedded document renders/opens correctly and its content matches the source document.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The embedded document opens correctly with content matching the source, with no corruption.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Medium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CONF-012:</w:t>
            </w:r>
            <w:r>
              <w:t xml:space="preserve"> Verify embedded images render correctly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A known source page with inline embedded images is available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Open the page and review each inline embedded image.</w:t>
            </w:r>
          </w:p>
          <w:p>
            <w:pPr>
              <w:spacing w:after="40"/>
            </w:pPr>
            <w:r>
              <w:t>• Confirm image resolution, placement, and captions (if used) are preserved.</w:t>
            </w:r>
          </w:p>
          <w:p>
            <w:pPr>
              <w:spacing w:after="40"/>
            </w:pPr>
            <w:r>
              <w:t>• Compare embedded image rendering against the source page.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Embedded images render correctly, in the correct placement and resolution, consistent with the source page.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Medium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</w:tbl>
    <w:p/>
    <w:p>
      <w:pPr>
        <w:pStyle w:val="Heading1"/>
      </w:pPr>
      <w:r>
        <w:t>Feature: 18. Confluence Links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tblHeader w:val="true"/>
        </w:trPr>
        <w:tc>
          <w:tcPr>
            <w:tcW w:type="dxa" w:w="2304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Test</w:t>
            </w:r>
          </w:p>
        </w:tc>
        <w:tc>
          <w:tcPr>
            <w:tcW w:type="dxa" w:w="2448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Pre-Requisite</w:t>
            </w:r>
          </w:p>
        </w:tc>
        <w:tc>
          <w:tcPr>
            <w:tcW w:type="dxa" w:w="3888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Test Detail</w:t>
            </w:r>
          </w:p>
        </w:tc>
        <w:tc>
          <w:tcPr>
            <w:tcW w:type="dxa" w:w="3312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Expected Outcome</w:t>
            </w:r>
          </w:p>
        </w:tc>
        <w:tc>
          <w:tcPr>
            <w:tcW w:type="dxa" w:w="1152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Reference &amp; Status</w:t>
            </w:r>
          </w:p>
        </w:tc>
        <w:tc>
          <w:tcPr>
            <w:tcW w:type="dxa" w:w="1008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LINK-006:</w:t>
            </w:r>
            <w:r>
              <w:t xml:space="preserve"> Verify Confluence page links to Jira issues resolve correctly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A known source page (&lt;SOURCE_PAGE_NAME&gt;) containing a Jira issue link/macro referencing &lt;SOURCE_ISSUE_KEY&gt; is available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Open the page &lt;SOURCE_PAGE_NAME&gt;.</w:t>
            </w:r>
          </w:p>
          <w:p>
            <w:pPr>
              <w:spacing w:after="40"/>
            </w:pPr>
            <w:r>
              <w:t>• Locate the Jira issue link or Jira issue macro.</w:t>
            </w:r>
          </w:p>
          <w:p>
            <w:pPr>
              <w:spacing w:after="40"/>
            </w:pPr>
            <w:r>
              <w:t>• Click through to the referenced issue.</w:t>
            </w:r>
          </w:p>
          <w:p>
            <w:pPr>
              <w:spacing w:after="40"/>
            </w:pPr>
            <w:r>
              <w:t>• Verify the link/macro renders the correct issue key, summary, and status.</w:t>
            </w:r>
          </w:p>
          <w:p>
            <w:pPr>
              <w:spacing w:after="40"/>
            </w:pPr>
            <w:r>
              <w:t>• Verify clicking navigates to the correct migrated Jira Cloud issue, not a broken/legacy URL.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The Jira issue link/macro on the Confluence page correctly displays and navigates to the corresponding migrated Jira Cloud issue.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High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LINK-007:</w:t>
            </w:r>
            <w:r>
              <w:t xml:space="preserve"> Verify internal Confluence links (parent/child and cross-page) resolve correctly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A known source page (&lt;SOURCE_PAGE_NAME&gt;) containing links to other SFSUPPORTDE pages is available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Open the page &lt;SOURCE_PAGE_NAME&gt;.</w:t>
            </w:r>
          </w:p>
          <w:p>
            <w:pPr>
              <w:spacing w:after="40"/>
            </w:pPr>
            <w:r>
              <w:t>• Click each internal link to another SFSUPPORTDE page.</w:t>
            </w:r>
          </w:p>
          <w:p>
            <w:pPr>
              <w:spacing w:after="40"/>
            </w:pPr>
            <w:r>
              <w:t>• Use the page tree/breadcrumbs to navigate to the parent page.</w:t>
            </w:r>
          </w:p>
          <w:p>
            <w:pPr>
              <w:spacing w:after="40"/>
            </w:pPr>
            <w:r>
              <w:t>• Verify each internal link opens the correct destination page.</w:t>
            </w:r>
          </w:p>
          <w:p>
            <w:pPr>
              <w:spacing w:after="40"/>
            </w:pPr>
            <w:r>
              <w:t>• Verify parent/child breadcrumb navigation is accurate.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All internal Confluence links and parent/child navigation correctly resolve to the expected migrated pages.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Medium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LINK-008:</w:t>
            </w:r>
            <w:r>
              <w:t xml:space="preserve"> Verify SharePoint links behavior after migration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A known source page (&lt;SOURCE_PAGE_NAME&gt;) containing a SharePoint link is available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Open the page &lt;SOURCE_PAGE_NAME&gt;.</w:t>
            </w:r>
          </w:p>
          <w:p>
            <w:pPr>
              <w:spacing w:after="40"/>
            </w:pPr>
            <w:r>
              <w:t>• Click the SharePoint link.</w:t>
            </w:r>
          </w:p>
          <w:p>
            <w:pPr>
              <w:spacing w:after="40"/>
            </w:pPr>
            <w:r>
              <w:t>• If the link fails, confirm whether the failure is due to the migration or an intentionally deprecated/expected exception.</w:t>
            </w:r>
          </w:p>
          <w:p>
            <w:pPr>
              <w:spacing w:after="40"/>
            </w:pPr>
            <w:r>
              <w:t>• Verify the link opens the expected SharePoint destination.</w:t>
            </w:r>
          </w:p>
          <w:p>
            <w:pPr>
              <w:spacing w:after="40"/>
            </w:pPr>
            <w:r>
              <w:t>• If the destination is intentionally no longer valid, confirm it is documented as an expected migration exception rather than a defect.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The SharePoint link resolves correctly, or, if it does not, is documented as an expected migration exception rather than logged as an unexplained defect.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Medium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LINK-009:</w:t>
            </w:r>
            <w:r>
              <w:t xml:space="preserve"> Verify external website/document links resolve correctly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A known source page (&lt;SOURCE_PAGE_NAME&gt;) containing an external link is available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Open the page &lt;SOURCE_PAGE_NAME&gt;.</w:t>
            </w:r>
          </w:p>
          <w:p>
            <w:pPr>
              <w:spacing w:after="40"/>
            </w:pPr>
            <w:r>
              <w:t>• Click each external link.</w:t>
            </w:r>
          </w:p>
          <w:p>
            <w:pPr>
              <w:spacing w:after="40"/>
            </w:pPr>
            <w:r>
              <w:t>• Confirm the destination loads as expected.</w:t>
            </w:r>
          </w:p>
          <w:p>
            <w:pPr>
              <w:spacing w:after="40"/>
            </w:pPr>
            <w:r>
              <w:t>• Verify the external destination loads correctly and is unaffected by the migration.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External website/document links continue to resolve correctly after migration, with no unexpected breakage introduced by the migration.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Low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</w:tbl>
    <w:p/>
    <w:p>
      <w:pPr>
        <w:pStyle w:val="Heading1"/>
      </w:pPr>
      <w:r>
        <w:t>Feature: 19. Confluence Search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tblHeader w:val="true"/>
        </w:trPr>
        <w:tc>
          <w:tcPr>
            <w:tcW w:type="dxa" w:w="2304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Test</w:t>
            </w:r>
          </w:p>
        </w:tc>
        <w:tc>
          <w:tcPr>
            <w:tcW w:type="dxa" w:w="2448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Pre-Requisite</w:t>
            </w:r>
          </w:p>
        </w:tc>
        <w:tc>
          <w:tcPr>
            <w:tcW w:type="dxa" w:w="3888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Test Detail</w:t>
            </w:r>
          </w:p>
        </w:tc>
        <w:tc>
          <w:tcPr>
            <w:tcW w:type="dxa" w:w="3312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Expected Outcome</w:t>
            </w:r>
          </w:p>
        </w:tc>
        <w:tc>
          <w:tcPr>
            <w:tcW w:type="dxa" w:w="1152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Reference &amp; Status</w:t>
            </w:r>
          </w:p>
        </w:tc>
        <w:tc>
          <w:tcPr>
            <w:tcW w:type="dxa" w:w="1008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SEARCH-005:</w:t>
            </w:r>
            <w:r>
              <w:t xml:space="preserve"> Verify Confluence page and keyword search returns migrated content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A known source page name (&lt;SOURCE_PAGE_NAME&gt;) and a known keyword from its content are available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Use Confluence Cloud search to search for the exact page title &lt;SOURCE_PAGE_NAME&gt;.</w:t>
            </w:r>
          </w:p>
          <w:p>
            <w:pPr>
              <w:spacing w:after="40"/>
            </w:pPr>
            <w:r>
              <w:t>• Use Confluence Cloud search to search for a known keyword from the page's content.</w:t>
            </w:r>
          </w:p>
          <w:p>
            <w:pPr>
              <w:spacing w:after="40"/>
            </w:pPr>
            <w:r>
              <w:t>• Verify the title search returns the expected page as a top result.</w:t>
            </w:r>
          </w:p>
          <w:p>
            <w:pPr>
              <w:spacing w:after="40"/>
            </w:pPr>
            <w:r>
              <w:t>• Verify the keyword search returns the expected page in the results.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Both title-based and keyword-based searches return the expected migrated page.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High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SEARCH-006:</w:t>
            </w:r>
            <w:r>
              <w:t xml:space="preserve"> Verify Confluence search by label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A known label applied to one or more source pages is available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Use Confluence search filters (or the label browser) to search by the known label.</w:t>
            </w:r>
          </w:p>
          <w:p>
            <w:pPr>
              <w:spacing w:after="40"/>
            </w:pPr>
            <w:r>
              <w:t>• Review the returned list of pages.</w:t>
            </w:r>
          </w:p>
          <w:p>
            <w:pPr>
              <w:spacing w:after="40"/>
            </w:pPr>
            <w:r>
              <w:t>• Compare the returned page list against the expected set of labeled pages from the source environment.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Label-based search returns the complete, correct set of pages consistent with the source environment.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Medium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SEARCH-007:</w:t>
            </w:r>
            <w:r>
              <w:t xml:space="preserve"> Verify Confluence attachment search where supported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A known attachment filename (&lt;SOURCE_ATTACHMENT_NAME&gt;) is available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Use Confluence search to search for the attachment filename &lt;SOURCE_ATTACHMENT_NAME&gt;.</w:t>
            </w:r>
          </w:p>
          <w:p>
            <w:pPr>
              <w:spacing w:after="40"/>
            </w:pPr>
            <w:r>
              <w:t>• Verify the search returns the page containing the attachment (where this search capability is supported by the environment).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The attachment search returns the expected page containing the attachment, where this capability is supported.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Low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</w:tbl>
    <w:p/>
    <w:p>
      <w:pPr>
        <w:pStyle w:val="Heading1"/>
      </w:pPr>
      <w:r>
        <w:t>Feature: 20. Jira-Confluence Cross Validation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tblHeader w:val="true"/>
        </w:trPr>
        <w:tc>
          <w:tcPr>
            <w:tcW w:type="dxa" w:w="2304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Test</w:t>
            </w:r>
          </w:p>
        </w:tc>
        <w:tc>
          <w:tcPr>
            <w:tcW w:type="dxa" w:w="2448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Pre-Requisite</w:t>
            </w:r>
          </w:p>
        </w:tc>
        <w:tc>
          <w:tcPr>
            <w:tcW w:type="dxa" w:w="3888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Test Detail</w:t>
            </w:r>
          </w:p>
        </w:tc>
        <w:tc>
          <w:tcPr>
            <w:tcW w:type="dxa" w:w="3312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Expected Outcome</w:t>
            </w:r>
          </w:p>
        </w:tc>
        <w:tc>
          <w:tcPr>
            <w:tcW w:type="dxa" w:w="1152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Reference &amp; Status</w:t>
            </w:r>
          </w:p>
        </w:tc>
        <w:tc>
          <w:tcPr>
            <w:tcW w:type="dxa" w:w="1008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LINK-010:</w:t>
            </w:r>
            <w:r>
              <w:t xml:space="preserve"> Verify Jira issues linking to Confluence pages resolve correctly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A known migrated Jira issue (&lt;SOURCE_ISSUE_KEY&gt;) linked to a Confluence page (&lt;SOURCE_PAGE_NAME&gt;) is available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Open the Jira issue &lt;SOURCE_ISSUE_KEY&gt;.</w:t>
            </w:r>
          </w:p>
          <w:p>
            <w:pPr>
              <w:spacing w:after="40"/>
            </w:pPr>
            <w:r>
              <w:t>• Locate the Confluence page link (in description, comment, or the Confluence pages panel/remote link).</w:t>
            </w:r>
          </w:p>
          <w:p>
            <w:pPr>
              <w:spacing w:after="40"/>
            </w:pPr>
            <w:r>
              <w:t>• Click through to the Confluence page.</w:t>
            </w:r>
          </w:p>
          <w:p>
            <w:pPr>
              <w:spacing w:after="40"/>
            </w:pPr>
            <w:r>
              <w:t>• Verify the link opens the correct migrated Confluence Cloud page, not a broken/legacy URL.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The link from the Jira issue correctly opens the corresponding migrated Confluence Cloud page.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High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LINK-011:</w:t>
            </w:r>
            <w:r>
              <w:t xml:space="preserve"> Verify Confluence macros embedding Jira issues/filters function correctly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A known source page (&lt;SOURCE_PAGE_NAME&gt;) containing a Jira issue or Jira filter macro is available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Open the page &lt;SOURCE_PAGE_NAME&gt;.</w:t>
            </w:r>
          </w:p>
          <w:p>
            <w:pPr>
              <w:spacing w:after="40"/>
            </w:pPr>
            <w:r>
              <w:t>• Review the Jira macro output (single issue details or filter result table).</w:t>
            </w:r>
          </w:p>
          <w:p>
            <w:pPr>
              <w:spacing w:after="40"/>
            </w:pPr>
            <w:r>
              <w:t>• Confirm the macro is correctly connected to the migrated Jira Cloud instance (not the old On-Premises instance).</w:t>
            </w:r>
          </w:p>
          <w:p>
            <w:pPr>
              <w:spacing w:after="40"/>
            </w:pPr>
            <w:r>
              <w:t>• Verify the macro output matches the current state of the referenced Jira Cloud issue(s)/filter.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The Jira macro renders correctly, is connected to the migrated Jira Cloud instance, and reflects accurate, current issue data.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High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LINK-012:</w:t>
            </w:r>
            <w:r>
              <w:t xml:space="preserve"> Verify navigation between Jira Cloud and Confluence Cloud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Tester has access to both migrated Jira Cloud and Confluence Cloud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Log in to Jira Cloud.</w:t>
            </w:r>
          </w:p>
          <w:p>
            <w:pPr>
              <w:spacing w:after="40"/>
            </w:pPr>
            <w:r>
              <w:t>• Use the app switcher (or a cross-link) to navigate to Confluence Cloud.</w:t>
            </w:r>
          </w:p>
          <w:p>
            <w:pPr>
              <w:spacing w:after="40"/>
            </w:pPr>
            <w:r>
              <w:t>• Navigate back to Jira Cloud using the app switcher.</w:t>
            </w:r>
          </w:p>
          <w:p>
            <w:pPr>
              <w:spacing w:after="40"/>
            </w:pPr>
            <w:r>
              <w:t>• Verify navigation between the two applications is seamless and does not require re-authentication (if SSO is configured).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The user can navigate between Jira Cloud and Confluence Cloud without errors or unexpected re-authentication prompts.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Medium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</w:tbl>
    <w:p/>
    <w:p>
      <w:pPr>
        <w:pStyle w:val="Heading1"/>
      </w:pPr>
      <w:r>
        <w:t>Feature: 21. Data Reconciliation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tblHeader w:val="true"/>
        </w:trPr>
        <w:tc>
          <w:tcPr>
            <w:tcW w:type="dxa" w:w="2304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Test</w:t>
            </w:r>
          </w:p>
        </w:tc>
        <w:tc>
          <w:tcPr>
            <w:tcW w:type="dxa" w:w="2448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Pre-Requisite</w:t>
            </w:r>
          </w:p>
        </w:tc>
        <w:tc>
          <w:tcPr>
            <w:tcW w:type="dxa" w:w="3888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Test Detail</w:t>
            </w:r>
          </w:p>
        </w:tc>
        <w:tc>
          <w:tcPr>
            <w:tcW w:type="dxa" w:w="3312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Expected Outcome</w:t>
            </w:r>
          </w:p>
        </w:tc>
        <w:tc>
          <w:tcPr>
            <w:tcW w:type="dxa" w:w="1152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Reference &amp; Status</w:t>
            </w:r>
          </w:p>
        </w:tc>
        <w:tc>
          <w:tcPr>
            <w:tcW w:type="dxa" w:w="1008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DATA-006:</w:t>
            </w:r>
            <w:r>
              <w:t xml:space="preserve"> Verify total Jira issue count reconciliation overall and by project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Source issue counts (&lt;SOURCE_COUNT&gt;) overall and per project are available from the Migration Team's pre-migration report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Run a JQL query for all issues in scope (both projects) and note the total count.</w:t>
            </w:r>
          </w:p>
          <w:p>
            <w:pPr>
              <w:spacing w:after="40"/>
            </w:pPr>
            <w:r>
              <w:t>• Run separate JQL queries for project = SFDC Development and project = SFDC Operations and note each count.</w:t>
            </w:r>
          </w:p>
          <w:p>
            <w:pPr>
              <w:spacing w:after="40"/>
            </w:pPr>
            <w:r>
              <w:t>• Compare the Cloud value &lt;TARGET_COUNT&gt; against the corresponding source value &lt;SOURCE_COUNT&gt; for the overall total and for each project.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The total migrated issue count and per-project counts match the corresponding source counts exactly, or any variance is documented and explained.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Critical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DATA-007:</w:t>
            </w:r>
            <w:r>
              <w:t xml:space="preserve"> Verify issue counts by issue type reconciliation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Source issue counts by issue type (&lt;SOURCE_COUNT&gt;) are available from the Migration Team's pre-migration report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Run a JQL query filtered by issuetype for each of the 13 in-scope issue types and note each count.</w:t>
            </w:r>
          </w:p>
          <w:p>
            <w:pPr>
              <w:spacing w:after="40"/>
            </w:pPr>
            <w:r>
              <w:t>• Compare each issue type's Cloud count &lt;TARGET_COUNT&gt; against the corresponding source count &lt;SOURCE_COUNT&gt;.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Issue counts for all 13 issue types match the source environment exactly, or any variance is documented and explained.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Critical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DATA-008:</w:t>
            </w:r>
            <w:r>
              <w:t xml:space="preserve"> Verify issue counts by status, priority, version, and component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Source issue counts by status/priority/version/component (&lt;SOURCE_COUNT&gt;) are available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Run JQL queries filtered by each key status, priority, version, and component and note the counts.</w:t>
            </w:r>
          </w:p>
          <w:p>
            <w:pPr>
              <w:spacing w:after="40"/>
            </w:pPr>
            <w:r>
              <w:t>• Compare each Cloud count &lt;TARGET_COUNT&gt; against the corresponding source count &lt;SOURCE_COUNT&gt;.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Issue counts by status, priority, version, and component match the source environment exactly, or any variance is documented and explained.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High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DATA-009:</w:t>
            </w:r>
            <w:r>
              <w:t xml:space="preserve"> Verify Xray artifact count reconciliation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Source Xray artifact counts (&lt;SOURCE_COUNT&gt;) are available from the Migration Team's pre-migration report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Run JQL queries filtered by issuetype = Test, Test Set, Test Execution, and Test Plan and note each count.</w:t>
            </w:r>
          </w:p>
          <w:p>
            <w:pPr>
              <w:spacing w:after="40"/>
            </w:pPr>
            <w:r>
              <w:t>• Compare each Cloud count &lt;TARGET_COUNT&gt; against the corresponding source count &lt;SOURCE_COUNT&gt;.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Xray artifact counts (Tests, Test Sets, Test Executions, Test Plans) match the source environment exactly, or any variance is documented and explained.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Critical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DATA-010:</w:t>
            </w:r>
            <w:r>
              <w:t xml:space="preserve"> Verify Confluence page count reconciliation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Source page count (&lt;SOURCE_COUNT&gt;) for SFSUPPORTDE is available from the Migration Team's pre-migration report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Open SFSUPPORTDE space details/analytics (or export the page tree) and note the total page count.</w:t>
            </w:r>
          </w:p>
          <w:p>
            <w:pPr>
              <w:spacing w:after="40"/>
            </w:pPr>
            <w:r>
              <w:t>• Compare the Cloud page count &lt;TARGET_COUNT&gt; against the source count &lt;SOURCE_COUNT&gt;.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The total migrated page count for SFSUPPORTDE matches the source environment exactly, or any variance is documented and explained.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Critical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DATA-011:</w:t>
            </w:r>
            <w:r>
              <w:t xml:space="preserve"> Verify attachment count reconciliation for Jira and Confluence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Source attachment counts (&lt;SOURCE_COUNT&gt;) for Jira and Confluence are available from the Migration Team's pre-migration report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Use available reporting/export capability to obtain the total attachment count for SFDC Development and SFDC Operations.</w:t>
            </w:r>
          </w:p>
          <w:p>
            <w:pPr>
              <w:spacing w:after="40"/>
            </w:pPr>
            <w:r>
              <w:t>• Use available reporting/export capability to obtain the total attachment count for SFSUPPORTDE.</w:t>
            </w:r>
          </w:p>
          <w:p>
            <w:pPr>
              <w:spacing w:after="40"/>
            </w:pPr>
            <w:r>
              <w:t>• Compare each Cloud attachment count &lt;TARGET_COUNT&gt; against the corresponding source count &lt;SOURCE_COUNT&gt;.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Attachment counts for Jira and Confluence match the source environment exactly, or any variance is documented and explained.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High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</w:tbl>
    <w:p/>
    <w:p>
      <w:pPr>
        <w:pStyle w:val="Heading1"/>
      </w:pPr>
      <w:r>
        <w:t>Feature: 22. Migration Exceptions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tblHeader w:val="true"/>
        </w:trPr>
        <w:tc>
          <w:tcPr>
            <w:tcW w:type="dxa" w:w="2304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Test</w:t>
            </w:r>
          </w:p>
        </w:tc>
        <w:tc>
          <w:tcPr>
            <w:tcW w:type="dxa" w:w="2448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Pre-Requisite</w:t>
            </w:r>
          </w:p>
        </w:tc>
        <w:tc>
          <w:tcPr>
            <w:tcW w:type="dxa" w:w="3888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Test Detail</w:t>
            </w:r>
          </w:p>
        </w:tc>
        <w:tc>
          <w:tcPr>
            <w:tcW w:type="dxa" w:w="3312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Expected Outcome</w:t>
            </w:r>
          </w:p>
        </w:tc>
        <w:tc>
          <w:tcPr>
            <w:tcW w:type="dxa" w:w="1152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Reference &amp; Status</w:t>
            </w:r>
          </w:p>
        </w:tc>
        <w:tc>
          <w:tcPr>
            <w:tcW w:type="dxa" w:w="1008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EXC-001:</w:t>
            </w:r>
            <w:r>
              <w:t xml:space="preserve"> Identify missing or duplicate Jira issues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Reconciliation counts from DATA-006/DATA-007 and a sample list of source issue keys are available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Cross-check the reconciliation counts from DATA-006 and DATA-007 for discrepancies.</w:t>
            </w:r>
          </w:p>
          <w:p>
            <w:pPr>
              <w:spacing w:after="40"/>
            </w:pPr>
            <w:r>
              <w:t>• Spot-check a sample of source issue keys (&lt;SOURCE_ISSUE_KEY&gt;) to confirm each exists exactly once in Cloud.</w:t>
            </w:r>
          </w:p>
          <w:p>
            <w:pPr>
              <w:spacing w:after="40"/>
            </w:pPr>
            <w:r>
              <w:t>• Log any missing issue as a migration defect with the source issue key.</w:t>
            </w:r>
          </w:p>
          <w:p>
            <w:pPr>
              <w:spacing w:after="40"/>
            </w:pPr>
            <w:r>
              <w:t>• Log any duplicate issue as a migration defect with both Cloud issue keys involved.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No missing or duplicate issues are found; any discrepancy identified is logged as a migration defect with supporting evidence (issue keys, counts).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Critical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EXC-002:</w:t>
            </w:r>
            <w:r>
              <w:t xml:space="preserve"> Identify broken links and missing attachments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Results from LINK-001 to LINK-012 and ATT-001 to ATT-005 / CONF-009 to CONF-012 test executions are available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Review results from all link and attachment test cases executed so far.</w:t>
            </w:r>
          </w:p>
          <w:p>
            <w:pPr>
              <w:spacing w:after="40"/>
            </w:pPr>
            <w:r>
              <w:t>• Classify each failure as either a genuine migration defect or an expected/documented exception (e.g. intentionally deprecated On-Premises URL).</w:t>
            </w:r>
          </w:p>
          <w:p>
            <w:pPr>
              <w:spacing w:after="40"/>
            </w:pPr>
            <w:r>
              <w:t>• Log each unresolved broken link or missing attachment as a migration defect with reproduction details.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All broken links and missing attachments identified during testing are either resolved, or classified and logged as migration defects/expected exceptions.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High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EXC-003:</w:t>
            </w:r>
            <w:r>
              <w:t xml:space="preserve"> Identify incorrect user mapping or permission discrepancies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Results from ENV-004, SEC-001 to SEC-005, CONF-002, and CONF-003 test executions are available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Review results from environment, security, and Confluence permission test cases.</w:t>
            </w:r>
          </w:p>
          <w:p>
            <w:pPr>
              <w:spacing w:after="40"/>
            </w:pPr>
            <w:r>
              <w:t>• Cross-check a sample of &lt;SOURCE_USER&gt; to &lt;CLOUD_USER&gt; mappings against the Migration Team's user mapping document.</w:t>
            </w:r>
          </w:p>
          <w:p>
            <w:pPr>
              <w:spacing w:after="40"/>
            </w:pPr>
            <w:r>
              <w:t>• Log any user missing from Cloud, mapped to the wrong account, or granted incorrect permissions as a migration defect.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No unresolved user mapping or permission discrepancies remain; any issue found is logged as a migration defect with the affected user and expected vs. actual access.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Critical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EXC-004:</w:t>
            </w:r>
            <w:r>
              <w:t xml:space="preserve"> Identify missing history, incorrect custom-field values, or workflow/status mapping issues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Results from DATA-001 to DATA-005 and CFG-001 to CFG-006 test executions are available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Review results from data integrity and configuration test cases.</w:t>
            </w:r>
          </w:p>
          <w:p>
            <w:pPr>
              <w:spacing w:after="40"/>
            </w:pPr>
            <w:r>
              <w:t>• Confirm each identified discrepancy has been reproduced and documented with the affected issue key/field.</w:t>
            </w:r>
          </w:p>
          <w:p>
            <w:pPr>
              <w:spacing w:after="40"/>
            </w:pPr>
            <w:r>
              <w:t>• Log each confirmed discrepancy (missing history, incorrect custom field value, incorrect workflow/status mapping) as a migration defect.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No unresolved history, custom-field, or workflow mapping discrepancies remain; any issue found is logged as a migration defect with reproduction evidence.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High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EXC-005:</w:t>
            </w:r>
            <w:r>
              <w:t xml:space="preserve"> Identify missing Xray data or Confluence page/hierarchy issues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Results from XRAY-001 to XRAY-009, DATA-009, CONF-001 to CONF-008, and DATA-010 test executions are available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Review results from Xray and Confluence test cases and reconciliation counts.</w:t>
            </w:r>
          </w:p>
          <w:p>
            <w:pPr>
              <w:spacing w:after="40"/>
            </w:pPr>
            <w:r>
              <w:t>• Confirm each identified discrepancy has been reproduced and documented.</w:t>
            </w:r>
          </w:p>
          <w:p>
            <w:pPr>
              <w:spacing w:after="40"/>
            </w:pPr>
            <w:r>
              <w:t>• Log each confirmed missing Xray artifact or Confluence page/hierarchy defect with supporting evidence (issue key/page name, expected vs. actual).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No unresolved missing Xray data or Confluence page/hierarchy issues remain; any issue found is logged as a migration defect with supporting evidence.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Critical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</w:tbl>
    <w:p/>
    <w:p>
      <w:pPr>
        <w:pStyle w:val="Heading1"/>
      </w:pPr>
      <w:r>
        <w:t>Feature: 23. Handover Readiness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tblHeader w:val="true"/>
        </w:trPr>
        <w:tc>
          <w:tcPr>
            <w:tcW w:type="dxa" w:w="2304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Test</w:t>
            </w:r>
          </w:p>
        </w:tc>
        <w:tc>
          <w:tcPr>
            <w:tcW w:type="dxa" w:w="2448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Pre-Requisite</w:t>
            </w:r>
          </w:p>
        </w:tc>
        <w:tc>
          <w:tcPr>
            <w:tcW w:type="dxa" w:w="3888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Test Detail</w:t>
            </w:r>
          </w:p>
        </w:tc>
        <w:tc>
          <w:tcPr>
            <w:tcW w:type="dxa" w:w="3312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Expected Outcome</w:t>
            </w:r>
          </w:p>
        </w:tc>
        <w:tc>
          <w:tcPr>
            <w:tcW w:type="dxa" w:w="1152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Reference &amp; Status</w:t>
            </w:r>
          </w:p>
        </w:tc>
        <w:tc>
          <w:tcPr>
            <w:tcW w:type="dxa" w:w="1008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HAND-001:</w:t>
            </w:r>
            <w:r>
              <w:t xml:space="preserve"> Verify critical Jira functions checklist for handover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All Critical-priority Jira-related test cases in this suite have been executed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Compile the execution results for all Critical-priority test cases with prefixes ENV, JIRA, DEV, OPS, CFG, DATA, LINK, SEARCH, and BOARD.</w:t>
            </w:r>
          </w:p>
          <w:p>
            <w:pPr>
              <w:spacing w:after="40"/>
            </w:pPr>
            <w:r>
              <w:t>• Confirm each has a Pass result or a documented, accepted exception.</w:t>
            </w:r>
          </w:p>
          <w:p>
            <w:pPr>
              <w:spacing w:after="40"/>
            </w:pPr>
            <w:r>
              <w:t>• Verify no Critical-priority Jira test case has a Fail status without a documented resolution or accepted risk.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All Critical-priority Jira test cases are passed or have a documented, accepted exception, supporting readiness for handover.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Critical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HAND-002:</w:t>
            </w:r>
            <w:r>
              <w:t xml:space="preserve"> Verify critical Xray functions checklist for handover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All Critical-priority Xray-related test cases in this suite have been executed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Compile the execution results for all Critical-priority test cases with prefix XRAY, plus DATA-009.</w:t>
            </w:r>
          </w:p>
          <w:p>
            <w:pPr>
              <w:spacing w:after="40"/>
            </w:pPr>
            <w:r>
              <w:t>• Confirm each has a Pass result or a documented, accepted exception.</w:t>
            </w:r>
          </w:p>
          <w:p>
            <w:pPr>
              <w:spacing w:after="40"/>
            </w:pPr>
            <w:r>
              <w:t>• Verify no Critical-priority Xray test case has a Fail status without a documented resolution or accepted risk.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All Critical-priority Xray test cases are passed or have a documented, accepted exception, confirming Xray is usable and traceable for handover.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Critical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HAND-003:</w:t>
            </w:r>
            <w:r>
              <w:t xml:space="preserve"> Verify critical Confluence functions checklist for handover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All Critical-priority Confluence-related test cases in this suite have been executed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Compile the execution results for all Critical-priority test cases with prefix CONF, plus DATA-010.</w:t>
            </w:r>
          </w:p>
          <w:p>
            <w:pPr>
              <w:spacing w:after="40"/>
            </w:pPr>
            <w:r>
              <w:t>• Confirm each has a Pass result or a documented, accepted exception.</w:t>
            </w:r>
          </w:p>
          <w:p>
            <w:pPr>
              <w:spacing w:after="40"/>
            </w:pPr>
            <w:r>
              <w:t>• Verify no Critical-priority Confluence test case has a Fail status without a documented resolution or accepted risk.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All Critical-priority Confluence test cases are passed or have a documented, accepted exception, supporting readiness for handover.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Critical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HAND-004:</w:t>
            </w:r>
            <w:r>
              <w:t xml:space="preserve"> Verify user access and permissions sign-off checklist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All relevant environment, security, and permission test cases have been executed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Compile the execution results for ENV-003, ENV-004, SEC-001 to SEC-005, CONF-002, CONF-003, and EXC-003.</w:t>
            </w:r>
          </w:p>
          <w:p>
            <w:pPr>
              <w:spacing w:after="40"/>
            </w:pPr>
            <w:r>
              <w:t>• Confirm each has a Pass result or a documented, accepted exception.</w:t>
            </w:r>
          </w:p>
          <w:p>
            <w:pPr>
              <w:spacing w:after="40"/>
            </w:pPr>
            <w:r>
              <w:t>• Verify no unresolved permission or access discrepancy remains open.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User access and permission validation is complete, with all Critical/High findings resolved or formally accepted, supporting handover sign-off.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Critical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HAND-005:</w:t>
            </w:r>
            <w:r>
              <w:t xml:space="preserve"> Verify no unresolved Severity 1/Critical migration defects or data-loss issues remain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The consolidated migration defect log and results of EXC-001 to EXC-005 are available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Review the migration defect log for any open Severity 1/Critical entries.</w:t>
            </w:r>
          </w:p>
          <w:p>
            <w:pPr>
              <w:spacing w:after="40"/>
            </w:pPr>
            <w:r>
              <w:t>• Cross-check against the findings from EXC-001 to EXC-005 for unresolved data-loss issues.</w:t>
            </w:r>
          </w:p>
          <w:p>
            <w:pPr>
              <w:spacing w:after="40"/>
            </w:pPr>
            <w:r>
              <w:t>• Verify all Severity 1/Critical defects are either resolved and re-verified, or explicitly accepted by the Application/Project Team with sign-off.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No open Severity 1/Critical migration defects or unresolved data-loss issues remain; any exceptions are explicitly accepted and documented.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Critical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HAND-006:</w:t>
            </w:r>
            <w:r>
              <w:t xml:space="preserve"> Verify Migration Team sign-off readiness and documented exceptions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• All test cases in this suite have been executed and results/evidence recorded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• Compile a summary of overall pass/fail results across all test categories in this suite.</w:t>
            </w:r>
          </w:p>
          <w:p>
            <w:pPr>
              <w:spacing w:after="40"/>
            </w:pPr>
            <w:r>
              <w:t>• Compile the list of documented/accepted migration exceptions.</w:t>
            </w:r>
          </w:p>
          <w:p>
            <w:pPr>
              <w:spacing w:after="40"/>
            </w:pPr>
            <w:r>
              <w:t>• Obtain formal Migration Team sign-off confirming handover readiness.</w:t>
            </w:r>
          </w:p>
          <w:p>
            <w:pPr>
              <w:spacing w:after="40"/>
            </w:pPr>
            <w:r>
              <w:t>• Verify the summary report is complete, all exceptions are documented with business/technical justification, and sign-off has been recorded.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• A complete summary report and documented exception list are available, and the Migration Team has formally signed off on handover readiness to the Application/Project Team.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Critical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Pending</w:t>
            </w:r>
          </w:p>
        </w:tc>
      </w:tr>
    </w:tbl>
    <w:p/>
    <w:p>
      <w:pPr>
        <w:pStyle w:val="Heading1"/>
      </w:pPr>
      <w:r>
        <w:t>Test Execution Summary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tblHeader w:val="true"/>
        </w:trPr>
        <w:tc>
          <w:tcPr>
            <w:tcW w:type="dxa" w:w="2304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2448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Total</w:t>
            </w:r>
          </w:p>
        </w:tc>
        <w:tc>
          <w:tcPr>
            <w:tcW w:type="dxa" w:w="3888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Passed</w:t>
            </w:r>
          </w:p>
        </w:tc>
        <w:tc>
          <w:tcPr>
            <w:tcW w:type="dxa" w:w="3312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Failed</w:t>
            </w:r>
          </w:p>
        </w:tc>
        <w:tc>
          <w:tcPr>
            <w:tcW w:type="dxa" w:w="1152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Blocked</w:t>
            </w:r>
          </w:p>
        </w:tc>
        <w:tc>
          <w:tcPr>
            <w:tcW w:type="dxa" w:w="1008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Pending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t>1. Environment &amp; Access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5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-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-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-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5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t>2. Jira Project Validation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9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-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-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-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9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t>3. Jira Issue Types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13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-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-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-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13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t>4. Jira Configuration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6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-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-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-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6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t>5. Jira Data Integrity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5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-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-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-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5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t>6. Jira Links &amp; Relationships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5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-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-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-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5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t>7. Attachments (Jira)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5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-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-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-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5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t>8. Search &amp; Reporting (Jira)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4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-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-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-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4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t>9. Scrum Boards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4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-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-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-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4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t>10. Kanban Boards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3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-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-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-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3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t>11. Sprint &amp; Historical Data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5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-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-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-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5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t>12. Xray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9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-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-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-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9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t>13. Integrations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3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-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-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-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3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t>14. Security &amp; Permissions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5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-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-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-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5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t>15. Confluence Space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3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-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-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-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3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t>16. Confluence Pages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5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-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-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-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5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t>17. Confluence Attachments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4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-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-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-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4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t>18. Confluence Links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4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-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-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-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4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t>19. Confluence Search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3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-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-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-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3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t>20. Jira-Confluence Cross Validation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3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-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-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-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3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t>21. Data Reconciliation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6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-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-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-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6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t>22. Migration Exceptions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5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-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-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-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5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t>23. Handover Readiness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t>6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t>-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t>-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t>-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t>6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/>
              </w:rPr>
              <w:t>Total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b/>
              </w:rPr>
              <w:t>120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rPr>
                <w:b/>
              </w:rPr>
              <w:t>120</w:t>
            </w:r>
          </w:p>
        </w:tc>
      </w:tr>
    </w:tbl>
    <w:p/>
    <w:p>
      <w:pPr>
        <w:pStyle w:val="Heading1"/>
      </w:pPr>
      <w:r>
        <w:t>Risks &amp; Dependencies</w:t>
      </w:r>
    </w:p>
    <w:p>
      <w:pPr>
        <w:pStyle w:val="Heading2"/>
      </w:pPr>
      <w:r>
        <w:t>Dependencies</w:t>
      </w:r>
    </w:p>
    <w:p>
      <w:r>
        <w:t>- Migration Team completes Phase 1 (Test Environment) migration and initial technical sanity checks before this suite is executed.</w:t>
      </w:r>
    </w:p>
    <w:p>
      <w:r>
        <w:t>- Source (On-Premises) environment remains available/read-only for side-by-side comparison during test execution.</w:t>
      </w:r>
    </w:p>
    <w:p>
      <w:r>
        <w:t xml:space="preserve">- Real values for all </w:t>
      </w:r>
      <w:r>
        <w:rPr>
          <w:rFonts w:ascii="Consolas" w:hAnsi="Consolas"/>
        </w:rPr>
        <w:t>&lt;SOURCE_...&gt;</w:t>
      </w:r>
      <w:r>
        <w:t>/</w:t>
      </w:r>
      <w:r>
        <w:rPr>
          <w:rFonts w:ascii="Consolas" w:hAnsi="Consolas"/>
        </w:rPr>
        <w:t>&lt;TARGET_...&gt;</w:t>
      </w:r>
      <w:r>
        <w:t>/</w:t>
      </w:r>
      <w:r>
        <w:rPr>
          <w:rFonts w:ascii="Consolas" w:hAnsi="Consolas"/>
        </w:rPr>
        <w:t>&lt;CLOUD_USER&gt;</w:t>
      </w:r>
      <w:r>
        <w:t xml:space="preserve"> placeholders are supplied by the Migration Team before execution.</w:t>
      </w:r>
    </w:p>
    <w:p>
      <w:pPr>
        <w:pStyle w:val="Heading2"/>
      </w:pPr>
      <w:r>
        <w:t>Risks</w:t>
      </w:r>
    </w:p>
    <w:p>
      <w:r>
        <w:t>- Xray Cloud compatibility issues could block traceability validation (Requirement -&gt; Test -&gt; Test Execution -&gt; Defect).</w:t>
      </w:r>
    </w:p>
    <w:p>
      <w:r>
        <w:t>- Broken or remapped links (Jira &lt;-&gt; Confluence, SharePoint, external) may be misclassified as defects if expected migration exceptions are not documented in advance.</w:t>
      </w:r>
    </w:p>
    <w:p>
      <w:r>
        <w:t>- Incomplete or delayed source-environment count/report data may block Data Reconciliation test execution.</w:t>
      </w:r>
    </w:p>
    <w:p>
      <w:pPr>
        <w:pStyle w:val="Heading1"/>
      </w:pPr>
      <w:r>
        <w:t>Approval Sign-off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3600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3600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Signature</w:t>
            </w:r>
          </w:p>
        </w:tc>
        <w:tc>
          <w:tcPr>
            <w:tcW w:type="dxa" w:w="3600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Date</w:t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/>
            <w:r>
              <w:t>QA Lead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</w:p>
        </w:tc>
        <w:tc>
          <w:tcPr>
            <w:tcW w:type="dxa" w:w="3600"/>
          </w:tcPr>
          <w:p>
            <w:pPr>
              <w:spacing w:after="40"/>
            </w:pPr>
            <w:r/>
          </w:p>
        </w:tc>
        <w:tc>
          <w:tcPr>
            <w:tcW w:type="dxa" w:w="3600"/>
          </w:tcPr>
          <w:p>
            <w:pPr>
              <w:spacing w:after="40"/>
            </w:pPr>
            <w:r/>
          </w:p>
        </w:tc>
      </w:tr>
      <w:tr>
        <w:tc>
          <w:tcPr>
            <w:tcW w:type="dxa" w:w="3600"/>
          </w:tcPr>
          <w:p>
            <w:pPr>
              <w:spacing w:after="40"/>
            </w:pPr>
            <w:r/>
            <w:r>
              <w:t>Dev Lead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</w:p>
        </w:tc>
        <w:tc>
          <w:tcPr>
            <w:tcW w:type="dxa" w:w="3600"/>
          </w:tcPr>
          <w:p>
            <w:pPr>
              <w:spacing w:after="40"/>
            </w:pPr>
            <w:r/>
          </w:p>
        </w:tc>
        <w:tc>
          <w:tcPr>
            <w:tcW w:type="dxa" w:w="3600"/>
          </w:tcPr>
          <w:p>
            <w:pPr>
              <w:spacing w:after="40"/>
            </w:pPr>
            <w:r/>
          </w:p>
        </w:tc>
      </w:tr>
      <w:tr>
        <w:tc>
          <w:tcPr>
            <w:tcW w:type="dxa" w:w="3600"/>
          </w:tcPr>
          <w:p>
            <w:pPr>
              <w:spacing w:after="40"/>
            </w:pPr>
            <w:r/>
            <w:r>
              <w:t>Product Owner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</w:p>
        </w:tc>
        <w:tc>
          <w:tcPr>
            <w:tcW w:type="dxa" w:w="3600"/>
          </w:tcPr>
          <w:p>
            <w:pPr>
              <w:spacing w:after="40"/>
            </w:pPr>
            <w:r/>
          </w:p>
        </w:tc>
        <w:tc>
          <w:tcPr>
            <w:tcW w:type="dxa" w:w="3600"/>
          </w:tcPr>
          <w:p>
            <w:pPr>
              <w:spacing w:after="40"/>
            </w:pPr>
            <w:r/>
          </w:p>
        </w:tc>
      </w:tr>
      <w:tr>
        <w:tc>
          <w:tcPr>
            <w:tcW w:type="dxa" w:w="3600"/>
          </w:tcPr>
          <w:p>
            <w:pPr>
              <w:spacing w:after="40"/>
            </w:pPr>
            <w:r/>
            <w:r>
              <w:t>Release Manager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</w:p>
        </w:tc>
        <w:tc>
          <w:tcPr>
            <w:tcW w:type="dxa" w:w="3600"/>
          </w:tcPr>
          <w:p>
            <w:pPr>
              <w:spacing w:after="40"/>
            </w:pPr>
            <w:r/>
          </w:p>
        </w:tc>
        <w:tc>
          <w:tcPr>
            <w:tcW w:type="dxa" w:w="3600"/>
          </w:tcPr>
          <w:p>
            <w:pPr>
              <w:spacing w:after="40"/>
            </w:pPr>
            <w:r/>
          </w:p>
        </w:tc>
      </w:tr>
    </w:tbl>
    <w:p/>
    <w:p>
      <w:pPr>
        <w:pStyle w:val="Heading1"/>
      </w:pPr>
      <w:r>
        <w:t>Revision History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3600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3600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Author</w:t>
            </w:r>
          </w:p>
        </w:tc>
        <w:tc>
          <w:tcPr>
            <w:tcW w:type="dxa" w:w="3600"/>
            <w:shd w:val="clear" w:color="auto" w:fill="1F4E78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Changes</w:t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/>
            <w:r>
              <w:t>v1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t>2026-08-12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t>QA Team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t>Initial Confluence-format conversion of the 120-test Jira/Confluence/Xray Cloud Migration smoke test suite.</w:t>
            </w:r>
          </w:p>
        </w:tc>
      </w:tr>
    </w:tbl>
    <w:p/>
    <w:sectPr w:rsidR="00FC693F" w:rsidRPr="0006063C" w:rsidSect="00034616">
      <w:pgSz w:w="15840" w:h="12240" w:orient="landscape"/>
      <w:pgMar w:top="864" w:right="720" w:bottom="86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