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EE5B45" w:rsidP="00C367FB">
            <w:pPr>
              <w:rPr>
                <w:rFonts w:ascii="Arial" w:eastAsia="Times New Roman" w:hAnsi="Arial" w:cs="Arial"/>
                <w:color w:val="0000FF"/>
                <w:u w:val="single"/>
              </w:rPr>
            </w:pPr>
            <w:hyperlink r:id="rId7" w:history="1">
              <w:r w:rsidR="00C367FB"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EE5B45" w:rsidP="00C367FB">
            <w:pPr>
              <w:rPr>
                <w:rFonts w:ascii="Arial" w:eastAsia="Times New Roman" w:hAnsi="Arial" w:cs="Arial"/>
                <w:color w:val="0000FF"/>
                <w:u w:val="single"/>
              </w:rPr>
            </w:pPr>
            <w:hyperlink r:id="rId8" w:history="1">
              <w:r w:rsidR="00C367FB"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EE5B45" w:rsidP="00C367FB">
            <w:pPr>
              <w:rPr>
                <w:rFonts w:ascii="Arial" w:eastAsia="Times New Roman" w:hAnsi="Arial" w:cs="Arial"/>
                <w:color w:val="0000FF"/>
                <w:u w:val="single"/>
              </w:rPr>
            </w:pPr>
            <w:hyperlink r:id="rId9" w:history="1">
              <w:r w:rsidR="00C367FB"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7D777F2E"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w:t>
      </w:r>
      <w:r w:rsidR="00715EFA">
        <w:rPr>
          <w:rFonts w:ascii="Arial" w:hAnsi="Arial" w:cs="Arial"/>
        </w:rPr>
        <w:t xml:space="preserve"> deal/</w:t>
      </w:r>
      <w:r>
        <w:rPr>
          <w:rFonts w:ascii="Arial" w:hAnsi="Arial" w:cs="Arial"/>
        </w:rPr>
        <w:t>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5B37E972" w:rsid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p w14:paraId="0B03AB7C" w14:textId="26D66B32" w:rsidR="00F41B8E" w:rsidRDefault="00F41B8E" w:rsidP="008A397B">
      <w:pPr>
        <w:autoSpaceDE w:val="0"/>
        <w:autoSpaceDN w:val="0"/>
        <w:adjustRightInd w:val="0"/>
        <w:rPr>
          <w:rFonts w:ascii="Arial" w:hAnsi="Arial" w:cs="Arial"/>
          <w:color w:val="5B9BD5" w:themeColor="accent5"/>
          <w:sz w:val="16"/>
          <w:szCs w:val="16"/>
        </w:rPr>
      </w:pPr>
    </w:p>
    <w:p w14:paraId="0ADB2B05" w14:textId="150E07BB" w:rsidR="00F41B8E" w:rsidRDefault="00F41B8E" w:rsidP="008A397B">
      <w:pPr>
        <w:autoSpaceDE w:val="0"/>
        <w:autoSpaceDN w:val="0"/>
        <w:adjustRightInd w:val="0"/>
        <w:rPr>
          <w:rFonts w:ascii="Arial" w:hAnsi="Arial" w:cs="Arial"/>
          <w:color w:val="5B9BD5" w:themeColor="accent5"/>
          <w:sz w:val="16"/>
          <w:szCs w:val="16"/>
        </w:rPr>
      </w:pPr>
    </w:p>
    <w:p w14:paraId="7E088D1D" w14:textId="77777777" w:rsidR="00F41B8E" w:rsidRDefault="00F41B8E" w:rsidP="008A397B">
      <w:pPr>
        <w:autoSpaceDE w:val="0"/>
        <w:autoSpaceDN w:val="0"/>
        <w:adjustRightInd w:val="0"/>
        <w:rPr>
          <w:rFonts w:ascii="Arial" w:hAnsi="Arial" w:cs="Arial"/>
          <w:color w:val="000000" w:themeColor="text1"/>
        </w:rPr>
      </w:pPr>
    </w:p>
    <w:p w14:paraId="564B4B27" w14:textId="69B27392" w:rsidR="00F41B8E" w:rsidRDefault="00F41B8E" w:rsidP="008A397B">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Alternative to </w:t>
      </w:r>
      <w:proofErr w:type="spellStart"/>
      <w:r>
        <w:rPr>
          <w:rFonts w:ascii="Arial" w:hAnsi="Arial" w:cs="Arial"/>
          <w:color w:val="000000" w:themeColor="text1"/>
        </w:rPr>
        <w:t>Vert.x</w:t>
      </w:r>
      <w:proofErr w:type="spellEnd"/>
      <w:r>
        <w:rPr>
          <w:rFonts w:ascii="Arial" w:hAnsi="Arial" w:cs="Arial"/>
          <w:color w:val="000000" w:themeColor="text1"/>
        </w:rPr>
        <w:t xml:space="preserve"> for asynchronous and reactive </w:t>
      </w:r>
      <w:proofErr w:type="gramStart"/>
      <w:r>
        <w:rPr>
          <w:rFonts w:ascii="Arial" w:hAnsi="Arial" w:cs="Arial"/>
          <w:color w:val="000000" w:themeColor="text1"/>
        </w:rPr>
        <w:t>programming :</w:t>
      </w:r>
      <w:proofErr w:type="gramEnd"/>
      <w:r>
        <w:rPr>
          <w:rFonts w:ascii="Arial" w:hAnsi="Arial" w:cs="Arial"/>
          <w:color w:val="000000" w:themeColor="text1"/>
        </w:rPr>
        <w:t xml:space="preserve"> </w:t>
      </w:r>
    </w:p>
    <w:p w14:paraId="7BB35380" w14:textId="6DE6BD2C"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NodeJS</w:t>
      </w:r>
    </w:p>
    <w:p w14:paraId="47F44322" w14:textId="3BBCBD55"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Akka</w:t>
      </w:r>
      <w:proofErr w:type="spellEnd"/>
    </w:p>
    <w:p w14:paraId="52B849E8" w14:textId="72DE463F"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Spring Framework</w:t>
      </w:r>
    </w:p>
    <w:p w14:paraId="5439CADC" w14:textId="2BBFC966"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Quarkus</w:t>
      </w:r>
      <w:proofErr w:type="spellEnd"/>
    </w:p>
    <w:p w14:paraId="779E2857" w14:textId="73275E7A"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Netty</w:t>
      </w:r>
      <w:proofErr w:type="spellEnd"/>
    </w:p>
    <w:p w14:paraId="4860757E" w14:textId="3EFFC352"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Scripting languages</w:t>
      </w:r>
    </w:p>
    <w:p w14:paraId="74F4E3EC" w14:textId="1024F421"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Native languages</w:t>
      </w:r>
    </w:p>
    <w:p w14:paraId="74B64D22" w14:textId="1E76494F" w:rsidR="00F41B8E" w:rsidRDefault="00F41B8E" w:rsidP="00F41B8E">
      <w:pPr>
        <w:autoSpaceDE w:val="0"/>
        <w:autoSpaceDN w:val="0"/>
        <w:adjustRightInd w:val="0"/>
        <w:rPr>
          <w:rFonts w:ascii="Arial" w:hAnsi="Arial" w:cs="Arial"/>
          <w:color w:val="000000" w:themeColor="text1"/>
        </w:rPr>
      </w:pPr>
    </w:p>
    <w:p w14:paraId="3AE71C83" w14:textId="4F3DAC00" w:rsidR="00F41B8E" w:rsidRDefault="00F41B8E" w:rsidP="00F41B8E">
      <w:pPr>
        <w:autoSpaceDE w:val="0"/>
        <w:autoSpaceDN w:val="0"/>
        <w:adjustRightInd w:val="0"/>
        <w:rPr>
          <w:rFonts w:ascii="Arial" w:hAnsi="Arial" w:cs="Arial"/>
          <w:color w:val="000000" w:themeColor="text1"/>
        </w:rPr>
      </w:pPr>
    </w:p>
    <w:p w14:paraId="0BFC50BF" w14:textId="375DC3B5" w:rsidR="00F41B8E" w:rsidRDefault="004D10C1" w:rsidP="00F41B8E">
      <w:p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the best compared to all the above in so many ways, thanks to the JVM to its advantage. Some of the other options above might have their own benefits in various ways meanwhile for a high performant production system, </w:t>
      </w:r>
      <w:proofErr w:type="spellStart"/>
      <w:r>
        <w:rPr>
          <w:rFonts w:ascii="Arial" w:hAnsi="Arial" w:cs="Arial"/>
          <w:color w:val="000000" w:themeColor="text1"/>
        </w:rPr>
        <w:t>Vertx</w:t>
      </w:r>
      <w:proofErr w:type="spellEnd"/>
      <w:r>
        <w:rPr>
          <w:rFonts w:ascii="Arial" w:hAnsi="Arial" w:cs="Arial"/>
          <w:color w:val="000000" w:themeColor="text1"/>
        </w:rPr>
        <w:t xml:space="preserve"> would always win in over 82% of the key metrics been checked against.</w:t>
      </w:r>
    </w:p>
    <w:p w14:paraId="4127EE05" w14:textId="1549C806" w:rsidR="004D10C1" w:rsidRDefault="004D10C1" w:rsidP="00F41B8E">
      <w:pPr>
        <w:autoSpaceDE w:val="0"/>
        <w:autoSpaceDN w:val="0"/>
        <w:adjustRightInd w:val="0"/>
        <w:rPr>
          <w:rFonts w:ascii="Arial" w:hAnsi="Arial" w:cs="Arial"/>
          <w:color w:val="000000" w:themeColor="text1"/>
        </w:rPr>
      </w:pPr>
    </w:p>
    <w:p w14:paraId="4A8B5BBB" w14:textId="4A878097" w:rsidR="004D10C1" w:rsidRDefault="004D10C1" w:rsidP="00F41B8E">
      <w:pPr>
        <w:autoSpaceDE w:val="0"/>
        <w:autoSpaceDN w:val="0"/>
        <w:adjustRightInd w:val="0"/>
        <w:rPr>
          <w:rFonts w:ascii="Arial" w:hAnsi="Arial" w:cs="Arial"/>
          <w:color w:val="000000" w:themeColor="text1"/>
        </w:rPr>
      </w:pPr>
    </w:p>
    <w:p w14:paraId="4B5CEC62" w14:textId="1D79A67F" w:rsidR="004D10C1" w:rsidRDefault="004D10C1"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Summary to this </w:t>
      </w:r>
      <w:proofErr w:type="gramStart"/>
      <w:r>
        <w:rPr>
          <w:rFonts w:ascii="Arial" w:hAnsi="Arial" w:cs="Arial"/>
          <w:color w:val="000000" w:themeColor="text1"/>
        </w:rPr>
        <w:t>point :</w:t>
      </w:r>
      <w:proofErr w:type="gramEnd"/>
      <w:r>
        <w:rPr>
          <w:rFonts w:ascii="Arial" w:hAnsi="Arial" w:cs="Arial"/>
          <w:color w:val="000000" w:themeColor="text1"/>
        </w:rPr>
        <w:t xml:space="preserve"> </w:t>
      </w:r>
    </w:p>
    <w:p w14:paraId="652FCB83" w14:textId="77777777" w:rsidR="004D10C1" w:rsidRDefault="004D10C1" w:rsidP="00F41B8E">
      <w:pPr>
        <w:autoSpaceDE w:val="0"/>
        <w:autoSpaceDN w:val="0"/>
        <w:adjustRightInd w:val="0"/>
        <w:rPr>
          <w:rFonts w:ascii="Arial" w:hAnsi="Arial" w:cs="Arial"/>
          <w:color w:val="000000" w:themeColor="text1"/>
        </w:rPr>
      </w:pPr>
    </w:p>
    <w:p w14:paraId="58B413BB" w14:textId="5EF50E2E" w:rsidR="004D10C1" w:rsidRDefault="004D10C1" w:rsidP="004D10C1">
      <w:pPr>
        <w:pStyle w:val="ListParagraph"/>
        <w:numPr>
          <w:ilvl w:val="0"/>
          <w:numId w:val="3"/>
        </w:numPr>
        <w:autoSpaceDE w:val="0"/>
        <w:autoSpaceDN w:val="0"/>
        <w:adjustRightInd w:val="0"/>
        <w:rPr>
          <w:rFonts w:ascii="Arial" w:hAnsi="Arial" w:cs="Arial"/>
          <w:color w:val="000000" w:themeColor="text1"/>
        </w:rPr>
      </w:pPr>
      <w:r w:rsidRPr="004D10C1">
        <w:rPr>
          <w:rFonts w:ascii="Arial" w:hAnsi="Arial" w:cs="Arial"/>
          <w:color w:val="000000" w:themeColor="text1"/>
        </w:rPr>
        <w:t>Asynchronous programming allows you to handle multiple multiplex networked connections on a single thread.</w:t>
      </w:r>
    </w:p>
    <w:p w14:paraId="7A2DF5D1" w14:textId="21490412"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Handling or managing non-blocking I/O is more complex than the equivalent imperative code base on blocking I/O, even for simple protocols.</w:t>
      </w:r>
    </w:p>
    <w:p w14:paraId="092DF119" w14:textId="54DE55A4"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Asynchronous event processing is simplified by the event loop and the reactor pattern.</w:t>
      </w:r>
    </w:p>
    <w:p w14:paraId="70885934" w14:textId="7B6EA110"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Despite the demanding workloads and failures, a reactive system is both scalable and resilient, producing responses with consistent latencies.</w:t>
      </w:r>
    </w:p>
    <w:p w14:paraId="5E25CCFC" w14:textId="315F8C97" w:rsidR="004D10C1" w:rsidRDefault="00A01AAE" w:rsidP="004D10C1">
      <w:pPr>
        <w:pStyle w:val="ListParagraph"/>
        <w:numPr>
          <w:ilvl w:val="0"/>
          <w:numId w:val="3"/>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an efficient and approachable toolkit for writing asynchronous and reactive applications on the JVM.</w:t>
      </w:r>
    </w:p>
    <w:p w14:paraId="39A15413" w14:textId="78417AA0" w:rsidR="00A01AAE" w:rsidRDefault="00A01AAE" w:rsidP="00A01AAE">
      <w:pPr>
        <w:autoSpaceDE w:val="0"/>
        <w:autoSpaceDN w:val="0"/>
        <w:adjustRightInd w:val="0"/>
        <w:rPr>
          <w:rFonts w:ascii="Arial" w:hAnsi="Arial" w:cs="Arial"/>
          <w:color w:val="000000" w:themeColor="text1"/>
        </w:rPr>
      </w:pPr>
    </w:p>
    <w:p w14:paraId="030A4271" w14:textId="3BA39556" w:rsidR="00A01AAE" w:rsidRDefault="00A01AAE" w:rsidP="00A01AAE">
      <w:pPr>
        <w:autoSpaceDE w:val="0"/>
        <w:autoSpaceDN w:val="0"/>
        <w:adjustRightInd w:val="0"/>
        <w:rPr>
          <w:rFonts w:ascii="Arial" w:hAnsi="Arial" w:cs="Arial"/>
          <w:color w:val="000000" w:themeColor="text1"/>
        </w:rPr>
      </w:pPr>
    </w:p>
    <w:p w14:paraId="0DA4C523" w14:textId="2BE829D9" w:rsidR="00A01AAE" w:rsidRDefault="00A01AAE" w:rsidP="00A01AAE">
      <w:pPr>
        <w:autoSpaceDE w:val="0"/>
        <w:autoSpaceDN w:val="0"/>
        <w:adjustRightInd w:val="0"/>
        <w:rPr>
          <w:rFonts w:ascii="Arial" w:hAnsi="Arial" w:cs="Arial"/>
          <w:color w:val="000000" w:themeColor="text1"/>
        </w:rPr>
      </w:pPr>
    </w:p>
    <w:p w14:paraId="049A2E78" w14:textId="5708751E" w:rsidR="00530735" w:rsidRPr="00530735" w:rsidRDefault="00530735" w:rsidP="00A01AAE">
      <w:pPr>
        <w:autoSpaceDE w:val="0"/>
        <w:autoSpaceDN w:val="0"/>
        <w:adjustRightInd w:val="0"/>
        <w:rPr>
          <w:rFonts w:ascii="Arial" w:hAnsi="Arial" w:cs="Arial"/>
          <w:b/>
          <w:bCs/>
          <w:color w:val="000000" w:themeColor="text1"/>
          <w:u w:val="single"/>
        </w:rPr>
      </w:pPr>
      <w:proofErr w:type="spellStart"/>
      <w:r w:rsidRPr="00530735">
        <w:rPr>
          <w:rFonts w:ascii="Arial" w:hAnsi="Arial" w:cs="Arial"/>
          <w:b/>
          <w:bCs/>
          <w:color w:val="000000" w:themeColor="text1"/>
          <w:u w:val="single"/>
        </w:rPr>
        <w:t>Verticles</w:t>
      </w:r>
      <w:proofErr w:type="spellEnd"/>
    </w:p>
    <w:p w14:paraId="5E4E708F" w14:textId="323363DD" w:rsidR="004D10C1" w:rsidRPr="00F41B8E" w:rsidRDefault="004D10C1" w:rsidP="00F41B8E">
      <w:pPr>
        <w:autoSpaceDE w:val="0"/>
        <w:autoSpaceDN w:val="0"/>
        <w:adjustRightInd w:val="0"/>
        <w:rPr>
          <w:rFonts w:ascii="Arial" w:hAnsi="Arial" w:cs="Arial"/>
          <w:color w:val="000000" w:themeColor="text1"/>
        </w:rPr>
      </w:pPr>
    </w:p>
    <w:sectPr w:rsidR="004D10C1" w:rsidRPr="00F41B8E"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57FBB" w14:textId="77777777" w:rsidR="00EE5B45" w:rsidRDefault="00EE5B45" w:rsidP="003E3C63">
      <w:r>
        <w:separator/>
      </w:r>
    </w:p>
  </w:endnote>
  <w:endnote w:type="continuationSeparator" w:id="0">
    <w:p w14:paraId="1207F641" w14:textId="77777777" w:rsidR="00EE5B45" w:rsidRDefault="00EE5B45"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EndPr>
      <w:rPr>
        <w:rStyle w:val="PageNumber"/>
      </w:rPr>
    </w:sdtEnd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EndPr>
      <w:rPr>
        <w:rStyle w:val="PageNumber"/>
      </w:rPr>
    </w:sdtEnd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B9449" w14:textId="77777777" w:rsidR="00EE5B45" w:rsidRDefault="00EE5B45" w:rsidP="003E3C63">
      <w:r>
        <w:separator/>
      </w:r>
    </w:p>
  </w:footnote>
  <w:footnote w:type="continuationSeparator" w:id="0">
    <w:p w14:paraId="16DF5DA4" w14:textId="77777777" w:rsidR="00EE5B45" w:rsidRDefault="00EE5B45"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3B0"/>
    <w:multiLevelType w:val="hybridMultilevel"/>
    <w:tmpl w:val="113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02177C"/>
    <w:multiLevelType w:val="hybridMultilevel"/>
    <w:tmpl w:val="9F90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C4248"/>
    <w:rsid w:val="000E5F21"/>
    <w:rsid w:val="00106221"/>
    <w:rsid w:val="002B33EA"/>
    <w:rsid w:val="002B69E7"/>
    <w:rsid w:val="003074C2"/>
    <w:rsid w:val="003847A7"/>
    <w:rsid w:val="003A6BDE"/>
    <w:rsid w:val="003E3C63"/>
    <w:rsid w:val="00467F65"/>
    <w:rsid w:val="004779F8"/>
    <w:rsid w:val="004D10C1"/>
    <w:rsid w:val="004F1CDE"/>
    <w:rsid w:val="00530735"/>
    <w:rsid w:val="006455D6"/>
    <w:rsid w:val="006947F0"/>
    <w:rsid w:val="00695C56"/>
    <w:rsid w:val="00715EFA"/>
    <w:rsid w:val="007239B0"/>
    <w:rsid w:val="00753EDB"/>
    <w:rsid w:val="008A397B"/>
    <w:rsid w:val="008C13D0"/>
    <w:rsid w:val="009723B9"/>
    <w:rsid w:val="009C5CE1"/>
    <w:rsid w:val="00A01AAE"/>
    <w:rsid w:val="00A16170"/>
    <w:rsid w:val="00AF24B5"/>
    <w:rsid w:val="00BA4F5D"/>
    <w:rsid w:val="00BC4B65"/>
    <w:rsid w:val="00C367FB"/>
    <w:rsid w:val="00D145FF"/>
    <w:rsid w:val="00D2131A"/>
    <w:rsid w:val="00D4030C"/>
    <w:rsid w:val="00DD414C"/>
    <w:rsid w:val="00E04175"/>
    <w:rsid w:val="00E30A0C"/>
    <w:rsid w:val="00EE5B45"/>
    <w:rsid w:val="00F21498"/>
    <w:rsid w:val="00F41B8E"/>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 w:type="paragraph" w:styleId="ListParagraph">
    <w:name w:val="List Paragraph"/>
    <w:basedOn w:val="Normal"/>
    <w:uiPriority w:val="34"/>
    <w:qFormat/>
    <w:rsid w:val="00F4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29</cp:revision>
  <dcterms:created xsi:type="dcterms:W3CDTF">2024-11-02T09:01:00Z</dcterms:created>
  <dcterms:modified xsi:type="dcterms:W3CDTF">2024-11-05T11:06:00Z</dcterms:modified>
  <cp:category/>
</cp:coreProperties>
</file>