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7B" w:rsidRDefault="00EB427B" w:rsidP="00EB427B">
      <w:pPr>
        <w:pStyle w:val="Title"/>
        <w:rPr>
          <w:lang w:val="en-US"/>
        </w:rPr>
      </w:pPr>
    </w:p>
    <w:p w:rsidR="00EB427B" w:rsidRDefault="00EB427B" w:rsidP="00EB427B">
      <w:pPr>
        <w:pStyle w:val="Title"/>
        <w:rPr>
          <w:lang w:val="en-US"/>
        </w:rPr>
      </w:pPr>
    </w:p>
    <w:p w:rsidR="00EB427B" w:rsidRDefault="00EB427B" w:rsidP="00EB427B">
      <w:pPr>
        <w:pStyle w:val="Title"/>
        <w:rPr>
          <w:lang w:val="en-US"/>
        </w:rPr>
      </w:pPr>
    </w:p>
    <w:p w:rsidR="00EB427B" w:rsidRDefault="00EB427B" w:rsidP="00EB427B">
      <w:pPr>
        <w:pStyle w:val="Title"/>
        <w:rPr>
          <w:lang w:val="en-US"/>
        </w:rPr>
      </w:pPr>
    </w:p>
    <w:p w:rsidR="00EB427B" w:rsidRDefault="00EB427B" w:rsidP="00EB427B">
      <w:pPr>
        <w:pStyle w:val="Title"/>
        <w:rPr>
          <w:lang w:val="en-US"/>
        </w:rPr>
      </w:pPr>
    </w:p>
    <w:p w:rsidR="00EB427B" w:rsidRDefault="00EB427B" w:rsidP="00EB427B">
      <w:pPr>
        <w:pStyle w:val="Title"/>
        <w:rPr>
          <w:lang w:val="en-US"/>
        </w:rPr>
      </w:pPr>
      <w:proofErr w:type="spellStart"/>
      <w:r w:rsidRPr="00EB427B">
        <w:rPr>
          <w:lang w:val="en-US"/>
        </w:rPr>
        <w:t>Devshed.Csv</w:t>
      </w:r>
      <w:proofErr w:type="spellEnd"/>
      <w:r w:rsidRPr="00EB427B">
        <w:rPr>
          <w:lang w:val="en-US"/>
        </w:rPr>
        <w:t xml:space="preserve"> 1.</w:t>
      </w:r>
      <w:r w:rsidR="00505D6F">
        <w:rPr>
          <w:lang w:val="en-US"/>
        </w:rPr>
        <w:t>2</w:t>
      </w:r>
      <w:r>
        <w:rPr>
          <w:lang w:val="en-US"/>
        </w:rPr>
        <w:t xml:space="preserve"> documentation</w:t>
      </w:r>
    </w:p>
    <w:p w:rsidR="00EB427B" w:rsidRPr="00EB427B" w:rsidRDefault="00EB427B" w:rsidP="00EB427B">
      <w:pPr>
        <w:rPr>
          <w:lang w:val="en-US"/>
        </w:rPr>
      </w:pPr>
      <w:r>
        <w:rPr>
          <w:lang w:val="en-US"/>
        </w:rPr>
        <w:t>Draft</w:t>
      </w:r>
      <w:r w:rsidR="003E48CB">
        <w:rPr>
          <w:lang w:val="en-US"/>
        </w:rPr>
        <w:t xml:space="preserve"> 2014-8-</w:t>
      </w:r>
      <w:r w:rsidR="00F628E1">
        <w:rPr>
          <w:lang w:val="en-US"/>
        </w:rPr>
        <w:t>10</w:t>
      </w:r>
      <w:r w:rsidR="003E48CB">
        <w:rPr>
          <w:lang w:val="en-US"/>
        </w:rPr>
        <w:t xml:space="preserve"> </w:t>
      </w:r>
      <w:r w:rsidR="004547D8">
        <w:rPr>
          <w:lang w:val="en-US"/>
        </w:rPr>
        <w:t>13:53</w:t>
      </w:r>
    </w:p>
    <w:p w:rsidR="00EB427B" w:rsidRDefault="00EB427B" w:rsidP="003E739C">
      <w:pPr>
        <w:pStyle w:val="Heading1"/>
        <w:rPr>
          <w:lang w:val="en-US"/>
        </w:rPr>
      </w:pPr>
    </w:p>
    <w:p w:rsidR="00EB427B" w:rsidRDefault="00EB42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62AB6" w:rsidRPr="00EB427B" w:rsidRDefault="00EB427B" w:rsidP="003E739C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40653A" w:rsidRDefault="0080747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Devshed</w:t>
      </w:r>
      <w:proofErr w:type="spellEnd"/>
      <w:r>
        <w:rPr>
          <w:lang w:val="en-US"/>
        </w:rPr>
        <w:t xml:space="preserve"> Tools have been designed to accumulate common functionality, that provide a</w:t>
      </w:r>
      <w:r w:rsidR="00904D3F">
        <w:rPr>
          <w:lang w:val="en-US"/>
        </w:rPr>
        <w:t>s</w:t>
      </w:r>
      <w:r>
        <w:rPr>
          <w:lang w:val="en-US"/>
        </w:rPr>
        <w:t xml:space="preserve"> much compile-time support and least strong coupling</w:t>
      </w:r>
      <w:r w:rsidR="00904D3F">
        <w:rPr>
          <w:lang w:val="en-US"/>
        </w:rPr>
        <w:t xml:space="preserve"> with your </w:t>
      </w:r>
      <w:r>
        <w:rPr>
          <w:lang w:val="en-US"/>
        </w:rPr>
        <w:t>code.</w:t>
      </w:r>
      <w:r w:rsidR="0065651D">
        <w:rPr>
          <w:lang w:val="en-US"/>
        </w:rPr>
        <w:t xml:space="preserve"> By that we mean inheritance or attribute usage.</w:t>
      </w:r>
    </w:p>
    <w:p w:rsidR="0065651D" w:rsidRDefault="0065651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Devshed</w:t>
      </w:r>
      <w:proofErr w:type="spellEnd"/>
      <w:r>
        <w:rPr>
          <w:lang w:val="en-US"/>
        </w:rPr>
        <w:t xml:space="preserve"> CSV assembly provides</w:t>
      </w:r>
      <w:r w:rsidR="001600E1">
        <w:rPr>
          <w:lang w:val="en-US"/>
        </w:rPr>
        <w:t xml:space="preserve"> basic</w:t>
      </w:r>
      <w:r w:rsidR="00454669">
        <w:rPr>
          <w:lang w:val="en-US"/>
        </w:rPr>
        <w:t xml:space="preserve"> CSV read and write functionality by exposing a</w:t>
      </w:r>
      <w:r>
        <w:rPr>
          <w:lang w:val="en-US"/>
        </w:rPr>
        <w:t xml:space="preserve"> </w:t>
      </w:r>
      <w:proofErr w:type="spellStart"/>
      <w:r w:rsidR="00454669">
        <w:rPr>
          <w:lang w:val="en-US"/>
        </w:rPr>
        <w:t>CsvReader</w:t>
      </w:r>
      <w:proofErr w:type="spellEnd"/>
      <w:r w:rsidR="00454669">
        <w:rPr>
          <w:lang w:val="en-US"/>
        </w:rPr>
        <w:t xml:space="preserve"> and </w:t>
      </w:r>
      <w:proofErr w:type="spellStart"/>
      <w:r w:rsidR="00454669">
        <w:rPr>
          <w:lang w:val="en-US"/>
        </w:rPr>
        <w:t>CsvWriter</w:t>
      </w:r>
      <w:proofErr w:type="spellEnd"/>
      <w:r>
        <w:rPr>
          <w:lang w:val="en-US"/>
        </w:rPr>
        <w:t xml:space="preserve"> class.</w:t>
      </w:r>
      <w:r w:rsidR="001600E1">
        <w:rPr>
          <w:lang w:val="en-US"/>
        </w:rPr>
        <w:t xml:space="preserve"> Using a </w:t>
      </w:r>
      <w:proofErr w:type="spellStart"/>
      <w:r w:rsidR="00700B36">
        <w:rPr>
          <w:lang w:val="en-US"/>
        </w:rPr>
        <w:t>CsvD</w:t>
      </w:r>
      <w:r w:rsidR="001600E1">
        <w:rPr>
          <w:lang w:val="en-US"/>
        </w:rPr>
        <w:t>efinition</w:t>
      </w:r>
      <w:proofErr w:type="spellEnd"/>
      <w:r w:rsidR="00700B36">
        <w:rPr>
          <w:lang w:val="en-US"/>
        </w:rPr>
        <w:t xml:space="preserve"> object</w:t>
      </w:r>
      <w:r w:rsidR="001600E1">
        <w:rPr>
          <w:lang w:val="en-US"/>
        </w:rPr>
        <w:t xml:space="preserve"> you can</w:t>
      </w:r>
      <w:r w:rsidR="00700B36">
        <w:rPr>
          <w:lang w:val="en-US"/>
        </w:rPr>
        <w:t xml:space="preserve"> specify how to</w:t>
      </w:r>
      <w:r w:rsidR="001600E1">
        <w:rPr>
          <w:lang w:val="en-US"/>
        </w:rPr>
        <w:t xml:space="preserve"> read and write any type of array.</w:t>
      </w:r>
    </w:p>
    <w:p w:rsidR="00BC6A30" w:rsidRDefault="00B371AD" w:rsidP="00BC6A30">
      <w:pPr>
        <w:pStyle w:val="Heading1"/>
        <w:rPr>
          <w:lang w:val="en-US"/>
        </w:rPr>
      </w:pPr>
      <w:r>
        <w:rPr>
          <w:lang w:val="en-US"/>
        </w:rPr>
        <w:t>Noticeable</w:t>
      </w:r>
      <w:r w:rsidR="00C531A1">
        <w:rPr>
          <w:lang w:val="en-US"/>
        </w:rPr>
        <w:t xml:space="preserve"> or b</w:t>
      </w:r>
      <w:r w:rsidR="009B2694">
        <w:rPr>
          <w:lang w:val="en-US"/>
        </w:rPr>
        <w:t>reaking c</w:t>
      </w:r>
      <w:r w:rsidR="00BC6A30">
        <w:rPr>
          <w:lang w:val="en-US"/>
        </w:rPr>
        <w:t xml:space="preserve">hanges </w:t>
      </w:r>
      <w:r w:rsidR="009B2694">
        <w:rPr>
          <w:lang w:val="en-US"/>
        </w:rPr>
        <w:t>in 1.</w:t>
      </w:r>
      <w:r w:rsidR="00F05172">
        <w:rPr>
          <w:lang w:val="en-US"/>
        </w:rPr>
        <w:t>2</w:t>
      </w:r>
      <w:r w:rsidR="00F56309">
        <w:rPr>
          <w:lang w:val="en-US"/>
        </w:rPr>
        <w:t xml:space="preserve"> since 1.</w:t>
      </w:r>
      <w:r w:rsidR="00571E8C">
        <w:rPr>
          <w:lang w:val="en-US"/>
        </w:rPr>
        <w:t>1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395"/>
      </w:tblGrid>
      <w:tr w:rsidR="00325856" w:rsidRPr="00571E8C" w:rsidTr="00F43407">
        <w:tc>
          <w:tcPr>
            <w:tcW w:w="817" w:type="dxa"/>
          </w:tcPr>
          <w:p w:rsidR="00325856" w:rsidRPr="00F43407" w:rsidRDefault="00325856" w:rsidP="00325856">
            <w:pPr>
              <w:rPr>
                <w:b/>
                <w:lang w:val="en-US"/>
              </w:rPr>
            </w:pPr>
            <w:r w:rsidRPr="00F43407">
              <w:rPr>
                <w:b/>
                <w:lang w:val="en-US"/>
              </w:rPr>
              <w:t>#1658</w:t>
            </w:r>
          </w:p>
        </w:tc>
        <w:tc>
          <w:tcPr>
            <w:tcW w:w="8395" w:type="dxa"/>
          </w:tcPr>
          <w:p w:rsidR="00325856" w:rsidRDefault="00325856" w:rsidP="00325856">
            <w:pPr>
              <w:rPr>
                <w:lang w:val="en-US"/>
              </w:rPr>
            </w:pPr>
            <w:r>
              <w:rPr>
                <w:lang w:val="en-US"/>
              </w:rPr>
              <w:t xml:space="preserve">Convenience methods string </w:t>
            </w:r>
            <w:proofErr w:type="gramStart"/>
            <w:r>
              <w:rPr>
                <w:lang w:val="en-US"/>
              </w:rPr>
              <w:t>Build(</w:t>
            </w:r>
            <w:proofErr w:type="gramEnd"/>
            <w:r>
              <w:rPr>
                <w:lang w:val="en-US"/>
              </w:rPr>
              <w:t xml:space="preserve">) and byte[] </w:t>
            </w:r>
            <w:proofErr w:type="spellStart"/>
            <w:r>
              <w:rPr>
                <w:lang w:val="en-US"/>
              </w:rPr>
              <w:t>BuildBytes</w:t>
            </w:r>
            <w:proofErr w:type="spellEnd"/>
            <w:r>
              <w:rPr>
                <w:lang w:val="en-US"/>
              </w:rPr>
              <w:t xml:space="preserve">() have been removed. Only </w:t>
            </w:r>
            <w:r w:rsidRPr="00325856">
              <w:rPr>
                <w:i/>
                <w:lang w:val="en-US"/>
              </w:rPr>
              <w:t xml:space="preserve">void </w:t>
            </w:r>
            <w:proofErr w:type="gramStart"/>
            <w:r w:rsidRPr="00325856">
              <w:rPr>
                <w:i/>
                <w:lang w:val="en-US"/>
              </w:rPr>
              <w:t>Build(</w:t>
            </w:r>
            <w:proofErr w:type="gramEnd"/>
            <w:r w:rsidRPr="00325856">
              <w:rPr>
                <w:i/>
                <w:lang w:val="en-US"/>
              </w:rPr>
              <w:t>Stream)</w:t>
            </w:r>
            <w:r>
              <w:rPr>
                <w:lang w:val="en-US"/>
              </w:rPr>
              <w:t xml:space="preserve"> and </w:t>
            </w:r>
            <w:r w:rsidRPr="00325856">
              <w:rPr>
                <w:i/>
                <w:lang w:val="en-US"/>
              </w:rPr>
              <w:t>Stream Build()</w:t>
            </w:r>
            <w:r>
              <w:rPr>
                <w:lang w:val="en-US"/>
              </w:rPr>
              <w:t xml:space="preserve"> are available on the </w:t>
            </w:r>
            <w:proofErr w:type="spellStart"/>
            <w:r>
              <w:rPr>
                <w:lang w:val="en-US"/>
              </w:rPr>
              <w:t>CsvBuilder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325856" w:rsidRPr="00571E8C" w:rsidTr="00F43407">
        <w:tc>
          <w:tcPr>
            <w:tcW w:w="817" w:type="dxa"/>
          </w:tcPr>
          <w:p w:rsidR="00325856" w:rsidRPr="00F43407" w:rsidRDefault="00694969" w:rsidP="00325856">
            <w:pPr>
              <w:rPr>
                <w:b/>
                <w:lang w:val="en-US"/>
              </w:rPr>
            </w:pPr>
            <w:r w:rsidRPr="00F43407">
              <w:rPr>
                <w:b/>
                <w:lang w:val="en-US"/>
              </w:rPr>
              <w:t>#1659</w:t>
            </w:r>
          </w:p>
        </w:tc>
        <w:tc>
          <w:tcPr>
            <w:tcW w:w="8395" w:type="dxa"/>
          </w:tcPr>
          <w:p w:rsidR="00325856" w:rsidRDefault="00694969" w:rsidP="00325856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Introduced the static </w:t>
            </w:r>
            <w:proofErr w:type="spellStart"/>
            <w:r w:rsidRPr="002002D0">
              <w:rPr>
                <w:lang w:val="en-US"/>
              </w:rPr>
              <w:t>CsvReader</w:t>
            </w:r>
            <w:proofErr w:type="spellEnd"/>
            <w:r>
              <w:rPr>
                <w:lang w:val="en-US"/>
              </w:rPr>
              <w:t xml:space="preserve"> class for convenience and consistency with the </w:t>
            </w:r>
            <w:proofErr w:type="spellStart"/>
            <w:r>
              <w:rPr>
                <w:lang w:val="en-US"/>
              </w:rPr>
              <w:t>CsvBuilder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325856" w:rsidRPr="00571E8C" w:rsidTr="00F43407">
        <w:tc>
          <w:tcPr>
            <w:tcW w:w="817" w:type="dxa"/>
          </w:tcPr>
          <w:p w:rsidR="00325856" w:rsidRPr="00F43407" w:rsidRDefault="00694969" w:rsidP="00325856">
            <w:pPr>
              <w:rPr>
                <w:b/>
                <w:lang w:val="en-US"/>
              </w:rPr>
            </w:pPr>
            <w:r w:rsidRPr="00F43407">
              <w:rPr>
                <w:b/>
                <w:lang w:val="en-US"/>
              </w:rPr>
              <w:t>#1661</w:t>
            </w:r>
          </w:p>
        </w:tc>
        <w:tc>
          <w:tcPr>
            <w:tcW w:w="8395" w:type="dxa"/>
          </w:tcPr>
          <w:p w:rsidR="00325856" w:rsidRDefault="00694969" w:rsidP="00325856">
            <w:pPr>
              <w:rPr>
                <w:lang w:val="en-US"/>
              </w:rPr>
            </w:pPr>
            <w:r>
              <w:rPr>
                <w:lang w:val="en-US"/>
              </w:rPr>
              <w:t>Added ‘</w:t>
            </w:r>
            <w:proofErr w:type="spellStart"/>
            <w:r w:rsidRPr="00D048B2">
              <w:rPr>
                <w:lang w:val="en-US"/>
              </w:rPr>
              <w:t>ElementDelimiter</w:t>
            </w:r>
            <w:proofErr w:type="spellEnd"/>
            <w:r>
              <w:rPr>
                <w:lang w:val="en-US"/>
              </w:rPr>
              <w:t xml:space="preserve">’ to the </w:t>
            </w:r>
            <w:proofErr w:type="spellStart"/>
            <w:r>
              <w:rPr>
                <w:lang w:val="en-US"/>
              </w:rPr>
              <w:t>CsvDefinition</w:t>
            </w:r>
            <w:proofErr w:type="spellEnd"/>
            <w:r>
              <w:rPr>
                <w:lang w:val="en-US"/>
              </w:rPr>
              <w:t>&lt;&gt; to specify the separating element character.</w:t>
            </w:r>
          </w:p>
        </w:tc>
      </w:tr>
      <w:tr w:rsidR="00325856" w:rsidRPr="00571E8C" w:rsidTr="00F43407">
        <w:tc>
          <w:tcPr>
            <w:tcW w:w="817" w:type="dxa"/>
          </w:tcPr>
          <w:p w:rsidR="00325856" w:rsidRPr="00F43407" w:rsidRDefault="00694969" w:rsidP="00325856">
            <w:pPr>
              <w:rPr>
                <w:b/>
                <w:lang w:val="en-US"/>
              </w:rPr>
            </w:pPr>
            <w:r w:rsidRPr="00F43407">
              <w:rPr>
                <w:b/>
                <w:lang w:val="en-US"/>
              </w:rPr>
              <w:t>#1664</w:t>
            </w:r>
          </w:p>
        </w:tc>
        <w:tc>
          <w:tcPr>
            <w:tcW w:w="8395" w:type="dxa"/>
          </w:tcPr>
          <w:p w:rsidR="00325856" w:rsidRDefault="00694969" w:rsidP="00694969">
            <w:pPr>
              <w:rPr>
                <w:lang w:val="en-US"/>
              </w:rPr>
            </w:pPr>
            <w:r>
              <w:rPr>
                <w:lang w:val="en-US"/>
              </w:rPr>
              <w:t xml:space="preserve">Renamed Each method in the </w:t>
            </w:r>
            <w:proofErr w:type="spellStart"/>
            <w:r>
              <w:rPr>
                <w:lang w:val="en-US"/>
              </w:rPr>
              <w:t>LinqExtensions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proofErr w:type="gram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for clarity.</w:t>
            </w:r>
          </w:p>
        </w:tc>
      </w:tr>
    </w:tbl>
    <w:p w:rsidR="00A333CE" w:rsidRDefault="00A333CE" w:rsidP="0040653A">
      <w:pPr>
        <w:pStyle w:val="Heading1"/>
        <w:rPr>
          <w:lang w:val="en-US"/>
        </w:rPr>
      </w:pPr>
    </w:p>
    <w:p w:rsidR="00A333CE" w:rsidRDefault="00A333CE" w:rsidP="00A333CE">
      <w:pPr>
        <w:rPr>
          <w:rFonts w:eastAsiaTheme="majorEastAsia" w:cstheme="majorBidi"/>
          <w:color w:val="8C1C6C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3E739C" w:rsidRDefault="00D868DF" w:rsidP="0040653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Writing with the </w:t>
      </w:r>
      <w:proofErr w:type="spellStart"/>
      <w:r>
        <w:rPr>
          <w:lang w:val="en-US"/>
        </w:rPr>
        <w:t>Csv</w:t>
      </w:r>
      <w:r w:rsidR="003738B8">
        <w:rPr>
          <w:lang w:val="en-US"/>
        </w:rPr>
        <w:t>Writer</w:t>
      </w:r>
      <w:proofErr w:type="spellEnd"/>
    </w:p>
    <w:p w:rsidR="00AE0A08" w:rsidRPr="00AE0A08" w:rsidRDefault="0004146D" w:rsidP="0004146D">
      <w:pPr>
        <w:rPr>
          <w:lang w:val="en-US"/>
        </w:rPr>
      </w:pPr>
      <w:proofErr w:type="spellStart"/>
      <w:r>
        <w:rPr>
          <w:lang w:val="en-US"/>
        </w:rPr>
        <w:t>CsvWriter</w:t>
      </w:r>
      <w:proofErr w:type="spellEnd"/>
      <w:r>
        <w:rPr>
          <w:lang w:val="en-US"/>
        </w:rPr>
        <w:t xml:space="preserve"> is a static class that does all the object wiring for you. </w:t>
      </w:r>
      <w:r w:rsidR="00AE0A08">
        <w:rPr>
          <w:lang w:val="en-US"/>
        </w:rPr>
        <w:t>It has two static methods</w:t>
      </w:r>
      <w:r>
        <w:rPr>
          <w:lang w:val="en-US"/>
        </w:rPr>
        <w:t xml:space="preserve"> for writing an existing stream and creating a new one.</w:t>
      </w:r>
      <w:r w:rsidR="00AE0A08">
        <w:rPr>
          <w:lang w:val="en-US"/>
        </w:rPr>
        <w:t xml:space="preserve"> A </w:t>
      </w:r>
      <w:proofErr w:type="spellStart"/>
      <w:r w:rsidR="00AE0A08">
        <w:rPr>
          <w:lang w:val="en-US"/>
        </w:rPr>
        <w:t>CsvDefintion</w:t>
      </w:r>
      <w:proofErr w:type="spellEnd"/>
      <w:r w:rsidR="00AE0A08">
        <w:rPr>
          <w:lang w:val="en-US"/>
        </w:rPr>
        <w:t xml:space="preserve">&lt;T&gt; </w:t>
      </w:r>
      <w:r w:rsidR="00F15E9B">
        <w:rPr>
          <w:lang w:val="en-US"/>
        </w:rPr>
        <w:t xml:space="preserve">and a collection </w:t>
      </w:r>
      <w:r>
        <w:rPr>
          <w:lang w:val="en-US"/>
        </w:rPr>
        <w:t>are needed to write the CSV content</w:t>
      </w:r>
      <w:r w:rsidR="00F15E9B">
        <w:rPr>
          <w:lang w:val="en-US"/>
        </w:rPr>
        <w:t>.</w:t>
      </w:r>
    </w:p>
    <w:p w:rsidR="003E739C" w:rsidRDefault="00F15E9B" w:rsidP="00F15E9B">
      <w:pPr>
        <w:pStyle w:val="Heading2"/>
        <w:rPr>
          <w:lang w:val="en-US"/>
        </w:rPr>
      </w:pPr>
      <w:r>
        <w:rPr>
          <w:lang w:val="en-US"/>
        </w:rPr>
        <w:t>Defining the type mapping</w:t>
      </w:r>
    </w:p>
    <w:p w:rsidR="00F15E9B" w:rsidRDefault="00F15E9B" w:rsidP="003B0867">
      <w:pP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The following </w:t>
      </w:r>
      <w:r w:rsidR="003B0867">
        <w:rPr>
          <w:lang w:val="en-US"/>
        </w:rPr>
        <w:t>example demonstrate</w:t>
      </w:r>
      <w:r w:rsidR="0096443D">
        <w:rPr>
          <w:lang w:val="en-US"/>
        </w:rPr>
        <w:t>s</w:t>
      </w:r>
      <w:r w:rsidR="003B0867">
        <w:rPr>
          <w:lang w:val="en-US"/>
        </w:rPr>
        <w:t xml:space="preserve"> </w:t>
      </w:r>
      <w:r w:rsidR="0096443D">
        <w:rPr>
          <w:lang w:val="en-US"/>
        </w:rPr>
        <w:t xml:space="preserve">definition of </w:t>
      </w:r>
      <w:r>
        <w:rPr>
          <w:lang w:val="en-US"/>
        </w:rPr>
        <w:t>the</w:t>
      </w:r>
      <w:r w:rsidR="003B0867">
        <w:rPr>
          <w:lang w:val="en-US"/>
        </w:rPr>
        <w:t xml:space="preserve"> property</w:t>
      </w:r>
      <w:r>
        <w:rPr>
          <w:lang w:val="en-US"/>
        </w:rPr>
        <w:t xml:space="preserve"> mapping</w:t>
      </w:r>
      <w:r w:rsidR="003B0867">
        <w:rPr>
          <w:lang w:val="en-US"/>
        </w:rPr>
        <w:t>s</w:t>
      </w:r>
      <w:r>
        <w:rPr>
          <w:lang w:val="en-US"/>
        </w:rPr>
        <w:t xml:space="preserve"> </w:t>
      </w:r>
      <w:r w:rsidR="0096443D">
        <w:rPr>
          <w:lang w:val="en-US"/>
        </w:rPr>
        <w:t xml:space="preserve">to the </w:t>
      </w:r>
      <w:proofErr w:type="spellStart"/>
      <w:r>
        <w:rPr>
          <w:lang w:val="en-US"/>
        </w:rPr>
        <w:t>UserView</w:t>
      </w:r>
      <w:proofErr w:type="spellEnd"/>
      <w:r>
        <w:rPr>
          <w:lang w:val="en-US"/>
        </w:rPr>
        <w:t xml:space="preserve"> object</w:t>
      </w:r>
      <w:r w:rsidR="0096443D">
        <w:rPr>
          <w:lang w:val="en-US"/>
        </w:rPr>
        <w:t>. Nothing else is needed.</w:t>
      </w:r>
    </w:p>
    <w:p w:rsidR="00F15E9B" w:rsidRPr="005A04FD" w:rsidRDefault="00F15E9B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 xml:space="preserve">definition </w:t>
      </w:r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CsvDefinition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</w:p>
    <w:p w:rsidR="00F15E9B" w:rsidRPr="005A04FD" w:rsidRDefault="00F15E9B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NumberCsvColumn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e.Id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</w:p>
    <w:p w:rsidR="00F15E9B" w:rsidRPr="005A04FD" w:rsidRDefault="00F15E9B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e.Name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</w:p>
    <w:p w:rsidR="00F15E9B" w:rsidRPr="005A04FD" w:rsidRDefault="00F15E9B" w:rsidP="00F15E9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BooleanCsvColumn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e.IsActive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9FC" w:rsidRPr="00F15E9B" w:rsidRDefault="00C14403" w:rsidP="00F15E9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US"/>
        </w:rPr>
        <w:t>After that,</w:t>
      </w:r>
      <w:r w:rsidR="00670007">
        <w:rPr>
          <w:lang w:val="en-US"/>
        </w:rPr>
        <w:t xml:space="preserve"> create an </w:t>
      </w:r>
      <w:r>
        <w:rPr>
          <w:lang w:val="en-US"/>
        </w:rPr>
        <w:t xml:space="preserve">array of the </w:t>
      </w:r>
      <w:proofErr w:type="spellStart"/>
      <w:r>
        <w:rPr>
          <w:lang w:val="en-US"/>
        </w:rPr>
        <w:t>UserView</w:t>
      </w:r>
      <w:proofErr w:type="spellEnd"/>
      <w:r>
        <w:rPr>
          <w:lang w:val="en-US"/>
        </w:rPr>
        <w:t xml:space="preserve"> type</w:t>
      </w:r>
      <w:r w:rsidR="00670007">
        <w:rPr>
          <w:lang w:val="en-US"/>
        </w:rPr>
        <w:t>, which could be database records as well:</w:t>
      </w:r>
    </w:p>
    <w:p w:rsidR="00F15E9B" w:rsidRDefault="00C14403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  <w:lang w:val="en-US"/>
        </w:rPr>
        <w:t>var</w:t>
      </w:r>
      <w:proofErr w:type="spellEnd"/>
      <w:proofErr w:type="gramEnd"/>
      <w:r w:rsidR="0073766E" w:rsidRPr="0073766E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F15E9B" w:rsidRPr="005A04FD">
        <w:rPr>
          <w:rFonts w:ascii="Consolas" w:hAnsi="Consolas" w:cs="Consolas"/>
          <w:sz w:val="20"/>
          <w:szCs w:val="20"/>
          <w:lang w:val="en-US"/>
        </w:rPr>
        <w:t>users =</w:t>
      </w:r>
      <w:r>
        <w:rPr>
          <w:rFonts w:ascii="Consolas" w:hAnsi="Consolas" w:cs="Consolas"/>
          <w:sz w:val="20"/>
          <w:szCs w:val="20"/>
          <w:lang w:val="en-US"/>
        </w:rPr>
        <w:t xml:space="preserve"> new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73766E">
        <w:rPr>
          <w:rFonts w:ascii="Consolas" w:hAnsi="Consolas" w:cs="Consolas"/>
          <w:color w:val="000000" w:themeColor="text1"/>
          <w:sz w:val="20"/>
          <w:szCs w:val="20"/>
          <w:lang w:val="en-US"/>
        </w:rPr>
        <w:t>[]</w:t>
      </w:r>
    </w:p>
    <w:p w:rsidR="00C14403" w:rsidRDefault="00C14403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C14403" w:rsidRDefault="00C14403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C144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:rsidR="00C14403" w:rsidRDefault="00C14403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C14403" w:rsidRDefault="00C14403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Id = 1,</w:t>
      </w:r>
    </w:p>
    <w:p w:rsidR="00C14403" w:rsidRDefault="00C14403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Name = </w:t>
      </w:r>
      <w:r w:rsidRPr="00C14403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“John”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C14403" w:rsidRDefault="00C14403" w:rsidP="00C14403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IsActive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C144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},</w:t>
      </w:r>
    </w:p>
    <w:p w:rsidR="00C14403" w:rsidRDefault="00C14403" w:rsidP="00C1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="00BD4F06" w:rsidRPr="00C144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:rsidR="00C14403" w:rsidRDefault="00C14403" w:rsidP="00C1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C14403" w:rsidRDefault="00C14403" w:rsidP="00C1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Id = 2,</w:t>
      </w:r>
    </w:p>
    <w:p w:rsidR="00C14403" w:rsidRDefault="00C14403" w:rsidP="00C1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Name = </w:t>
      </w:r>
      <w:r w:rsidRPr="00C14403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“Marry”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C14403" w:rsidRPr="005A04FD" w:rsidRDefault="00C14403" w:rsidP="00670007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="00BD4F0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IsActive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C144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  <w:r w:rsidR="00670007">
        <w:rPr>
          <w:rFonts w:ascii="Consolas" w:hAnsi="Consolas" w:cs="Consolas"/>
          <w:color w:val="000000" w:themeColor="text1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435BDD" w:rsidRDefault="00435BDD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47CA4" w:rsidRDefault="00435BDD" w:rsidP="00435BDD">
      <w:pPr>
        <w:rPr>
          <w:rFonts w:ascii="Consolas" w:hAnsi="Consolas" w:cs="Consolas"/>
          <w:sz w:val="24"/>
          <w:szCs w:val="24"/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 xml:space="preserve">a </w:t>
      </w:r>
      <w:r w:rsidR="0016630D">
        <w:rPr>
          <w:lang w:val="en-US"/>
        </w:rPr>
        <w:t>the</w:t>
      </w:r>
      <w:proofErr w:type="gramEnd"/>
      <w:r w:rsidR="0016630D">
        <w:rPr>
          <w:lang w:val="en-US"/>
        </w:rPr>
        <w:t xml:space="preserve"> </w:t>
      </w:r>
      <w:proofErr w:type="spellStart"/>
      <w:r w:rsidR="0016630D" w:rsidRPr="0016630D">
        <w:rPr>
          <w:lang w:val="en-US"/>
        </w:rPr>
        <w:t>CsvWriter</w:t>
      </w:r>
      <w:proofErr w:type="spellEnd"/>
      <w:r w:rsidR="0016630D" w:rsidRPr="0016630D">
        <w:rPr>
          <w:lang w:val="en-US"/>
        </w:rPr>
        <w:t xml:space="preserve"> </w:t>
      </w:r>
      <w:r w:rsidR="0016630D">
        <w:rPr>
          <w:lang w:val="en-US"/>
        </w:rPr>
        <w:t xml:space="preserve">with a </w:t>
      </w:r>
      <w:proofErr w:type="spellStart"/>
      <w:r w:rsidR="0016630D">
        <w:rPr>
          <w:lang w:val="en-US"/>
        </w:rPr>
        <w:t>S</w:t>
      </w:r>
      <w:r>
        <w:rPr>
          <w:lang w:val="en-US"/>
        </w:rPr>
        <w:t>tream</w:t>
      </w:r>
      <w:r w:rsidR="0016630D">
        <w:rPr>
          <w:lang w:val="en-US"/>
        </w:rPr>
        <w:t>W</w:t>
      </w:r>
      <w:r w:rsidR="00FD0E96">
        <w:rPr>
          <w:lang w:val="en-US"/>
        </w:rPr>
        <w:t>riter</w:t>
      </w:r>
      <w:proofErr w:type="spellEnd"/>
      <w:r w:rsidR="00FD0E96">
        <w:rPr>
          <w:lang w:val="en-US"/>
        </w:rPr>
        <w:t xml:space="preserve"> </w:t>
      </w:r>
      <w:r w:rsidR="00AC0D8F">
        <w:rPr>
          <w:lang w:val="en-US"/>
        </w:rPr>
        <w:t>you can</w:t>
      </w:r>
      <w:r w:rsidR="00FD0E96">
        <w:rPr>
          <w:lang w:val="en-US"/>
        </w:rPr>
        <w:t xml:space="preserve"> write directly to a</w:t>
      </w:r>
      <w:r w:rsidR="0070744E">
        <w:rPr>
          <w:lang w:val="en-US"/>
        </w:rPr>
        <w:t xml:space="preserve"> </w:t>
      </w:r>
      <w:r w:rsidR="00FD0E96">
        <w:rPr>
          <w:lang w:val="en-US"/>
        </w:rPr>
        <w:t>file</w:t>
      </w:r>
      <w:r>
        <w:rPr>
          <w:lang w:val="en-US"/>
        </w:rPr>
        <w:t>:</w:t>
      </w:r>
    </w:p>
    <w:p w:rsidR="00947CA4" w:rsidRPr="005A04FD" w:rsidRDefault="00DF5150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5A04F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</w:t>
      </w:r>
      <w:r w:rsidR="00947CA4"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ar</w:t>
      </w:r>
      <w:proofErr w:type="spellEnd"/>
      <w:r w:rsidR="00947CA4" w:rsidRPr="005A04FD">
        <w:rPr>
          <w:rFonts w:ascii="Consolas" w:hAnsi="Consolas" w:cs="Consolas"/>
          <w:sz w:val="20"/>
          <w:szCs w:val="20"/>
          <w:lang w:val="en-US"/>
        </w:rPr>
        <w:t xml:space="preserve"> stream = </w:t>
      </w:r>
      <w:r w:rsidR="00947CA4" w:rsidRPr="002649B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="00947CA4" w:rsidRPr="002649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2649B3" w:rsidRPr="002649B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2649B3" w:rsidRPr="002649B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"C:\\Test.CSV"</w:t>
      </w:r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="002649B3" w:rsidRPr="002649B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FileMode</w:t>
      </w:r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</w:t>
      </w:r>
      <w:proofErr w:type="spellEnd"/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2649B3">
        <w:rPr>
          <w:rFonts w:ascii="Consolas" w:hAnsi="Consolas" w:cs="Consolas"/>
          <w:sz w:val="20"/>
          <w:szCs w:val="20"/>
          <w:lang w:val="en-US"/>
        </w:rPr>
        <w:t>)</w:t>
      </w:r>
    </w:p>
    <w:p w:rsidR="00DF5150" w:rsidRPr="005A04FD" w:rsidRDefault="00DF5150" w:rsidP="00F15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4FD">
        <w:rPr>
          <w:rFonts w:ascii="Consolas" w:hAnsi="Consolas" w:cs="Consolas"/>
          <w:sz w:val="20"/>
          <w:szCs w:val="20"/>
          <w:lang w:val="en-US"/>
        </w:rPr>
        <w:t>{</w:t>
      </w:r>
    </w:p>
    <w:p w:rsidR="00DF5150" w:rsidRPr="005A04FD" w:rsidRDefault="00DF5150" w:rsidP="0073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4F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="003738B8" w:rsidRPr="003738B8">
        <w:rPr>
          <w:rFonts w:ascii="Consolas" w:hAnsi="Consolas" w:cs="Consolas"/>
          <w:color w:val="2B91AF"/>
          <w:sz w:val="20"/>
          <w:szCs w:val="20"/>
          <w:lang w:val="en-US"/>
        </w:rPr>
        <w:t>CsvWriter</w:t>
      </w:r>
      <w:r w:rsidR="00947CA4" w:rsidRPr="005A04FD">
        <w:rPr>
          <w:rFonts w:ascii="Consolas" w:hAnsi="Consolas" w:cs="Consolas"/>
          <w:sz w:val="20"/>
          <w:szCs w:val="20"/>
          <w:lang w:val="en-US"/>
        </w:rPr>
        <w:t>.</w:t>
      </w:r>
      <w:r w:rsidR="005E0A3C">
        <w:rPr>
          <w:rFonts w:ascii="Consolas" w:hAnsi="Consolas" w:cs="Consolas"/>
          <w:sz w:val="20"/>
          <w:szCs w:val="20"/>
          <w:lang w:val="en-US"/>
        </w:rPr>
        <w:t>Write</w:t>
      </w:r>
      <w:proofErr w:type="spellEnd"/>
      <w:r w:rsidR="00947CA4" w:rsidRPr="005A04F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947CA4" w:rsidRPr="005A04FD">
        <w:rPr>
          <w:rFonts w:ascii="Consolas" w:hAnsi="Consolas" w:cs="Consolas"/>
          <w:sz w:val="20"/>
          <w:szCs w:val="20"/>
          <w:lang w:val="en-US"/>
        </w:rPr>
        <w:t>stream, definition, users);</w:t>
      </w:r>
    </w:p>
    <w:p w:rsidR="00435BDD" w:rsidRDefault="00DF5150" w:rsidP="0075268C">
      <w:pPr>
        <w:rPr>
          <w:lang w:val="en-US"/>
        </w:rPr>
      </w:pPr>
      <w:r w:rsidRPr="005A04FD">
        <w:rPr>
          <w:sz w:val="20"/>
          <w:szCs w:val="20"/>
          <w:lang w:val="en-US"/>
        </w:rPr>
        <w:t>}</w:t>
      </w:r>
    </w:p>
    <w:p w:rsidR="00A333CE" w:rsidRDefault="0075268C" w:rsidP="00F6440F">
      <w:pP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</w:pPr>
      <w:r>
        <w:rPr>
          <w:lang w:val="en-US"/>
        </w:rPr>
        <w:t xml:space="preserve">Extension methods </w:t>
      </w:r>
      <w:r w:rsidR="00A333CE">
        <w:rPr>
          <w:lang w:val="en-US"/>
        </w:rPr>
        <w:t>allo</w:t>
      </w:r>
      <w:r w:rsidR="00F6440F">
        <w:rPr>
          <w:lang w:val="en-US"/>
        </w:rPr>
        <w:t>w using the definition directly, like this:</w:t>
      </w:r>
    </w:p>
    <w:p w:rsidR="00A333CE" w:rsidRPr="005A04FD" w:rsidRDefault="00A333CE" w:rsidP="00A3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5A04F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5A04FD">
        <w:rPr>
          <w:rFonts w:ascii="Consolas" w:hAnsi="Consolas" w:cs="Consolas"/>
          <w:sz w:val="20"/>
          <w:szCs w:val="20"/>
          <w:lang w:val="en-US"/>
        </w:rPr>
        <w:t xml:space="preserve"> stream = </w:t>
      </w:r>
      <w:r w:rsidRPr="002649B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2649B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2649B3" w:rsidRPr="002649B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2649B3" w:rsidRPr="002649B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"C:\\Test.CSV"</w:t>
      </w:r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="002649B3" w:rsidRPr="002649B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FileMode</w:t>
      </w:r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</w:t>
      </w:r>
      <w:proofErr w:type="spellEnd"/>
      <w:r w:rsidR="002649B3" w:rsidRPr="002649B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2649B3">
        <w:rPr>
          <w:rFonts w:ascii="Consolas" w:hAnsi="Consolas" w:cs="Consolas"/>
          <w:sz w:val="20"/>
          <w:szCs w:val="20"/>
          <w:lang w:val="en-US"/>
        </w:rPr>
        <w:t>)</w:t>
      </w:r>
    </w:p>
    <w:p w:rsidR="00A333CE" w:rsidRPr="005A04FD" w:rsidRDefault="00A333CE" w:rsidP="00A3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4FD">
        <w:rPr>
          <w:rFonts w:ascii="Consolas" w:hAnsi="Consolas" w:cs="Consolas"/>
          <w:sz w:val="20"/>
          <w:szCs w:val="20"/>
          <w:lang w:val="en-US"/>
        </w:rPr>
        <w:t>{</w:t>
      </w:r>
    </w:p>
    <w:p w:rsidR="00A333CE" w:rsidRPr="005A04FD" w:rsidRDefault="00A333CE" w:rsidP="00A3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4F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>definition</w:t>
      </w:r>
      <w:r w:rsidRPr="005A04FD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Write</w:t>
      </w:r>
      <w:r w:rsidR="0068593F">
        <w:rPr>
          <w:rFonts w:ascii="Consolas" w:hAnsi="Consolas" w:cs="Consolas"/>
          <w:sz w:val="20"/>
          <w:szCs w:val="20"/>
          <w:lang w:val="en-US"/>
        </w:rPr>
        <w:t>Stream</w:t>
      </w:r>
      <w:proofErr w:type="spellEnd"/>
      <w:r w:rsidRPr="005A04F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A04FD">
        <w:rPr>
          <w:rFonts w:ascii="Consolas" w:hAnsi="Consolas" w:cs="Consolas"/>
          <w:sz w:val="20"/>
          <w:szCs w:val="20"/>
          <w:lang w:val="en-US"/>
        </w:rPr>
        <w:t>stream, users);</w:t>
      </w:r>
    </w:p>
    <w:p w:rsidR="00A333CE" w:rsidRPr="005A04FD" w:rsidRDefault="00A333CE" w:rsidP="00A333CE">
      <w:pPr>
        <w:rPr>
          <w:sz w:val="20"/>
          <w:szCs w:val="20"/>
          <w:lang w:val="en-US"/>
        </w:rPr>
      </w:pPr>
      <w:r w:rsidRPr="005A04FD">
        <w:rPr>
          <w:sz w:val="20"/>
          <w:szCs w:val="20"/>
          <w:lang w:val="en-US"/>
        </w:rPr>
        <w:t>}</w:t>
      </w:r>
    </w:p>
    <w:p w:rsidR="00A333CE" w:rsidRPr="00F15E9B" w:rsidRDefault="00A333CE" w:rsidP="00435BDD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33CE" w:rsidRDefault="00A333CE">
      <w:pPr>
        <w:rPr>
          <w:rFonts w:eastAsiaTheme="majorEastAsia" w:cstheme="majorBidi"/>
          <w:b/>
          <w:bCs/>
          <w:color w:val="8C1C6C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B1063E" w:rsidRDefault="00B1063E" w:rsidP="00B1063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Reading CSV </w:t>
      </w:r>
      <w:r w:rsidR="003738B8">
        <w:rPr>
          <w:lang w:val="en-US"/>
        </w:rPr>
        <w:t xml:space="preserve">with the </w:t>
      </w:r>
      <w:proofErr w:type="spellStart"/>
      <w:r w:rsidR="003738B8">
        <w:rPr>
          <w:lang w:val="en-US"/>
        </w:rPr>
        <w:t>CsvReader</w:t>
      </w:r>
      <w:proofErr w:type="spellEnd"/>
    </w:p>
    <w:p w:rsidR="00D052D9" w:rsidRDefault="00B86877" w:rsidP="00DF5150">
      <w:pPr>
        <w:rPr>
          <w:lang w:val="en-US"/>
        </w:rPr>
      </w:pPr>
      <w:r>
        <w:rPr>
          <w:lang w:val="en-US"/>
        </w:rPr>
        <w:t xml:space="preserve">Like the </w:t>
      </w:r>
      <w:proofErr w:type="spellStart"/>
      <w:r>
        <w:rPr>
          <w:lang w:val="en-US"/>
        </w:rPr>
        <w:t>CsvWriter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CsvReader</w:t>
      </w:r>
      <w:proofErr w:type="spellEnd"/>
      <w:r>
        <w:rPr>
          <w:lang w:val="en-US"/>
        </w:rPr>
        <w:t xml:space="preserve"> follows the same principle by using a definition and a source </w:t>
      </w:r>
      <w:r w:rsidR="00B43BE9">
        <w:rPr>
          <w:lang w:val="en-US"/>
        </w:rPr>
        <w:t>stream;</w:t>
      </w:r>
      <w:r>
        <w:rPr>
          <w:lang w:val="en-US"/>
        </w:rPr>
        <w:t xml:space="preserve"> it reads and materializes the contents to an array</w:t>
      </w:r>
      <w:r w:rsidR="00D052D9">
        <w:rPr>
          <w:lang w:val="en-US"/>
        </w:rPr>
        <w:t>:</w:t>
      </w:r>
    </w:p>
    <w:p w:rsidR="00D052D9" w:rsidRPr="005A04FD" w:rsidRDefault="00D052D9" w:rsidP="00D0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>definition =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CsvDefinition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</w:p>
    <w:p w:rsidR="00D052D9" w:rsidRPr="005A04FD" w:rsidRDefault="00D052D9" w:rsidP="00D0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NumberCsvColumn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e.Id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</w:p>
    <w:p w:rsidR="00D052D9" w:rsidRPr="005A04FD" w:rsidRDefault="00D052D9" w:rsidP="00D0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e.Name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</w:p>
    <w:p w:rsidR="00D052D9" w:rsidRPr="005A04FD" w:rsidRDefault="00D052D9" w:rsidP="00D052D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BooleanCsvColumn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e.IsActive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548" w:rsidRPr="006E37CE" w:rsidRDefault="006E37CE" w:rsidP="00F76548">
      <w:pPr>
        <w:rPr>
          <w:lang w:val="en-US"/>
        </w:rPr>
      </w:pPr>
      <w:r w:rsidRPr="006E37CE">
        <w:rPr>
          <w:lang w:val="en-US"/>
        </w:rPr>
        <w:t>Use as stream for content and present both to the reader:</w:t>
      </w:r>
    </w:p>
    <w:p w:rsidR="00F76548" w:rsidRPr="005A04FD" w:rsidRDefault="00F76548" w:rsidP="00F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(</w:t>
      </w:r>
      <w:proofErr w:type="spell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>reader =</w:t>
      </w:r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r w:rsidRPr="00DA067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DA067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proofErr w:type="spellStart"/>
      <w:r w:rsidR="00DA067D" w:rsidRPr="00DA067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DA067D" w:rsidRPr="00DA067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"C:\\Test.CSV"</w:t>
      </w:r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="00DA067D" w:rsidRPr="00DA067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FileMode</w:t>
      </w:r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</w:t>
      </w:r>
      <w:proofErr w:type="spellEnd"/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br/>
      </w:r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  </w:t>
      </w:r>
      <w:proofErr w:type="spellStart"/>
      <w:r w:rsidR="00D1506B"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="00D1506B"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r w:rsidR="00D1506B"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>users</w:t>
      </w:r>
      <w:r w:rsidR="00D1506B"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= </w:t>
      </w:r>
      <w:proofErr w:type="spellStart"/>
      <w:r w:rsidR="00D1506B"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CsvReader</w:t>
      </w:r>
      <w:r w:rsidR="00D1506B"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</w:t>
      </w:r>
      <w:proofErr w:type="spellEnd"/>
      <w:r w:rsidR="00D1506B"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="00D1506B"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="00D1506B"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&gt;(stream, definition)</w:t>
      </w:r>
      <w:r w:rsidR="00D1506B" w:rsidRPr="005A04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6E37CE" w:rsidRDefault="006E37CE" w:rsidP="00F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37CE" w:rsidRDefault="0068593F" w:rsidP="006E37CE">
      <w:pPr>
        <w:rPr>
          <w:lang w:val="en-US"/>
        </w:rPr>
      </w:pPr>
      <w:r>
        <w:rPr>
          <w:lang w:val="en-US"/>
        </w:rPr>
        <w:t>Like that,</w:t>
      </w:r>
      <w:r w:rsidR="006E37CE">
        <w:rPr>
          <w:lang w:val="en-US"/>
        </w:rPr>
        <w:t xml:space="preserve"> </w:t>
      </w:r>
      <w:proofErr w:type="gramStart"/>
      <w:r w:rsidR="006E37CE">
        <w:rPr>
          <w:lang w:val="en-US"/>
        </w:rPr>
        <w:t>‘</w:t>
      </w:r>
      <w:r w:rsidR="006E37CE" w:rsidRPr="006E37CE">
        <w:rPr>
          <w:lang w:val="en-US"/>
        </w:rPr>
        <w:t>users</w:t>
      </w:r>
      <w:r w:rsidR="006E37CE">
        <w:rPr>
          <w:lang w:val="en-US"/>
        </w:rPr>
        <w:t xml:space="preserve">’ </w:t>
      </w:r>
      <w:r w:rsidR="000A15E0">
        <w:rPr>
          <w:lang w:val="en-US"/>
        </w:rPr>
        <w:t xml:space="preserve"> </w:t>
      </w:r>
      <w:r w:rsidR="006E37CE" w:rsidRPr="006E37CE">
        <w:rPr>
          <w:lang w:val="en-US"/>
        </w:rPr>
        <w:t>now</w:t>
      </w:r>
      <w:proofErr w:type="gramEnd"/>
      <w:r w:rsidR="006E37CE" w:rsidRPr="006E37CE">
        <w:rPr>
          <w:lang w:val="en-US"/>
        </w:rPr>
        <w:t xml:space="preserve"> contain</w:t>
      </w:r>
      <w:r w:rsidR="000A15E0">
        <w:rPr>
          <w:lang w:val="en-US"/>
        </w:rPr>
        <w:t>s</w:t>
      </w:r>
      <w:r w:rsidR="006E37CE" w:rsidRPr="006E37CE">
        <w:rPr>
          <w:lang w:val="en-US"/>
        </w:rPr>
        <w:t xml:space="preserve"> an array of </w:t>
      </w:r>
      <w:proofErr w:type="spellStart"/>
      <w:r w:rsidR="006E37CE" w:rsidRPr="006E37CE">
        <w:rPr>
          <w:lang w:val="en-US"/>
        </w:rPr>
        <w:t>UserViews</w:t>
      </w:r>
      <w:proofErr w:type="spellEnd"/>
      <w:r w:rsidR="000A15E0">
        <w:rPr>
          <w:lang w:val="en-US"/>
        </w:rPr>
        <w:t xml:space="preserve"> objects</w:t>
      </w:r>
      <w:r w:rsidR="006E37CE" w:rsidRPr="006E37CE">
        <w:rPr>
          <w:lang w:val="en-US"/>
        </w:rPr>
        <w:t>.</w:t>
      </w:r>
      <w:r>
        <w:rPr>
          <w:lang w:val="en-US"/>
        </w:rPr>
        <w:t xml:space="preserve"> </w:t>
      </w:r>
      <w:r w:rsidR="008228AD">
        <w:rPr>
          <w:lang w:val="en-US"/>
        </w:rPr>
        <w:t>A reading extension is also available on the definition:</w:t>
      </w:r>
      <w:r>
        <w:rPr>
          <w:lang w:val="en-US"/>
        </w:rPr>
        <w:t xml:space="preserve"> </w:t>
      </w:r>
    </w:p>
    <w:p w:rsidR="00A570D0" w:rsidRDefault="00A570D0" w:rsidP="005964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(</w:t>
      </w:r>
      <w:proofErr w:type="spell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>reader =</w:t>
      </w:r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</w:t>
      </w:r>
      <w:r w:rsidRPr="00DA067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</w:t>
      </w:r>
      <w:r w:rsidRPr="00DA067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proofErr w:type="spellStart"/>
      <w:r w:rsidR="00DA067D" w:rsidRPr="00DA067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DA067D" w:rsidRPr="00DA067D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"C:\\Test.CSV"</w:t>
      </w:r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="00DA067D" w:rsidRPr="00DA067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FileMode</w:t>
      </w:r>
      <w:r w:rsidR="00DA067D"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</w:t>
      </w:r>
      <w:proofErr w:type="spellEnd"/>
      <w:r w:rsidRPr="00DA067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br/>
      </w:r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  </w:t>
      </w:r>
      <w:proofErr w:type="spell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r w:rsidRPr="005A04FD">
        <w:rPr>
          <w:rFonts w:ascii="Consolas" w:hAnsi="Consolas" w:cs="Consolas"/>
          <w:color w:val="000000" w:themeColor="text1"/>
          <w:sz w:val="20"/>
          <w:szCs w:val="20"/>
          <w:highlight w:val="white"/>
          <w:lang w:val="en-US"/>
        </w:rPr>
        <w:t>users</w:t>
      </w:r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=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definition.Read</w:t>
      </w:r>
      <w:r w:rsidR="006859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Stream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UserView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&gt;(stream)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6E37CE" w:rsidRDefault="004653C0" w:rsidP="004653C0">
      <w:pPr>
        <w:pStyle w:val="Heading1"/>
        <w:rPr>
          <w:lang w:val="en-US"/>
        </w:rPr>
      </w:pPr>
      <w:r>
        <w:rPr>
          <w:lang w:val="en-US"/>
        </w:rPr>
        <w:t xml:space="preserve">Additional </w:t>
      </w:r>
      <w:proofErr w:type="spellStart"/>
      <w:r>
        <w:rPr>
          <w:lang w:val="en-US"/>
        </w:rPr>
        <w:t>CsvDefinition</w:t>
      </w:r>
      <w:proofErr w:type="spellEnd"/>
      <w:r w:rsidR="003B0867">
        <w:rPr>
          <w:lang w:val="en-US"/>
        </w:rPr>
        <w:t>&lt;&gt;</w:t>
      </w:r>
      <w:r>
        <w:rPr>
          <w:lang w:val="en-US"/>
        </w:rPr>
        <w:t xml:space="preserve"> options</w:t>
      </w:r>
    </w:p>
    <w:p w:rsidR="004653C0" w:rsidRDefault="004653C0" w:rsidP="004653C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CsvDefintion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TRow</w:t>
      </w:r>
      <w:proofErr w:type="spellEnd"/>
      <w:r>
        <w:rPr>
          <w:lang w:val="en-US"/>
        </w:rPr>
        <w:t xml:space="preserve">&gt; has the following </w:t>
      </w:r>
      <w:r w:rsidR="009D1CD5">
        <w:rPr>
          <w:lang w:val="en-US"/>
        </w:rPr>
        <w:t>three</w:t>
      </w:r>
      <w:r>
        <w:rPr>
          <w:lang w:val="en-US"/>
        </w:rPr>
        <w:t xml:space="preserve"> additional properties:</w:t>
      </w:r>
    </w:p>
    <w:p w:rsidR="004653C0" w:rsidRDefault="004653C0" w:rsidP="004653C0">
      <w:pPr>
        <w:pStyle w:val="Heading2"/>
        <w:rPr>
          <w:lang w:val="en-US"/>
        </w:rPr>
      </w:pPr>
      <w:proofErr w:type="spellStart"/>
      <w:r w:rsidRPr="004653C0">
        <w:rPr>
          <w:lang w:val="en-US"/>
        </w:rPr>
        <w:t>FirstRowContainsHeaders</w:t>
      </w:r>
      <w:proofErr w:type="spellEnd"/>
      <w:r>
        <w:rPr>
          <w:lang w:val="en-US"/>
        </w:rPr>
        <w:t xml:space="preserve"> (default false)</w:t>
      </w:r>
    </w:p>
    <w:p w:rsidR="004653C0" w:rsidRDefault="004653C0" w:rsidP="004653C0">
      <w:pPr>
        <w:rPr>
          <w:lang w:val="en-US"/>
        </w:rPr>
      </w:pPr>
      <w:r>
        <w:rPr>
          <w:lang w:val="en-US"/>
        </w:rPr>
        <w:t>This option is for both wr</w:t>
      </w:r>
      <w:r w:rsidR="00A83ECD">
        <w:rPr>
          <w:lang w:val="en-US"/>
        </w:rPr>
        <w:t xml:space="preserve">iting and reading. </w:t>
      </w:r>
      <w:r w:rsidR="00464A54">
        <w:rPr>
          <w:lang w:val="en-US"/>
        </w:rPr>
        <w:t>T</w:t>
      </w:r>
      <w:r w:rsidR="00A83ECD">
        <w:rPr>
          <w:lang w:val="en-US"/>
        </w:rPr>
        <w:t xml:space="preserve">he </w:t>
      </w:r>
      <w:r>
        <w:rPr>
          <w:lang w:val="en-US"/>
        </w:rPr>
        <w:t xml:space="preserve">first line will contain the </w:t>
      </w:r>
      <w:r w:rsidR="00A83ECD">
        <w:rPr>
          <w:lang w:val="en-US"/>
        </w:rPr>
        <w:t xml:space="preserve">header </w:t>
      </w:r>
      <w:r>
        <w:rPr>
          <w:lang w:val="en-US"/>
        </w:rPr>
        <w:t xml:space="preserve">names of the </w:t>
      </w:r>
      <w:r w:rsidR="00A83ECD">
        <w:rPr>
          <w:lang w:val="en-US"/>
        </w:rPr>
        <w:t xml:space="preserve">defined </w:t>
      </w:r>
      <w:r>
        <w:rPr>
          <w:lang w:val="en-US"/>
        </w:rPr>
        <w:t>columns. By default the names</w:t>
      </w:r>
      <w:r w:rsidR="00A83ECD">
        <w:rPr>
          <w:lang w:val="en-US"/>
        </w:rPr>
        <w:t xml:space="preserve"> will be the reflected</w:t>
      </w:r>
      <w:r>
        <w:rPr>
          <w:lang w:val="en-US"/>
        </w:rPr>
        <w:t xml:space="preserve"> propert</w:t>
      </w:r>
      <w:r w:rsidR="00A83ECD">
        <w:rPr>
          <w:lang w:val="en-US"/>
        </w:rPr>
        <w:t>y</w:t>
      </w:r>
      <w:r>
        <w:rPr>
          <w:lang w:val="en-US"/>
        </w:rPr>
        <w:t xml:space="preserve"> </w:t>
      </w:r>
      <w:r w:rsidR="00A83ECD">
        <w:rPr>
          <w:lang w:val="en-US"/>
        </w:rPr>
        <w:t>names, which can be overridden</w:t>
      </w:r>
      <w:r>
        <w:rPr>
          <w:lang w:val="en-US"/>
        </w:rPr>
        <w:t xml:space="preserve">. </w:t>
      </w:r>
    </w:p>
    <w:p w:rsidR="004653C0" w:rsidRDefault="004653C0" w:rsidP="004653C0">
      <w:pPr>
        <w:rPr>
          <w:lang w:val="en-US"/>
        </w:rPr>
      </w:pPr>
      <w:r>
        <w:rPr>
          <w:lang w:val="en-US"/>
        </w:rPr>
        <w:t xml:space="preserve">When a custom header name is required, it can be </w:t>
      </w:r>
      <w:r w:rsidR="0060302F">
        <w:rPr>
          <w:lang w:val="en-US"/>
        </w:rPr>
        <w:t>overruled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HeaderName</w:t>
      </w:r>
      <w:proofErr w:type="spellEnd"/>
      <w:r>
        <w:rPr>
          <w:lang w:val="en-US"/>
        </w:rPr>
        <w:t xml:space="preserve"> property. </w:t>
      </w:r>
      <w:proofErr w:type="gramStart"/>
      <w:r>
        <w:rPr>
          <w:lang w:val="en-US"/>
        </w:rPr>
        <w:t xml:space="preserve">More </w:t>
      </w:r>
      <w:r w:rsidR="00464A54">
        <w:rPr>
          <w:lang w:val="en-US"/>
        </w:rPr>
        <w:t>on</w:t>
      </w:r>
      <w:r>
        <w:rPr>
          <w:lang w:val="en-US"/>
        </w:rPr>
        <w:t xml:space="preserve"> this in the ‘</w:t>
      </w:r>
      <w:proofErr w:type="spellStart"/>
      <w:r>
        <w:rPr>
          <w:lang w:val="en-US"/>
        </w:rPr>
        <w:t>CsvColumn</w:t>
      </w:r>
      <w:proofErr w:type="spellEnd"/>
      <w:r>
        <w:rPr>
          <w:lang w:val="en-US"/>
        </w:rPr>
        <w:t xml:space="preserve"> definitions’ </w:t>
      </w:r>
      <w:r w:rsidR="00464A54">
        <w:rPr>
          <w:lang w:val="en-US"/>
        </w:rPr>
        <w:t>section</w:t>
      </w:r>
      <w:r>
        <w:rPr>
          <w:lang w:val="en-US"/>
        </w:rPr>
        <w:t>.</w:t>
      </w:r>
      <w:proofErr w:type="gramEnd"/>
    </w:p>
    <w:p w:rsidR="004653C0" w:rsidRPr="004653C0" w:rsidRDefault="004653C0" w:rsidP="004653C0">
      <w:pPr>
        <w:rPr>
          <w:lang w:val="en-US"/>
        </w:rPr>
      </w:pPr>
      <w:r>
        <w:rPr>
          <w:lang w:val="en-US"/>
        </w:rPr>
        <w:t>When reading a file</w:t>
      </w:r>
      <w:r w:rsidR="00540541">
        <w:rPr>
          <w:lang w:val="en-US"/>
        </w:rPr>
        <w:t xml:space="preserve"> with this option on</w:t>
      </w:r>
      <w:r>
        <w:rPr>
          <w:lang w:val="en-US"/>
        </w:rPr>
        <w:t>, the reader expects the first line to be filled with header names as quoted strings. The names must match either the reflected name or the custom name.</w:t>
      </w:r>
      <w:r w:rsidR="00540541">
        <w:rPr>
          <w:lang w:val="en-US"/>
        </w:rPr>
        <w:t xml:space="preserve"> If no header names are specified, the reader works index based.</w:t>
      </w:r>
    </w:p>
    <w:p w:rsidR="004653C0" w:rsidRDefault="004653C0" w:rsidP="004653C0">
      <w:pPr>
        <w:pStyle w:val="Heading2"/>
        <w:rPr>
          <w:lang w:val="en-US"/>
        </w:rPr>
      </w:pPr>
      <w:proofErr w:type="spellStart"/>
      <w:r w:rsidRPr="004653C0">
        <w:rPr>
          <w:lang w:val="en-US"/>
        </w:rPr>
        <w:t>RemoveNewLineCharacters</w:t>
      </w:r>
      <w:proofErr w:type="spellEnd"/>
      <w:r>
        <w:rPr>
          <w:lang w:val="en-US"/>
        </w:rPr>
        <w:t xml:space="preserve"> (default false)</w:t>
      </w:r>
    </w:p>
    <w:p w:rsidR="004653C0" w:rsidRDefault="00F327C9" w:rsidP="004653C0">
      <w:pPr>
        <w:rPr>
          <w:lang w:val="en-US"/>
        </w:rPr>
      </w:pPr>
      <w:r>
        <w:rPr>
          <w:lang w:val="en-US"/>
        </w:rPr>
        <w:t xml:space="preserve">When enabled all written CSV text fields will be stripped of new line characters. </w:t>
      </w:r>
      <w:proofErr w:type="gramStart"/>
      <w:r>
        <w:rPr>
          <w:lang w:val="en-US"/>
        </w:rPr>
        <w:t>For writing CSV only.</w:t>
      </w:r>
      <w:proofErr w:type="gramEnd"/>
      <w:r>
        <w:rPr>
          <w:lang w:val="en-US"/>
        </w:rPr>
        <w:t xml:space="preserve"> </w:t>
      </w:r>
      <w:r w:rsidR="00596451">
        <w:rPr>
          <w:lang w:val="en-US"/>
        </w:rPr>
        <w:t>NOTE</w:t>
      </w:r>
      <w:r>
        <w:rPr>
          <w:lang w:val="en-US"/>
        </w:rPr>
        <w:t>;</w:t>
      </w:r>
      <w:r w:rsidR="00596451">
        <w:rPr>
          <w:lang w:val="en-US"/>
        </w:rPr>
        <w:t xml:space="preserve"> header names will be stripped from newline </w:t>
      </w:r>
      <w:r w:rsidR="00A83ECD">
        <w:rPr>
          <w:lang w:val="en-US"/>
        </w:rPr>
        <w:t>characters</w:t>
      </w:r>
      <w:r>
        <w:rPr>
          <w:lang w:val="en-US"/>
        </w:rPr>
        <w:t xml:space="preserve"> anyway</w:t>
      </w:r>
      <w:r w:rsidR="00596451">
        <w:rPr>
          <w:lang w:val="en-US"/>
        </w:rPr>
        <w:t>.</w:t>
      </w:r>
    </w:p>
    <w:p w:rsidR="00134B18" w:rsidRPr="00134B18" w:rsidRDefault="00134B18" w:rsidP="00134B18">
      <w:pPr>
        <w:pStyle w:val="Heading2"/>
        <w:rPr>
          <w:lang w:val="en-US"/>
        </w:rPr>
      </w:pPr>
      <w:proofErr w:type="spellStart"/>
      <w:r w:rsidRPr="00134B18">
        <w:rPr>
          <w:lang w:val="en-US"/>
        </w:rPr>
        <w:t>Element</w:t>
      </w:r>
      <w:r w:rsidR="00DE5E21">
        <w:rPr>
          <w:lang w:val="en-US"/>
        </w:rPr>
        <w:t>Delimiter</w:t>
      </w:r>
      <w:proofErr w:type="spellEnd"/>
      <w:r w:rsidRPr="00134B18">
        <w:rPr>
          <w:lang w:val="en-US"/>
        </w:rPr>
        <w:t xml:space="preserve"> </w:t>
      </w:r>
      <w:r w:rsidR="009D1CD5">
        <w:rPr>
          <w:lang w:val="en-US"/>
        </w:rPr>
        <w:t>(default “;”)</w:t>
      </w:r>
    </w:p>
    <w:p w:rsidR="00DE5E21" w:rsidRDefault="00123D27" w:rsidP="00DE5E21">
      <w:pPr>
        <w:rPr>
          <w:lang w:val="en-US"/>
        </w:rPr>
      </w:pPr>
      <w:proofErr w:type="gramStart"/>
      <w:r>
        <w:rPr>
          <w:lang w:val="en-US"/>
        </w:rPr>
        <w:t>T</w:t>
      </w:r>
      <w:r w:rsidR="00134B18">
        <w:rPr>
          <w:lang w:val="en-US"/>
        </w:rPr>
        <w:t xml:space="preserve">he character </w:t>
      </w:r>
      <w:r w:rsidR="000A1551">
        <w:rPr>
          <w:lang w:val="en-US"/>
        </w:rPr>
        <w:t>that</w:t>
      </w:r>
      <w:r w:rsidR="00134B18">
        <w:rPr>
          <w:lang w:val="en-US"/>
        </w:rPr>
        <w:t xml:space="preserve"> </w:t>
      </w:r>
      <w:r w:rsidR="00D47562">
        <w:rPr>
          <w:lang w:val="en-US"/>
        </w:rPr>
        <w:t>separate</w:t>
      </w:r>
      <w:r w:rsidR="000A1551">
        <w:rPr>
          <w:lang w:val="en-US"/>
        </w:rPr>
        <w:t>s</w:t>
      </w:r>
      <w:r w:rsidR="00134B18">
        <w:rPr>
          <w:lang w:val="en-US"/>
        </w:rPr>
        <w:t xml:space="preserve"> the CSV elements for reading and writing</w:t>
      </w:r>
      <w:r w:rsidR="00BC24EB">
        <w:rPr>
          <w:lang w:val="en-US"/>
        </w:rPr>
        <w:t xml:space="preserve"> CSV content</w:t>
      </w:r>
      <w:r w:rsidR="00134B18">
        <w:rPr>
          <w:lang w:val="en-US"/>
        </w:rPr>
        <w:t>.</w:t>
      </w:r>
      <w:proofErr w:type="gramEnd"/>
    </w:p>
    <w:p w:rsidR="001A5D4A" w:rsidRDefault="001A5D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653C0" w:rsidRDefault="004653C0" w:rsidP="00A416EF">
      <w:pPr>
        <w:pStyle w:val="Heading1"/>
        <w:rPr>
          <w:lang w:val="en-US"/>
        </w:rPr>
      </w:pPr>
      <w:r>
        <w:rPr>
          <w:lang w:val="en-US"/>
        </w:rPr>
        <w:lastRenderedPageBreak/>
        <w:t>Column definitions</w:t>
      </w:r>
    </w:p>
    <w:p w:rsidR="00A416EF" w:rsidRDefault="00A3510B" w:rsidP="00A416EF">
      <w:pPr>
        <w:rPr>
          <w:lang w:val="en-US"/>
        </w:rPr>
      </w:pPr>
      <w:r>
        <w:rPr>
          <w:lang w:val="en-US"/>
        </w:rPr>
        <w:t xml:space="preserve">In order to configure your CSV definition, several column types are available. </w:t>
      </w:r>
      <w:r w:rsidR="00A416EF">
        <w:rPr>
          <w:lang w:val="en-US"/>
        </w:rPr>
        <w:t xml:space="preserve">All columns expose a Format and </w:t>
      </w:r>
      <w:proofErr w:type="spellStart"/>
      <w:r w:rsidR="00A416EF">
        <w:rPr>
          <w:lang w:val="en-US"/>
        </w:rPr>
        <w:t>HeaderName</w:t>
      </w:r>
      <w:proofErr w:type="spellEnd"/>
      <w:r w:rsidR="00A416EF">
        <w:rPr>
          <w:lang w:val="en-US"/>
        </w:rPr>
        <w:t xml:space="preserve"> </w:t>
      </w:r>
      <w:r>
        <w:rPr>
          <w:lang w:val="en-US"/>
        </w:rPr>
        <w:t xml:space="preserve">property in order </w:t>
      </w:r>
      <w:r w:rsidR="00A416EF">
        <w:rPr>
          <w:lang w:val="en-US"/>
        </w:rPr>
        <w:t xml:space="preserve">to overwrite the default behavior. </w:t>
      </w:r>
      <w:r>
        <w:rPr>
          <w:lang w:val="en-US"/>
        </w:rPr>
        <w:t xml:space="preserve">Note that some of the values passing through the Format expression can be null. </w:t>
      </w:r>
      <w:proofErr w:type="gramStart"/>
      <w:r>
        <w:rPr>
          <w:lang w:val="en-US"/>
        </w:rPr>
        <w:t xml:space="preserve">For example the </w:t>
      </w:r>
      <w:proofErr w:type="spellStart"/>
      <w:r>
        <w:rPr>
          <w:lang w:val="en-US"/>
        </w:rPr>
        <w:t>DecimalCsvColumn</w:t>
      </w:r>
      <w:proofErr w:type="spellEnd"/>
      <w:r>
        <w:rPr>
          <w:lang w:val="en-US"/>
        </w:rPr>
        <w:t>.</w:t>
      </w:r>
      <w:proofErr w:type="gramEnd"/>
    </w:p>
    <w:p w:rsidR="00A3510B" w:rsidRPr="00A416EF" w:rsidRDefault="00A3510B" w:rsidP="00A416EF">
      <w:pPr>
        <w:rPr>
          <w:lang w:val="en-US"/>
        </w:rPr>
      </w:pPr>
      <w:r>
        <w:rPr>
          <w:lang w:val="en-US"/>
        </w:rPr>
        <w:t>The following examples are written with their default values.</w:t>
      </w:r>
    </w:p>
    <w:p w:rsidR="00C30CCE" w:rsidRPr="00A416EF" w:rsidRDefault="001A5D4A" w:rsidP="001A5D4A">
      <w:pPr>
        <w:pStyle w:val="Heading2"/>
        <w:rPr>
          <w:lang w:val="en-US"/>
        </w:rPr>
      </w:pPr>
      <w:proofErr w:type="spellStart"/>
      <w:r w:rsidRPr="00A416EF">
        <w:rPr>
          <w:highlight w:val="white"/>
          <w:lang w:val="en-US"/>
        </w:rPr>
        <w:t>TextCsvColumn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652005" w:rsidRPr="00192164" w:rsidRDefault="00652005" w:rsidP="00652005">
      <w:pPr>
        <w:rPr>
          <w:lang w:val="en-US"/>
        </w:rPr>
      </w:pPr>
      <w:r>
        <w:rPr>
          <w:lang w:val="en-US"/>
        </w:rPr>
        <w:t>Accepts strings</w:t>
      </w:r>
      <w:r w:rsidR="004D5CA7">
        <w:rPr>
          <w:lang w:val="en-US"/>
        </w:rPr>
        <w:t xml:space="preserve"> and can remove new line characters</w:t>
      </w:r>
      <w:r>
        <w:rPr>
          <w:lang w:val="en-US"/>
        </w:rPr>
        <w:t>.</w:t>
      </w:r>
    </w:p>
    <w:p w:rsidR="001A5D4A" w:rsidRPr="005A04FD" w:rsidRDefault="001A5D4A" w:rsidP="00DF06B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</w:t>
      </w:r>
      <w:r w:rsidR="002049AD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=&gt; </w:t>
      </w:r>
      <w:r w:rsidR="002049AD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A04FD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“_ADD_THIS”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“Overruled Name”</w:t>
      </w:r>
      <w:r w:rsidR="00DF06B9" w:rsidRPr="005A04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DF06B9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DF06B9"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ForceExcelTextCell</w:t>
      </w:r>
      <w:proofErr w:type="spellEnd"/>
      <w:r w:rsidR="00DF06B9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DF06B9"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="00DF06B9"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06B9" w:rsidRDefault="00DF06B9" w:rsidP="001A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F06B9" w:rsidRDefault="00DF06B9" w:rsidP="00DF06B9">
      <w:pPr>
        <w:pStyle w:val="Heading3"/>
        <w:rPr>
          <w:highlight w:val="white"/>
          <w:lang w:val="en-US"/>
        </w:rPr>
      </w:pPr>
      <w:proofErr w:type="spellStart"/>
      <w:r w:rsidRPr="001A5D4A">
        <w:rPr>
          <w:highlight w:val="white"/>
          <w:lang w:val="en-US"/>
        </w:rPr>
        <w:t>ForceExcelTextCell</w:t>
      </w:r>
      <w:proofErr w:type="spellEnd"/>
    </w:p>
    <w:p w:rsidR="00DF06B9" w:rsidRPr="00DF06B9" w:rsidRDefault="00DF06B9" w:rsidP="00DF06B9">
      <w:pPr>
        <w:rPr>
          <w:highlight w:val="white"/>
          <w:lang w:val="en-US"/>
        </w:rPr>
      </w:pPr>
      <w:r>
        <w:rPr>
          <w:highlight w:val="white"/>
          <w:lang w:val="en-US"/>
        </w:rPr>
        <w:t>Writes the text value like =”VALUE” instead of “VALUE” to force Excel to parse it as text otherwise textual numbers will still be treated as number.</w:t>
      </w:r>
    </w:p>
    <w:p w:rsidR="00192164" w:rsidRDefault="00192164" w:rsidP="00192164">
      <w:pPr>
        <w:pStyle w:val="Heading2"/>
        <w:rPr>
          <w:lang w:val="en-US"/>
        </w:rPr>
      </w:pPr>
      <w:proofErr w:type="spellStart"/>
      <w:r w:rsidRPr="009E340C">
        <w:rPr>
          <w:highlight w:val="white"/>
          <w:lang w:val="en-US"/>
        </w:rPr>
        <w:t>CurrencyCsvColumn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192164" w:rsidRPr="00192164" w:rsidRDefault="00192164" w:rsidP="00192164">
      <w:pPr>
        <w:rPr>
          <w:lang w:val="en-US"/>
        </w:r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decimal</w:t>
      </w:r>
      <w:r w:rsidR="00A416EF">
        <w:rPr>
          <w:lang w:val="en-US"/>
        </w:rPr>
        <w:t xml:space="preserve"> and formats them to the current culture currency of the thread.</w:t>
      </w:r>
    </w:p>
    <w:p w:rsidR="009E340C" w:rsidRDefault="009E340C" w:rsidP="007D3145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CurrencyCsvColumn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</w:t>
      </w:r>
      <w:r w:rsidR="002049AD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value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(“{0:c</w:t>
      </w:r>
      <w:r w:rsidR="00A3510B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}”</w:t>
      </w:r>
      <w:r w:rsidR="002049AD" w:rsidRPr="005A04FD">
        <w:rPr>
          <w:rFonts w:ascii="Consolas" w:hAnsi="Consolas" w:cs="Consolas"/>
          <w:color w:val="000000"/>
          <w:sz w:val="20"/>
          <w:szCs w:val="20"/>
          <w:lang w:val="en-US"/>
        </w:rPr>
        <w:t>, value</w:t>
      </w:r>
      <w:r w:rsidR="00192164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?? 0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“Overruled Name”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8D1567" w:rsidRDefault="008806F0" w:rsidP="007D3145">
      <w:pPr>
        <w:pStyle w:val="Heading2"/>
        <w:rPr>
          <w:lang w:val="en-US"/>
        </w:rPr>
      </w:pPr>
      <w:proofErr w:type="spellStart"/>
      <w:r w:rsidRPr="008806F0">
        <w:rPr>
          <w:lang w:val="en-US"/>
        </w:rPr>
        <w:t>NumberCsvColumn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8806F0" w:rsidRPr="00192164" w:rsidRDefault="008806F0" w:rsidP="008D1567">
      <w:pPr>
        <w:rPr>
          <w:lang w:val="en-US"/>
        </w:r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and formats them to the current culture currency of the thread.</w:t>
      </w:r>
    </w:p>
    <w:p w:rsidR="008806F0" w:rsidRPr="005A04FD" w:rsidRDefault="008806F0" w:rsidP="008806F0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Pr="005A04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NumberCsvColumn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(“{0:0.00}”, value ?? 0),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“Overruled Name”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8806F0" w:rsidRPr="0004578F" w:rsidRDefault="00D9166A" w:rsidP="0004578F">
      <w:pPr>
        <w:pStyle w:val="Heading2"/>
        <w:rPr>
          <w:lang w:val="en-US"/>
        </w:rPr>
      </w:pPr>
      <w:proofErr w:type="spellStart"/>
      <w:r w:rsidRPr="00D9166A">
        <w:rPr>
          <w:lang w:val="en-US"/>
        </w:rPr>
        <w:t>DecimalCsvColumn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8806F0" w:rsidRDefault="008806F0" w:rsidP="002758A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decimal values and formats them to the current culture currency of the thread.</w:t>
      </w:r>
      <w:r w:rsidR="0046035B">
        <w:rPr>
          <w:lang w:val="en-US"/>
        </w:rPr>
        <w:t xml:space="preserve"> </w:t>
      </w:r>
    </w:p>
    <w:p w:rsidR="00DD5877" w:rsidRPr="00DD5877" w:rsidRDefault="008806F0" w:rsidP="008806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D58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DD5877">
        <w:rPr>
          <w:sz w:val="20"/>
          <w:szCs w:val="20"/>
          <w:lang w:val="en-US"/>
        </w:rPr>
        <w:t xml:space="preserve"> </w:t>
      </w:r>
      <w:proofErr w:type="spellStart"/>
      <w:r w:rsidRPr="00DD587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CurrencyCsvColumn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“Overruled Name”</w:t>
      </w:r>
      <w:r w:rsidR="00DD5877" w:rsidRPr="00DD587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D5877" w:rsidRPr="00DD5877" w:rsidRDefault="00DD5877" w:rsidP="004603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="0046035B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Pr="0046035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Format = </w:t>
      </w:r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(number, formatter) =&gt; </w:t>
      </w:r>
      <w:proofErr w:type="gramStart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number !</w:t>
      </w:r>
      <w:proofErr w:type="gramEnd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 </w:t>
      </w:r>
      <w:r w:rsidRPr="00DD58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</w:p>
    <w:p w:rsidR="00DD5877" w:rsidRPr="00DD5877" w:rsidRDefault="00DD5877" w:rsidP="00DD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? </w:t>
      </w:r>
      <w:proofErr w:type="spellStart"/>
      <w:proofErr w:type="gramStart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number.Value.ToString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formatter)</w:t>
      </w:r>
    </w:p>
    <w:p w:rsidR="008806F0" w:rsidRPr="00DD5877" w:rsidRDefault="00DD5877" w:rsidP="00DD5877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  <w:lang w:val="en-US"/>
        </w:rPr>
      </w:pPr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: </w:t>
      </w:r>
      <w:proofErr w:type="spellStart"/>
      <w:r w:rsidRPr="00DD58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DD58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.Empty</w:t>
      </w:r>
      <w:proofErr w:type="spellEnd"/>
      <w:r w:rsidRPr="00DD587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8806F0" w:rsidRPr="00DD5877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04578F" w:rsidRDefault="000457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806F0" w:rsidRDefault="0029324B" w:rsidP="008806F0">
      <w:pPr>
        <w:pStyle w:val="Heading2"/>
        <w:rPr>
          <w:lang w:val="en-US"/>
        </w:rPr>
      </w:pPr>
      <w:proofErr w:type="spellStart"/>
      <w:r w:rsidRPr="0029324B">
        <w:rPr>
          <w:lang w:val="en-US"/>
        </w:rPr>
        <w:lastRenderedPageBreak/>
        <w:t>DateCsvColumn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8806F0" w:rsidRPr="00192164" w:rsidRDefault="008806F0" w:rsidP="008806F0">
      <w:pPr>
        <w:rPr>
          <w:lang w:val="en-US"/>
        </w:r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</w:t>
      </w:r>
      <w:proofErr w:type="spellStart"/>
      <w:r w:rsidR="0029324B">
        <w:rPr>
          <w:lang w:val="en-US"/>
        </w:rPr>
        <w:t>DateTime</w:t>
      </w:r>
      <w:proofErr w:type="spellEnd"/>
      <w:r>
        <w:rPr>
          <w:lang w:val="en-US"/>
        </w:rPr>
        <w:t xml:space="preserve"> values and formats them to </w:t>
      </w:r>
      <w:r w:rsidR="0029324B">
        <w:rPr>
          <w:lang w:val="en-US"/>
        </w:rPr>
        <w:t>a short date format</w:t>
      </w:r>
      <w:r>
        <w:rPr>
          <w:lang w:val="en-US"/>
        </w:rPr>
        <w:t>.</w:t>
      </w:r>
    </w:p>
    <w:p w:rsidR="00444C4E" w:rsidRPr="00444C4E" w:rsidRDefault="008806F0" w:rsidP="00444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="00010639" w:rsidRPr="00010639">
        <w:rPr>
          <w:rFonts w:ascii="Consolas" w:hAnsi="Consolas" w:cs="Consolas"/>
          <w:color w:val="2B91AF"/>
          <w:sz w:val="20"/>
          <w:szCs w:val="20"/>
          <w:lang w:val="en-US"/>
        </w:rPr>
        <w:t>DateCsvColumn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“Overruled Name”</w:t>
      </w:r>
      <w:r w:rsidR="00444C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44C4E" w:rsidRDefault="00444C4E" w:rsidP="00444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</w:pPr>
      <w:r w:rsidRPr="00444C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  </w:t>
      </w:r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Format = e =&gt; </w:t>
      </w:r>
      <w:proofErr w:type="gramStart"/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 !</w:t>
      </w:r>
      <w:proofErr w:type="gramEnd"/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 </w:t>
      </w:r>
      <w:r w:rsidRPr="00444C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</w:p>
    <w:p w:rsidR="00444C4E" w:rsidRPr="00444C4E" w:rsidRDefault="00444C4E" w:rsidP="00444C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       </w:t>
      </w:r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? </w:t>
      </w:r>
      <w:proofErr w:type="spellStart"/>
      <w:proofErr w:type="gramStart"/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e.Value.ToShortDateString</w:t>
      </w:r>
      <w:proofErr w:type="spellEnd"/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8806F0" w:rsidRPr="005A04FD" w:rsidRDefault="00444C4E" w:rsidP="00444C4E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  <w:lang w:val="en-US"/>
        </w:rPr>
      </w:pPr>
      <w:r w:rsidRPr="00444C4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</w:t>
      </w:r>
      <w:r w:rsidRPr="00EB427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Pr="00EB427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EB427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.Empty</w:t>
      </w:r>
      <w:proofErr w:type="spellEnd"/>
      <w:r w:rsidR="008806F0" w:rsidRPr="00444C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806F0" w:rsidRPr="005A04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06F0" w:rsidRDefault="008806F0" w:rsidP="001A5D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D1567" w:rsidRDefault="008D1567" w:rsidP="008D1567">
      <w:pPr>
        <w:pStyle w:val="Heading2"/>
        <w:rPr>
          <w:lang w:val="en-US"/>
        </w:rPr>
      </w:pPr>
      <w:proofErr w:type="spellStart"/>
      <w:r w:rsidRPr="008D1567">
        <w:rPr>
          <w:lang w:val="en-US"/>
        </w:rPr>
        <w:t>TimeCsvColumn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8806F0" w:rsidRPr="00192164" w:rsidRDefault="008806F0" w:rsidP="008D1567">
      <w:pPr>
        <w:rPr>
          <w:lang w:val="en-US"/>
        </w:r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decimal values and formats them to the current culture currency of the thread.</w:t>
      </w:r>
    </w:p>
    <w:p w:rsidR="00D30831" w:rsidRDefault="008806F0" w:rsidP="00D308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="008D1567" w:rsidRPr="008D1567">
        <w:rPr>
          <w:rFonts w:ascii="Consolas" w:hAnsi="Consolas" w:cs="Consolas"/>
          <w:color w:val="2B91AF"/>
          <w:sz w:val="20"/>
          <w:szCs w:val="20"/>
          <w:lang w:val="en-US"/>
        </w:rPr>
        <w:t>TimeCsvColumn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“Overruled Name”</w:t>
      </w:r>
      <w:r w:rsidR="00D30831"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D30831"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”,</w:t>
      </w:r>
    </w:p>
    <w:p w:rsidR="00D30831" w:rsidRPr="00D30831" w:rsidRDefault="00D30831" w:rsidP="00D308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   </w:t>
      </w: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Format = e =&gt; </w:t>
      </w:r>
      <w:proofErr w:type="gramStart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 !</w:t>
      </w:r>
      <w:proofErr w:type="gramEnd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 </w:t>
      </w:r>
      <w:r w:rsidRPr="00D3083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</w:p>
    <w:p w:rsidR="00D30831" w:rsidRPr="00D30831" w:rsidRDefault="00D30831" w:rsidP="00D30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? </w:t>
      </w:r>
      <w:proofErr w:type="spellStart"/>
      <w:proofErr w:type="gramStart"/>
      <w:r w:rsidRPr="00D3083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.Format</w:t>
      </w:r>
      <w:proofErr w:type="spellEnd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D3083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"{0:00}:{1:00}"</w:t>
      </w: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e.Value.Hours</w:t>
      </w:r>
      <w:proofErr w:type="spellEnd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e.Value.Minutes</w:t>
      </w:r>
      <w:proofErr w:type="spellEnd"/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8806F0" w:rsidRPr="005A04FD" w:rsidRDefault="00D30831" w:rsidP="00D30831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  <w:lang w:val="en-US"/>
        </w:rPr>
      </w:pP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: </w:t>
      </w:r>
      <w:proofErr w:type="spellStart"/>
      <w:r w:rsidRPr="00D3083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D3083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.Empt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spellEnd"/>
      <w:r w:rsidR="008806F0" w:rsidRPr="00D30831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806F0" w:rsidRPr="005A04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06F0" w:rsidRDefault="008806F0" w:rsidP="001A5D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CB" w:rsidRPr="00D30831" w:rsidRDefault="00F638CB" w:rsidP="00F638CB">
      <w:pPr>
        <w:pStyle w:val="Heading2"/>
        <w:rPr>
          <w:lang w:val="en-US"/>
        </w:rPr>
      </w:pPr>
      <w:proofErr w:type="spellStart"/>
      <w:r w:rsidRPr="00D30831">
        <w:rPr>
          <w:highlight w:val="white"/>
          <w:lang w:val="en-US"/>
        </w:rPr>
        <w:t>BooleanCsvColumn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F638CB" w:rsidRPr="00192164" w:rsidRDefault="00F638CB" w:rsidP="00F638CB">
      <w:pPr>
        <w:rPr>
          <w:lang w:val="en-US"/>
        </w:rPr>
      </w:pPr>
      <w:r>
        <w:rPr>
          <w:lang w:val="en-US"/>
        </w:rPr>
        <w:t xml:space="preserve">Accepts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values and formats them to string.</w:t>
      </w:r>
    </w:p>
    <w:p w:rsidR="000479A6" w:rsidRPr="000479A6" w:rsidRDefault="00F638CB" w:rsidP="00F638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Pr="008D1567">
        <w:rPr>
          <w:rFonts w:ascii="Consolas" w:hAnsi="Consolas" w:cs="Consolas"/>
          <w:color w:val="2B91AF"/>
          <w:sz w:val="20"/>
          <w:szCs w:val="20"/>
          <w:lang w:val="en-US"/>
        </w:rPr>
        <w:t>TimeCsvColumn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“Overruled Name”</w:t>
      </w:r>
      <w:r w:rsidR="000479A6"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F638CB" w:rsidRPr="005A04FD" w:rsidRDefault="000479A6" w:rsidP="000479A6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Format = e =&gt; </w:t>
      </w:r>
      <w:proofErr w:type="spellStart"/>
      <w:proofErr w:type="gramStart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e.ToString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="00F638CB"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F638CB" w:rsidRDefault="00F638CB" w:rsidP="000479A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</w:p>
    <w:p w:rsidR="008B503E" w:rsidRDefault="008B503E" w:rsidP="008B503E">
      <w:pPr>
        <w:pStyle w:val="Heading2"/>
        <w:rPr>
          <w:lang w:val="en-US"/>
        </w:rPr>
      </w:pPr>
    </w:p>
    <w:p w:rsidR="008B503E" w:rsidRDefault="008B503E" w:rsidP="008B503E">
      <w:pPr>
        <w:pStyle w:val="Heading1"/>
        <w:rPr>
          <w:lang w:val="en-US"/>
        </w:rPr>
      </w:pPr>
      <w:r>
        <w:rPr>
          <w:lang w:val="en-US"/>
        </w:rPr>
        <w:t>Special columns</w:t>
      </w:r>
    </w:p>
    <w:p w:rsidR="008B503E" w:rsidRPr="00D30831" w:rsidRDefault="008B503E" w:rsidP="008B503E">
      <w:pPr>
        <w:pStyle w:val="Heading2"/>
        <w:rPr>
          <w:lang w:val="en-US"/>
        </w:rPr>
      </w:pPr>
      <w:proofErr w:type="spellStart"/>
      <w:r w:rsidRPr="008B503E">
        <w:rPr>
          <w:lang w:val="en-US"/>
        </w:rPr>
        <w:t>ObjectCsvColumn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>&gt;</w:t>
      </w:r>
    </w:p>
    <w:p w:rsidR="008B503E" w:rsidRPr="00192164" w:rsidRDefault="008B503E" w:rsidP="008B503E">
      <w:pPr>
        <w:rPr>
          <w:lang w:val="en-US"/>
        </w:rPr>
      </w:pPr>
      <w:r>
        <w:rPr>
          <w:lang w:val="en-US"/>
        </w:rPr>
        <w:t>Accepts any type of value and formatting can be handled as you please.</w:t>
      </w:r>
    </w:p>
    <w:p w:rsidR="008B503E" w:rsidRPr="000479A6" w:rsidRDefault="008B503E" w:rsidP="008B50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Pr="008B503E">
        <w:rPr>
          <w:rFonts w:ascii="Consolas" w:hAnsi="Consolas" w:cs="Consolas"/>
          <w:color w:val="2B91AF"/>
          <w:sz w:val="20"/>
          <w:szCs w:val="20"/>
          <w:lang w:val="en-US"/>
        </w:rPr>
        <w:t>ObjectCsvColumn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“Overruled Name”,</w:t>
      </w:r>
    </w:p>
    <w:p w:rsidR="008B503E" w:rsidRPr="005A04FD" w:rsidRDefault="008B503E" w:rsidP="008B503E">
      <w:pPr>
        <w:autoSpaceDE w:val="0"/>
        <w:autoSpaceDN w:val="0"/>
        <w:adjustRightInd w:val="0"/>
        <w:spacing w:after="0" w:line="240" w:lineRule="auto"/>
        <w:ind w:left="708"/>
        <w:rPr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Format = e =&gt; </w:t>
      </w:r>
      <w:proofErr w:type="spellStart"/>
      <w:proofErr w:type="gramStart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e.ToString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6B019A" w:rsidRDefault="006B01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019A" w:rsidRPr="00D30831" w:rsidRDefault="006B019A" w:rsidP="006B019A">
      <w:pPr>
        <w:pStyle w:val="Heading2"/>
        <w:rPr>
          <w:lang w:val="en-US"/>
        </w:rPr>
      </w:pPr>
      <w:proofErr w:type="spellStart"/>
      <w:r w:rsidRPr="006B019A">
        <w:rPr>
          <w:lang w:val="en-US"/>
        </w:rPr>
        <w:lastRenderedPageBreak/>
        <w:t>ArrayCsvColumn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 xml:space="preserve">, </w:t>
      </w:r>
      <w:proofErr w:type="spellStart"/>
      <w:r w:rsidR="003D6D16">
        <w:rPr>
          <w:lang w:val="en-US"/>
        </w:rPr>
        <w:t>TArray</w:t>
      </w:r>
      <w:proofErr w:type="spellEnd"/>
      <w:r w:rsidR="003D6D16">
        <w:rPr>
          <w:lang w:val="en-US"/>
        </w:rPr>
        <w:t>&gt;</w:t>
      </w:r>
    </w:p>
    <w:p w:rsidR="00CE22D8" w:rsidRDefault="00CE22D8" w:rsidP="006B019A">
      <w:pPr>
        <w:rPr>
          <w:lang w:val="en-US"/>
        </w:rPr>
      </w:pPr>
      <w:r>
        <w:rPr>
          <w:lang w:val="en-US"/>
        </w:rPr>
        <w:t>This column type allows to write the content of an array be written in a single element. It a</w:t>
      </w:r>
      <w:r w:rsidR="006B019A">
        <w:rPr>
          <w:lang w:val="en-US"/>
        </w:rPr>
        <w:t xml:space="preserve">ccepts a </w:t>
      </w:r>
      <w:r>
        <w:rPr>
          <w:lang w:val="en-US"/>
        </w:rPr>
        <w:t xml:space="preserve">mapping to </w:t>
      </w:r>
      <w:r w:rsidR="00027274">
        <w:rPr>
          <w:lang w:val="en-US"/>
        </w:rPr>
        <w:t xml:space="preserve">a property of </w:t>
      </w:r>
      <w:r>
        <w:rPr>
          <w:lang w:val="en-US"/>
        </w:rPr>
        <w:t>a</w:t>
      </w:r>
      <w:r w:rsidR="00027274">
        <w:rPr>
          <w:lang w:val="en-US"/>
        </w:rPr>
        <w:t>n</w:t>
      </w:r>
      <w:r>
        <w:rPr>
          <w:lang w:val="en-US"/>
        </w:rPr>
        <w:t xml:space="preserve"> </w:t>
      </w:r>
      <w:r w:rsidR="006B019A">
        <w:rPr>
          <w:lang w:val="en-US"/>
        </w:rPr>
        <w:t xml:space="preserve">array </w:t>
      </w:r>
      <w:r>
        <w:rPr>
          <w:lang w:val="en-US"/>
        </w:rPr>
        <w:t>type</w:t>
      </w:r>
      <w:r w:rsidR="006B019A">
        <w:rPr>
          <w:lang w:val="en-US"/>
        </w:rPr>
        <w:t xml:space="preserve"> </w:t>
      </w:r>
      <w:proofErr w:type="spellStart"/>
      <w:r w:rsidR="006B019A">
        <w:rPr>
          <w:lang w:val="en-US"/>
        </w:rPr>
        <w:t>T</w:t>
      </w:r>
      <w:r>
        <w:rPr>
          <w:lang w:val="en-US"/>
        </w:rPr>
        <w:t>Array</w:t>
      </w:r>
      <w:proofErr w:type="spellEnd"/>
      <w:r w:rsidR="006B019A">
        <w:rPr>
          <w:lang w:val="en-US"/>
        </w:rPr>
        <w:t>.</w:t>
      </w:r>
    </w:p>
    <w:p w:rsidR="006B019A" w:rsidRPr="000479A6" w:rsidRDefault="006B019A" w:rsidP="006B01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Pr="006B019A">
        <w:rPr>
          <w:rFonts w:ascii="Consolas" w:hAnsi="Consolas" w:cs="Consolas"/>
          <w:color w:val="2B91AF"/>
          <w:sz w:val="20"/>
          <w:szCs w:val="20"/>
          <w:lang w:val="en-US"/>
        </w:rPr>
        <w:t>ArrayCsvColumn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B01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e.TProperty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“Overruled Name”,</w:t>
      </w:r>
    </w:p>
    <w:p w:rsidR="006B019A" w:rsidRDefault="006B019A" w:rsidP="006B01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Format = e =&gt; </w:t>
      </w:r>
      <w:proofErr w:type="spellStart"/>
      <w:proofErr w:type="gramStart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e.ToString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7635ED" w:rsidRPr="005A04FD" w:rsidRDefault="007635ED" w:rsidP="007635E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6B019A" w:rsidRDefault="0016699F" w:rsidP="0016699F">
      <w:pPr>
        <w:rPr>
          <w:lang w:val="en-US"/>
        </w:rPr>
      </w:pPr>
      <w:r>
        <w:rPr>
          <w:lang w:val="en-US"/>
        </w:rPr>
        <w:t xml:space="preserve">The Format expression is executed with each element in the array. </w:t>
      </w:r>
      <w:r w:rsidR="00C370FF">
        <w:rPr>
          <w:lang w:val="en-US"/>
        </w:rPr>
        <w:t xml:space="preserve">In the CSV the values will be written comma </w:t>
      </w:r>
      <w:r w:rsidR="00CE22D8">
        <w:rPr>
          <w:lang w:val="en-US"/>
        </w:rPr>
        <w:t>separated</w:t>
      </w:r>
      <w:r w:rsidR="00C370FF">
        <w:rPr>
          <w:lang w:val="en-US"/>
        </w:rPr>
        <w:t xml:space="preserve"> like “1</w:t>
      </w:r>
      <w:proofErr w:type="gramStart"/>
      <w:r w:rsidR="00C370FF">
        <w:rPr>
          <w:lang w:val="en-US"/>
        </w:rPr>
        <w:t>,2,3</w:t>
      </w:r>
      <w:proofErr w:type="gramEnd"/>
      <w:r w:rsidR="00C370FF">
        <w:rPr>
          <w:lang w:val="en-US"/>
        </w:rPr>
        <w:t>”. For example:</w:t>
      </w:r>
    </w:p>
    <w:p w:rsidR="00CE22D8" w:rsidRDefault="00CE22D8" w:rsidP="00C370F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370FF" w:rsidRDefault="00C370FF" w:rsidP="00C370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  <w:t>“John”</w:t>
      </w:r>
      <w:proofErr w:type="gramStart"/>
      <w:r>
        <w:rPr>
          <w:lang w:val="en-US"/>
        </w:rPr>
        <w:t>;1,2,3</w:t>
      </w:r>
      <w:proofErr w:type="gramEnd"/>
      <w:r>
        <w:rPr>
          <w:lang w:val="en-US"/>
        </w:rPr>
        <w:t>;”Street”</w:t>
      </w:r>
    </w:p>
    <w:p w:rsidR="00CE22D8" w:rsidRDefault="00CE22D8" w:rsidP="00C370F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E22D8" w:rsidRPr="00652005" w:rsidRDefault="00CE22D8" w:rsidP="00C370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This does not allow string</w:t>
      </w:r>
      <w:r w:rsidR="009022F2">
        <w:rPr>
          <w:lang w:val="en-US"/>
        </w:rPr>
        <w:t>s</w:t>
      </w:r>
      <w:r>
        <w:rPr>
          <w:lang w:val="en-US"/>
        </w:rPr>
        <w:t xml:space="preserve"> to be written either newlines or delimiter characters like “;”.</w:t>
      </w:r>
    </w:p>
    <w:p w:rsidR="00B87753" w:rsidRPr="00D30831" w:rsidRDefault="00B87753" w:rsidP="00B87753">
      <w:pPr>
        <w:pStyle w:val="Heading2"/>
        <w:rPr>
          <w:lang w:val="en-US"/>
        </w:rPr>
      </w:pPr>
      <w:proofErr w:type="spellStart"/>
      <w:r w:rsidRPr="00B87753">
        <w:rPr>
          <w:lang w:val="en-US"/>
        </w:rPr>
        <w:t>CompositeCsvColumn</w:t>
      </w:r>
      <w:proofErr w:type="spellEnd"/>
      <w:r w:rsidR="003D6D16">
        <w:rPr>
          <w:lang w:val="en-US"/>
        </w:rPr>
        <w:t>&lt;</w:t>
      </w:r>
      <w:proofErr w:type="spellStart"/>
      <w:r w:rsidR="003D6D16">
        <w:rPr>
          <w:lang w:val="en-US"/>
        </w:rPr>
        <w:t>TSource</w:t>
      </w:r>
      <w:proofErr w:type="spellEnd"/>
      <w:r w:rsidR="003D6D16">
        <w:rPr>
          <w:lang w:val="en-US"/>
        </w:rPr>
        <w:t xml:space="preserve">, </w:t>
      </w:r>
      <w:proofErr w:type="spellStart"/>
      <w:r w:rsidR="003D6D16">
        <w:rPr>
          <w:lang w:val="en-US"/>
        </w:rPr>
        <w:t>TValue</w:t>
      </w:r>
      <w:proofErr w:type="spellEnd"/>
      <w:r w:rsidR="003D6D16">
        <w:rPr>
          <w:lang w:val="en-US"/>
        </w:rPr>
        <w:t>&gt;</w:t>
      </w:r>
    </w:p>
    <w:p w:rsidR="000445B9" w:rsidRDefault="000445B9" w:rsidP="00B87753">
      <w:pPr>
        <w:rPr>
          <w:lang w:val="en-US"/>
        </w:rPr>
      </w:pPr>
      <w:r>
        <w:rPr>
          <w:lang w:val="en-US"/>
        </w:rPr>
        <w:t>This column was introduced to solve problem of dynamic fields, when generating financial exports that require for example tax groups that cannot be predefined in the</w:t>
      </w:r>
      <w:r w:rsidR="00702458">
        <w:rPr>
          <w:lang w:val="en-US"/>
        </w:rPr>
        <w:t xml:space="preserve"> compiled</w:t>
      </w:r>
      <w:r>
        <w:rPr>
          <w:lang w:val="en-US"/>
        </w:rPr>
        <w:t xml:space="preserve"> definition.</w:t>
      </w:r>
    </w:p>
    <w:p w:rsidR="00B87753" w:rsidRPr="00192164" w:rsidRDefault="003D5B48" w:rsidP="00B87753">
      <w:pPr>
        <w:rPr>
          <w:lang w:val="en-US"/>
        </w:rPr>
      </w:pPr>
      <w:r>
        <w:rPr>
          <w:lang w:val="en-US"/>
        </w:rPr>
        <w:t>Unavoidably</w:t>
      </w:r>
      <w:r w:rsidR="00702458">
        <w:rPr>
          <w:lang w:val="en-US"/>
        </w:rPr>
        <w:t xml:space="preserve"> this requires the use of a</w:t>
      </w:r>
      <w:r w:rsidR="00702458" w:rsidRPr="003D5B48">
        <w:rPr>
          <w:lang w:val="en-US"/>
        </w:rPr>
        <w:t xml:space="preserve"> </w:t>
      </w:r>
      <w:proofErr w:type="spellStart"/>
      <w:r w:rsidR="00702458" w:rsidRPr="00702458">
        <w:rPr>
          <w:lang w:val="en-US"/>
        </w:rPr>
        <w:t>CompositeColumnValue</w:t>
      </w:r>
      <w:proofErr w:type="spellEnd"/>
      <w:r w:rsidR="00702458">
        <w:rPr>
          <w:lang w:val="en-US"/>
        </w:rPr>
        <w:t>&lt;,&gt; object</w:t>
      </w:r>
      <w:r>
        <w:rPr>
          <w:lang w:val="en-US"/>
        </w:rPr>
        <w:t xml:space="preserve"> from the assembly</w:t>
      </w:r>
      <w:r w:rsidR="00DA22A5">
        <w:rPr>
          <w:lang w:val="en-US"/>
        </w:rPr>
        <w:t>.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KeyValuePair</w:t>
      </w:r>
      <w:proofErr w:type="spellEnd"/>
      <w:r>
        <w:rPr>
          <w:lang w:val="en-US"/>
        </w:rPr>
        <w:t>&lt;string, string&gt; that was used in prior versions was considered as too unspecific for the purpose.</w:t>
      </w:r>
    </w:p>
    <w:p w:rsidR="007B18EE" w:rsidRDefault="00B87753" w:rsidP="00B877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A04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5A04FD">
        <w:rPr>
          <w:sz w:val="20"/>
          <w:szCs w:val="20"/>
          <w:lang w:val="en-US"/>
        </w:rPr>
        <w:t xml:space="preserve"> </w:t>
      </w:r>
      <w:proofErr w:type="spellStart"/>
      <w:r w:rsidR="00BE7B46" w:rsidRPr="00BE7B46">
        <w:rPr>
          <w:rFonts w:ascii="Consolas" w:hAnsi="Consolas" w:cs="Consolas"/>
          <w:color w:val="2B91AF"/>
          <w:sz w:val="20"/>
          <w:szCs w:val="20"/>
          <w:lang w:val="en-US"/>
        </w:rPr>
        <w:t>CompositeCsvColumn</w:t>
      </w:r>
      <w:proofErr w:type="spellEnd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TSource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="007B18E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BE7B4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B87753" w:rsidRPr="000479A6" w:rsidRDefault="007B18EE" w:rsidP="00B877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proofErr w:type="gramEnd"/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</w:t>
      </w:r>
      <w:proofErr w:type="spellStart"/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="00204EF6">
        <w:rPr>
          <w:rFonts w:ascii="Consolas" w:hAnsi="Consolas" w:cs="Consolas"/>
          <w:color w:val="000000"/>
          <w:sz w:val="20"/>
          <w:szCs w:val="20"/>
          <w:lang w:val="en-US"/>
        </w:rPr>
        <w:t>Collection</w:t>
      </w:r>
      <w:proofErr w:type="spellEnd"/>
      <w:r w:rsidR="00BE7B46">
        <w:rPr>
          <w:rFonts w:ascii="Consolas" w:hAnsi="Consolas" w:cs="Consolas"/>
          <w:color w:val="000000"/>
          <w:sz w:val="20"/>
          <w:szCs w:val="20"/>
          <w:lang w:val="en-US"/>
        </w:rPr>
        <w:t>, “Header1”, “Header2”</w:t>
      </w:r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Format = value =&gt; </w:t>
      </w:r>
      <w:proofErr w:type="spellStart"/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(“{0:c4}”, value ?? 0), </w:t>
      </w:r>
      <w:r w:rsidR="00B87753"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="00B87753" w:rsidRPr="005A04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HeaderName</w:t>
      </w:r>
      <w:proofErr w:type="spellEnd"/>
      <w:r w:rsidR="00B87753"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“Overruled Name”,</w:t>
      </w:r>
    </w:p>
    <w:p w:rsidR="00B87753" w:rsidRDefault="00B87753" w:rsidP="00B877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Format = e =&gt; </w:t>
      </w:r>
      <w:proofErr w:type="spellStart"/>
      <w:proofErr w:type="gramStart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e.ToString</w:t>
      </w:r>
      <w:proofErr w:type="spell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479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5A04FD">
        <w:rPr>
          <w:rFonts w:ascii="Consolas" w:hAnsi="Consolas" w:cs="Consolas"/>
          <w:color w:val="000000"/>
          <w:sz w:val="20"/>
          <w:szCs w:val="20"/>
          <w:lang w:val="en-US"/>
        </w:rPr>
        <w:br/>
        <w:t>}</w:t>
      </w:r>
    </w:p>
    <w:p w:rsidR="002826A8" w:rsidRDefault="002826A8" w:rsidP="00B877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26A8" w:rsidRPr="00D4494E" w:rsidRDefault="00204EF6" w:rsidP="00B877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449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</w:t>
      </w:r>
      <w:r w:rsidR="002826A8" w:rsidRPr="00D449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ar</w:t>
      </w:r>
      <w:proofErr w:type="spellEnd"/>
      <w:proofErr w:type="gramEnd"/>
      <w:r w:rsidR="002826A8"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>rows</w:t>
      </w:r>
      <w:r w:rsidR="002826A8"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2826A8" w:rsidRPr="00D449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="002826A8"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{</w:t>
      </w:r>
    </w:p>
    <w:p w:rsidR="00204EF6" w:rsidRPr="00D4494E" w:rsidRDefault="002826A8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449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04EF6" w:rsidRPr="00D4494E">
        <w:rPr>
          <w:rFonts w:ascii="Consolas" w:hAnsi="Consolas" w:cs="Consolas"/>
          <w:color w:val="2B91AF"/>
          <w:sz w:val="20"/>
          <w:szCs w:val="20"/>
          <w:lang w:val="en-US"/>
        </w:rPr>
        <w:t>Model</w:t>
      </w:r>
      <w:r w:rsidR="00204EF6" w:rsidRPr="00D4494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204EF6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494E">
        <w:rPr>
          <w:rFonts w:ascii="Consolas" w:hAnsi="Consolas" w:cs="Consolas"/>
          <w:sz w:val="20"/>
          <w:szCs w:val="20"/>
          <w:lang w:val="en-US"/>
        </w:rPr>
        <w:t>Name = “John”,</w:t>
      </w:r>
    </w:p>
    <w:p w:rsidR="00204EF6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4494E">
        <w:rPr>
          <w:rFonts w:ascii="Consolas" w:hAnsi="Consolas" w:cs="Consolas"/>
          <w:sz w:val="20"/>
          <w:szCs w:val="20"/>
          <w:lang w:val="en-US"/>
        </w:rPr>
        <w:t xml:space="preserve">Collection = </w:t>
      </w: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[] </w:t>
      </w:r>
    </w:p>
    <w:p w:rsidR="00204EF6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204EF6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49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494E">
        <w:rPr>
          <w:rFonts w:ascii="Consolas" w:hAnsi="Consolas" w:cs="Consolas"/>
          <w:color w:val="2B91AF"/>
          <w:sz w:val="20"/>
          <w:szCs w:val="20"/>
          <w:lang w:val="en-US"/>
        </w:rPr>
        <w:t>CompositeColumnValue</w:t>
      </w:r>
      <w:proofErr w:type="spellEnd"/>
      <w:r w:rsidRPr="00D4494E">
        <w:rPr>
          <w:rFonts w:ascii="Consolas" w:hAnsi="Consolas" w:cs="Consolas"/>
          <w:sz w:val="20"/>
          <w:szCs w:val="20"/>
          <w:lang w:val="en-US"/>
        </w:rPr>
        <w:t xml:space="preserve"> &lt;string&gt;(“Header 1”, “Value 1”), </w:t>
      </w:r>
    </w:p>
    <w:p w:rsidR="00204EF6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494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494E">
        <w:rPr>
          <w:rFonts w:ascii="Consolas" w:hAnsi="Consolas" w:cs="Consolas"/>
          <w:color w:val="2B91AF"/>
          <w:sz w:val="20"/>
          <w:szCs w:val="20"/>
          <w:lang w:val="en-US"/>
        </w:rPr>
        <w:t>CompositeColumnValue</w:t>
      </w:r>
      <w:proofErr w:type="spellEnd"/>
      <w:r w:rsidRPr="00D4494E">
        <w:rPr>
          <w:rFonts w:ascii="Consolas" w:hAnsi="Consolas" w:cs="Consolas"/>
          <w:sz w:val="20"/>
          <w:szCs w:val="20"/>
          <w:lang w:val="en-US"/>
        </w:rPr>
        <w:t xml:space="preserve"> &lt;string&gt;(“Header 2”, “Value</w:t>
      </w:r>
      <w:r w:rsidR="00E524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4494E">
        <w:rPr>
          <w:rFonts w:ascii="Consolas" w:hAnsi="Consolas" w:cs="Consolas"/>
          <w:sz w:val="20"/>
          <w:szCs w:val="20"/>
          <w:lang w:val="en-US"/>
        </w:rPr>
        <w:t xml:space="preserve">2”)  </w:t>
      </w:r>
    </w:p>
    <w:p w:rsidR="00204EF6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826A8" w:rsidRPr="00D4494E" w:rsidRDefault="00204EF6" w:rsidP="00204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494E">
        <w:rPr>
          <w:rFonts w:ascii="Consolas" w:hAnsi="Consolas" w:cs="Consolas"/>
          <w:sz w:val="20"/>
          <w:szCs w:val="20"/>
          <w:lang w:val="en-US"/>
        </w:rPr>
        <w:t>}</w:t>
      </w:r>
      <w:r w:rsidR="002826A8" w:rsidRPr="00D4494E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2826A8" w:rsidRPr="00D4494E" w:rsidRDefault="002826A8" w:rsidP="00B877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49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7753" w:rsidRPr="005A04FD" w:rsidRDefault="00B87753" w:rsidP="00B8775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B87753" w:rsidRDefault="00B87753" w:rsidP="00B877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the CSV the values will be written </w:t>
      </w:r>
      <w:r w:rsidR="00F01861">
        <w:rPr>
          <w:lang w:val="en-US"/>
        </w:rPr>
        <w:t>as separate element</w:t>
      </w:r>
      <w:r w:rsidR="003D5B48">
        <w:rPr>
          <w:lang w:val="en-US"/>
        </w:rPr>
        <w:t>s</w:t>
      </w:r>
      <w:r w:rsidR="00F01861">
        <w:rPr>
          <w:lang w:val="en-US"/>
        </w:rPr>
        <w:t>, each with their own header name</w:t>
      </w:r>
      <w:r w:rsidR="00460CC9">
        <w:rPr>
          <w:lang w:val="en-US"/>
        </w:rPr>
        <w:t>, like this</w:t>
      </w:r>
      <w:r>
        <w:rPr>
          <w:lang w:val="en-US"/>
        </w:rPr>
        <w:t>:</w:t>
      </w:r>
    </w:p>
    <w:p w:rsidR="00B87753" w:rsidRDefault="00B87753" w:rsidP="00B877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714A8" w:rsidRDefault="00B87753" w:rsidP="00B877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 w:rsidR="00E714A8">
        <w:rPr>
          <w:lang w:val="en-US"/>
        </w:rPr>
        <w:t>“Name”, “Header1”, “Header2”</w:t>
      </w:r>
    </w:p>
    <w:p w:rsidR="00B87753" w:rsidRPr="00652005" w:rsidRDefault="00B87753" w:rsidP="00E714A8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John”;</w:t>
      </w:r>
      <w:r w:rsidR="00646C74">
        <w:rPr>
          <w:lang w:val="en-US"/>
        </w:rPr>
        <w:t>”Value</w:t>
      </w:r>
      <w:proofErr w:type="spellEnd"/>
      <w:r w:rsidR="00646C74">
        <w:rPr>
          <w:lang w:val="en-US"/>
        </w:rPr>
        <w:t xml:space="preserve"> 1”</w:t>
      </w:r>
      <w:r>
        <w:rPr>
          <w:lang w:val="en-US"/>
        </w:rPr>
        <w:t>;”</w:t>
      </w:r>
      <w:r w:rsidR="00646C74">
        <w:rPr>
          <w:lang w:val="en-US"/>
        </w:rPr>
        <w:t>Value 2</w:t>
      </w:r>
      <w:r>
        <w:rPr>
          <w:lang w:val="en-US"/>
        </w:rPr>
        <w:t>”</w:t>
      </w:r>
    </w:p>
    <w:p w:rsidR="003D5B48" w:rsidRDefault="003D5B48" w:rsidP="003D5B4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5B48" w:rsidRPr="00652005" w:rsidRDefault="003D5B48" w:rsidP="003D5B4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Note that the values of the composition will be treated as strings.</w:t>
      </w:r>
    </w:p>
    <w:sectPr w:rsidR="003D5B48" w:rsidRPr="00652005" w:rsidSect="00694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9C"/>
    <w:rsid w:val="00010639"/>
    <w:rsid w:val="00027274"/>
    <w:rsid w:val="0004146D"/>
    <w:rsid w:val="000445B9"/>
    <w:rsid w:val="0004578F"/>
    <w:rsid w:val="000479A6"/>
    <w:rsid w:val="00050FAE"/>
    <w:rsid w:val="00091465"/>
    <w:rsid w:val="000955DA"/>
    <w:rsid w:val="000A1551"/>
    <w:rsid w:val="000A15E0"/>
    <w:rsid w:val="00123D27"/>
    <w:rsid w:val="00134B18"/>
    <w:rsid w:val="001600E1"/>
    <w:rsid w:val="0016630D"/>
    <w:rsid w:val="0016699F"/>
    <w:rsid w:val="00192164"/>
    <w:rsid w:val="001A5D4A"/>
    <w:rsid w:val="001C35C9"/>
    <w:rsid w:val="001D7E3D"/>
    <w:rsid w:val="001F0B36"/>
    <w:rsid w:val="001F199A"/>
    <w:rsid w:val="002002D0"/>
    <w:rsid w:val="002049AD"/>
    <w:rsid w:val="00204EF6"/>
    <w:rsid w:val="002278EB"/>
    <w:rsid w:val="002649B3"/>
    <w:rsid w:val="002758AB"/>
    <w:rsid w:val="002826A8"/>
    <w:rsid w:val="0029324B"/>
    <w:rsid w:val="00325856"/>
    <w:rsid w:val="00335DB9"/>
    <w:rsid w:val="003738B8"/>
    <w:rsid w:val="003B0867"/>
    <w:rsid w:val="003D5B48"/>
    <w:rsid w:val="003D6D16"/>
    <w:rsid w:val="003E48CB"/>
    <w:rsid w:val="003E739C"/>
    <w:rsid w:val="0040653A"/>
    <w:rsid w:val="00435BDD"/>
    <w:rsid w:val="00444C4E"/>
    <w:rsid w:val="00454669"/>
    <w:rsid w:val="004547D8"/>
    <w:rsid w:val="0046035B"/>
    <w:rsid w:val="00460CC9"/>
    <w:rsid w:val="00464A54"/>
    <w:rsid w:val="004653C0"/>
    <w:rsid w:val="004A0E9B"/>
    <w:rsid w:val="004D5CA7"/>
    <w:rsid w:val="004F4BE2"/>
    <w:rsid w:val="00505D6F"/>
    <w:rsid w:val="00505D70"/>
    <w:rsid w:val="00540541"/>
    <w:rsid w:val="00571805"/>
    <w:rsid w:val="00571E8C"/>
    <w:rsid w:val="00596451"/>
    <w:rsid w:val="005A04FD"/>
    <w:rsid w:val="005E0A3C"/>
    <w:rsid w:val="005F5A30"/>
    <w:rsid w:val="0060302F"/>
    <w:rsid w:val="00646C74"/>
    <w:rsid w:val="00652005"/>
    <w:rsid w:val="0065651D"/>
    <w:rsid w:val="00670007"/>
    <w:rsid w:val="0068593F"/>
    <w:rsid w:val="00694969"/>
    <w:rsid w:val="006B019A"/>
    <w:rsid w:val="006D09FC"/>
    <w:rsid w:val="006E37CE"/>
    <w:rsid w:val="00700B36"/>
    <w:rsid w:val="00702458"/>
    <w:rsid w:val="0070744E"/>
    <w:rsid w:val="007352A2"/>
    <w:rsid w:val="0073766E"/>
    <w:rsid w:val="00740CC5"/>
    <w:rsid w:val="0075268C"/>
    <w:rsid w:val="007635ED"/>
    <w:rsid w:val="007A16D0"/>
    <w:rsid w:val="007B18EE"/>
    <w:rsid w:val="007D3145"/>
    <w:rsid w:val="00807477"/>
    <w:rsid w:val="008228AD"/>
    <w:rsid w:val="008806F0"/>
    <w:rsid w:val="008B503E"/>
    <w:rsid w:val="008D1567"/>
    <w:rsid w:val="009022F2"/>
    <w:rsid w:val="00904D3F"/>
    <w:rsid w:val="00906DA8"/>
    <w:rsid w:val="00947CA4"/>
    <w:rsid w:val="0096443D"/>
    <w:rsid w:val="0096675C"/>
    <w:rsid w:val="009B2694"/>
    <w:rsid w:val="009D1CD5"/>
    <w:rsid w:val="009E340C"/>
    <w:rsid w:val="00A333CE"/>
    <w:rsid w:val="00A3510B"/>
    <w:rsid w:val="00A416EF"/>
    <w:rsid w:val="00A570D0"/>
    <w:rsid w:val="00A83ECD"/>
    <w:rsid w:val="00AC0D8F"/>
    <w:rsid w:val="00AC19BE"/>
    <w:rsid w:val="00AE0A08"/>
    <w:rsid w:val="00B1063E"/>
    <w:rsid w:val="00B371AD"/>
    <w:rsid w:val="00B43BE9"/>
    <w:rsid w:val="00B81C8C"/>
    <w:rsid w:val="00B86877"/>
    <w:rsid w:val="00B87753"/>
    <w:rsid w:val="00BC24EB"/>
    <w:rsid w:val="00BC6A30"/>
    <w:rsid w:val="00BD4F06"/>
    <w:rsid w:val="00BE7B46"/>
    <w:rsid w:val="00C14403"/>
    <w:rsid w:val="00C30CCE"/>
    <w:rsid w:val="00C31758"/>
    <w:rsid w:val="00C370FF"/>
    <w:rsid w:val="00C531A1"/>
    <w:rsid w:val="00C62AB6"/>
    <w:rsid w:val="00CE22D8"/>
    <w:rsid w:val="00D048B2"/>
    <w:rsid w:val="00D052D9"/>
    <w:rsid w:val="00D1506B"/>
    <w:rsid w:val="00D30831"/>
    <w:rsid w:val="00D4494E"/>
    <w:rsid w:val="00D47562"/>
    <w:rsid w:val="00D868DF"/>
    <w:rsid w:val="00D9166A"/>
    <w:rsid w:val="00DA067D"/>
    <w:rsid w:val="00DA22A5"/>
    <w:rsid w:val="00DC2A0F"/>
    <w:rsid w:val="00DC2A86"/>
    <w:rsid w:val="00DD5877"/>
    <w:rsid w:val="00DE5E21"/>
    <w:rsid w:val="00DF06B9"/>
    <w:rsid w:val="00DF5150"/>
    <w:rsid w:val="00E52470"/>
    <w:rsid w:val="00E714A8"/>
    <w:rsid w:val="00E97A77"/>
    <w:rsid w:val="00EB427B"/>
    <w:rsid w:val="00F01861"/>
    <w:rsid w:val="00F05172"/>
    <w:rsid w:val="00F15E9B"/>
    <w:rsid w:val="00F327C9"/>
    <w:rsid w:val="00F43407"/>
    <w:rsid w:val="00F4679F"/>
    <w:rsid w:val="00F56309"/>
    <w:rsid w:val="00F628E1"/>
    <w:rsid w:val="00F638CB"/>
    <w:rsid w:val="00F6440F"/>
    <w:rsid w:val="00F76548"/>
    <w:rsid w:val="00F85FF9"/>
    <w:rsid w:val="00FA71B0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D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C1C6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6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C1C6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99A"/>
    <w:pPr>
      <w:keepNext/>
      <w:keepLines/>
      <w:spacing w:before="200" w:after="0"/>
      <w:outlineLvl w:val="2"/>
    </w:pPr>
    <w:rPr>
      <w:rFonts w:eastAsiaTheme="majorEastAsia" w:cstheme="majorBidi"/>
      <w:bCs/>
      <w:color w:val="62144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D0"/>
    <w:rPr>
      <w:rFonts w:eastAsiaTheme="majorEastAsia" w:cstheme="majorBidi"/>
      <w:b/>
      <w:bCs/>
      <w:color w:val="8C1C6C"/>
      <w:sz w:val="32"/>
      <w:szCs w:val="28"/>
    </w:rPr>
  </w:style>
  <w:style w:type="paragraph" w:styleId="ListParagraph">
    <w:name w:val="List Paragraph"/>
    <w:basedOn w:val="Normal"/>
    <w:uiPriority w:val="34"/>
    <w:qFormat/>
    <w:rsid w:val="009B26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6D0"/>
    <w:rPr>
      <w:rFonts w:eastAsiaTheme="majorEastAsia" w:cstheme="majorBidi"/>
      <w:b/>
      <w:bCs/>
      <w:color w:val="8C1C6C"/>
      <w:sz w:val="26"/>
      <w:szCs w:val="26"/>
    </w:rPr>
  </w:style>
  <w:style w:type="paragraph" w:styleId="NoSpacing">
    <w:name w:val="No Spacing"/>
    <w:uiPriority w:val="1"/>
    <w:qFormat/>
    <w:rsid w:val="004653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199A"/>
    <w:rPr>
      <w:rFonts w:eastAsiaTheme="majorEastAsia" w:cstheme="majorBidi"/>
      <w:bCs/>
      <w:color w:val="62144C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5DB9"/>
    <w:pPr>
      <w:pBdr>
        <w:bottom w:val="single" w:sz="8" w:space="4" w:color="7F7F7F" w:themeColor="text1" w:themeTint="80"/>
      </w:pBdr>
      <w:spacing w:after="300" w:line="240" w:lineRule="auto"/>
      <w:contextualSpacing/>
    </w:pPr>
    <w:rPr>
      <w:rFonts w:ascii="Kozuka Gothic Pr6N H" w:eastAsiaTheme="majorEastAsia" w:hAnsi="Kozuka Gothic Pr6N H" w:cstheme="majorBidi"/>
      <w:color w:val="8C1C6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DB9"/>
    <w:rPr>
      <w:rFonts w:ascii="Kozuka Gothic Pr6N H" w:eastAsiaTheme="majorEastAsia" w:hAnsi="Kozuka Gothic Pr6N H" w:cstheme="majorBidi"/>
      <w:color w:val="8C1C6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D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C1C6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6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C1C6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99A"/>
    <w:pPr>
      <w:keepNext/>
      <w:keepLines/>
      <w:spacing w:before="200" w:after="0"/>
      <w:outlineLvl w:val="2"/>
    </w:pPr>
    <w:rPr>
      <w:rFonts w:eastAsiaTheme="majorEastAsia" w:cstheme="majorBidi"/>
      <w:bCs/>
      <w:color w:val="62144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D0"/>
    <w:rPr>
      <w:rFonts w:eastAsiaTheme="majorEastAsia" w:cstheme="majorBidi"/>
      <w:b/>
      <w:bCs/>
      <w:color w:val="8C1C6C"/>
      <w:sz w:val="32"/>
      <w:szCs w:val="28"/>
    </w:rPr>
  </w:style>
  <w:style w:type="paragraph" w:styleId="ListParagraph">
    <w:name w:val="List Paragraph"/>
    <w:basedOn w:val="Normal"/>
    <w:uiPriority w:val="34"/>
    <w:qFormat/>
    <w:rsid w:val="009B26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6D0"/>
    <w:rPr>
      <w:rFonts w:eastAsiaTheme="majorEastAsia" w:cstheme="majorBidi"/>
      <w:b/>
      <w:bCs/>
      <w:color w:val="8C1C6C"/>
      <w:sz w:val="26"/>
      <w:szCs w:val="26"/>
    </w:rPr>
  </w:style>
  <w:style w:type="paragraph" w:styleId="NoSpacing">
    <w:name w:val="No Spacing"/>
    <w:uiPriority w:val="1"/>
    <w:qFormat/>
    <w:rsid w:val="004653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199A"/>
    <w:rPr>
      <w:rFonts w:eastAsiaTheme="majorEastAsia" w:cstheme="majorBidi"/>
      <w:bCs/>
      <w:color w:val="62144C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5DB9"/>
    <w:pPr>
      <w:pBdr>
        <w:bottom w:val="single" w:sz="8" w:space="4" w:color="7F7F7F" w:themeColor="text1" w:themeTint="80"/>
      </w:pBdr>
      <w:spacing w:after="300" w:line="240" w:lineRule="auto"/>
      <w:contextualSpacing/>
    </w:pPr>
    <w:rPr>
      <w:rFonts w:ascii="Kozuka Gothic Pr6N H" w:eastAsiaTheme="majorEastAsia" w:hAnsi="Kozuka Gothic Pr6N H" w:cstheme="majorBidi"/>
      <w:color w:val="8C1C6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DB9"/>
    <w:rPr>
      <w:rFonts w:ascii="Kozuka Gothic Pr6N H" w:eastAsiaTheme="majorEastAsia" w:hAnsi="Kozuka Gothic Pr6N H" w:cstheme="majorBidi"/>
      <w:color w:val="8C1C6C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1380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Devshed</Company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Appeldoorn</dc:creator>
  <cp:lastModifiedBy>Paul Appeldoorn</cp:lastModifiedBy>
  <cp:revision>145</cp:revision>
  <cp:lastPrinted>2014-08-10T11:33:00Z</cp:lastPrinted>
  <dcterms:created xsi:type="dcterms:W3CDTF">2014-08-09T11:55:00Z</dcterms:created>
  <dcterms:modified xsi:type="dcterms:W3CDTF">2014-08-18T20:37:00Z</dcterms:modified>
</cp:coreProperties>
</file>