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맑은 고딕" w:cs="맑은 고딕" w:eastAsia="맑은 고딕" w:hAnsi="맑은 고딕"/>
          <w:b/>
          <w:bCs/>
          <w:color w:val="1B2733"/>
          <w:sz w:val="40"/>
          <w:szCs w:val="40"/>
        </w:rPr>
        <w:t xml:space="preserve">사용자 매뉴얼</w:t>
      </w:r>
    </w:p>
    <w:p>
      <w:pPr>
        <w:pBdr>
          <w:bottom w:val="single" w:color="3182F6" w:sz="10" w:space="6"/>
        </w:pBdr>
        <w:spacing w:after="200"/>
      </w:pPr>
      <w:r>
        <w:rPr>
          <w:rFonts w:ascii="맑은 고딕" w:cs="맑은 고딕" w:eastAsia="맑은 고딕" w:hAnsi="맑은 고딕"/>
          <w:color w:val="8B95A1"/>
          <w:sz w:val="22"/>
          <w:szCs w:val="22"/>
        </w:rPr>
        <w:t xml:space="preserve">하모니 (harmony) · 토스 안에서 악기를 연주하고 친구와 합주하는 미니앱</w:t>
      </w:r>
    </w:p>
    <w:p>
      <w:pPr>
        <w:pBdr>
          <w:bottom w:val="single" w:color="D8DEE6" w:sz="4" w:space="4"/>
        </w:pBdr>
        <w:spacing w:after="120" w:before="280"/>
      </w:pPr>
      <w:r>
        <w:rPr>
          <w:rFonts w:ascii="맑은 고딕" w:cs="맑은 고딕" w:eastAsia="맑은 고딕" w:hAnsi="맑은 고딕"/>
          <w:b/>
          <w:bCs/>
          <w:color w:val="3182F6"/>
          <w:sz w:val="24"/>
          <w:szCs w:val="24"/>
        </w:rPr>
        <w:t xml:space="preserve">1. </w:t>
      </w:r>
      <w:r>
        <w:rPr>
          <w:rFonts w:ascii="맑은 고딕" w:cs="맑은 고딕" w:eastAsia="맑은 고딕" w:hAnsi="맑은 고딕"/>
          <w:b/>
          <w:bCs/>
          <w:color w:val="1B2733"/>
          <w:sz w:val="24"/>
          <w:szCs w:val="24"/>
        </w:rPr>
        <w:t xml:space="preserve">시작하기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맑은 고딕" w:cs="맑은 고딕" w:eastAsia="맑은 고딕" w:hAnsi="맑은 고딕"/>
          <w:color w:val="1B2733"/>
          <w:sz w:val="20"/>
          <w:szCs w:val="20"/>
        </w:rPr>
        <w:t xml:space="preserve">토스에서 하모니를 열면 닉네임을 한 번 정합니다(가입·로그인 없음).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맑은 고딕" w:cs="맑은 고딕" w:eastAsia="맑은 고딕" w:hAnsi="맑은 고딕"/>
          <w:color w:val="1B2733"/>
          <w:sz w:val="20"/>
          <w:szCs w:val="20"/>
        </w:rPr>
        <w:t xml:space="preserve">바로 스튜디오로 들어가 연주를 시작합니다.</w:t>
      </w:r>
    </w:p>
    <w:p>
      <w:pPr>
        <w:pBdr>
          <w:bottom w:val="single" w:color="D8DEE6" w:sz="4" w:space="4"/>
        </w:pBdr>
        <w:spacing w:after="120" w:before="280"/>
      </w:pPr>
      <w:r>
        <w:rPr>
          <w:rFonts w:ascii="맑은 고딕" w:cs="맑은 고딕" w:eastAsia="맑은 고딕" w:hAnsi="맑은 고딕"/>
          <w:b/>
          <w:bCs/>
          <w:color w:val="3182F6"/>
          <w:sz w:val="24"/>
          <w:szCs w:val="24"/>
        </w:rPr>
        <w:t xml:space="preserve">2. </w:t>
      </w:r>
      <w:r>
        <w:rPr>
          <w:rFonts w:ascii="맑은 고딕" w:cs="맑은 고딕" w:eastAsia="맑은 고딕" w:hAnsi="맑은 고딕"/>
          <w:b/>
          <w:bCs/>
          <w:color w:val="1B2733"/>
          <w:sz w:val="24"/>
          <w:szCs w:val="24"/>
        </w:rPr>
        <w:t xml:space="preserve">연주하기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맑은 고딕" w:cs="맑은 고딕" w:eastAsia="맑은 고딕" w:hAnsi="맑은 고딕"/>
          <w:color w:val="1B2733"/>
          <w:sz w:val="20"/>
          <w:szCs w:val="20"/>
        </w:rPr>
        <w:t xml:space="preserve">터치: 화면의 C·Am·F·G 패드를 누르면 코드 소리가 납니다. 소리는 처음 한 번 눌러야 켜집니다.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맑은 고딕" w:cs="맑은 고딕" w:eastAsia="맑은 고딕" w:hAnsi="맑은 고딕"/>
          <w:color w:val="1B2733"/>
          <w:sz w:val="20"/>
          <w:szCs w:val="20"/>
        </w:rPr>
        <w:t xml:space="preserve">제스처: 상단에서 제스처를 고르면 카메라가 켜집니다. 손 위치로 코드를 고르고, 편 손이면 소리가 나며 주먹을 쥐면 멈춥니다.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맑은 고딕" w:cs="맑은 고딕" w:eastAsia="맑은 고딕" w:hAnsi="맑은 고딕"/>
          <w:color w:val="1B2733"/>
          <w:sz w:val="20"/>
          <w:szCs w:val="20"/>
        </w:rPr>
        <w:t xml:space="preserve">카메라를 쓸 수 없으면 터치 입력으로 자동 전환됩니다.</w:t>
      </w:r>
    </w:p>
    <w:p>
      <w:pPr>
        <w:pBdr>
          <w:bottom w:val="single" w:color="D8DEE6" w:sz="4" w:space="4"/>
        </w:pBdr>
        <w:spacing w:after="120" w:before="280"/>
      </w:pPr>
      <w:r>
        <w:rPr>
          <w:rFonts w:ascii="맑은 고딕" w:cs="맑은 고딕" w:eastAsia="맑은 고딕" w:hAnsi="맑은 고딕"/>
          <w:b/>
          <w:bCs/>
          <w:color w:val="3182F6"/>
          <w:sz w:val="24"/>
          <w:szCs w:val="24"/>
        </w:rPr>
        <w:t xml:space="preserve">3. </w:t>
      </w:r>
      <w:r>
        <w:rPr>
          <w:rFonts w:ascii="맑은 고딕" w:cs="맑은 고딕" w:eastAsia="맑은 고딕" w:hAnsi="맑은 고딕"/>
          <w:b/>
          <w:bCs/>
          <w:color w:val="1B2733"/>
          <w:sz w:val="24"/>
          <w:szCs w:val="24"/>
        </w:rPr>
        <w:t xml:space="preserve">녹음·재생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맑은 고딕" w:cs="맑은 고딕" w:eastAsia="맑은 고딕" w:hAnsi="맑은 고딕"/>
          <w:color w:val="1B2733"/>
          <w:sz w:val="20"/>
          <w:szCs w:val="20"/>
        </w:rPr>
        <w:t xml:space="preserve">메트로놈으로 박자를 맞춥니다(4/4, BPM 100).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맑은 고딕" w:cs="맑은 고딕" w:eastAsia="맑은 고딕" w:hAnsi="맑은 고딕"/>
          <w:color w:val="1B2733"/>
          <w:sz w:val="20"/>
          <w:szCs w:val="20"/>
        </w:rPr>
        <w:t xml:space="preserve">녹음을 누르면 1마디 카운트인 후 녹음됩니다. 정지한 뒤 재생으로 들어봅니다.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맑은 고딕" w:cs="맑은 고딕" w:eastAsia="맑은 고딕" w:hAnsi="맑은 고딕"/>
          <w:color w:val="1B2733"/>
          <w:sz w:val="20"/>
          <w:szCs w:val="20"/>
        </w:rPr>
        <w:t xml:space="preserve">‘이 연주 저장’으로 보관하고, 홈에서 다시 엽니다.</w:t>
      </w:r>
    </w:p>
    <w:p>
      <w:pPr>
        <w:pBdr>
          <w:bottom w:val="single" w:color="D8DEE6" w:sz="4" w:space="4"/>
        </w:pBdr>
        <w:spacing w:after="120" w:before="280"/>
      </w:pPr>
      <w:r>
        <w:rPr>
          <w:rFonts w:ascii="맑은 고딕" w:cs="맑은 고딕" w:eastAsia="맑은 고딕" w:hAnsi="맑은 고딕"/>
          <w:b/>
          <w:bCs/>
          <w:color w:val="3182F6"/>
          <w:sz w:val="24"/>
          <w:szCs w:val="24"/>
        </w:rPr>
        <w:t xml:space="preserve">4. </w:t>
      </w:r>
      <w:r>
        <w:rPr>
          <w:rFonts w:ascii="맑은 고딕" w:cs="맑은 고딕" w:eastAsia="맑은 고딕" w:hAnsi="맑은 고딕"/>
          <w:b/>
          <w:bCs/>
          <w:color w:val="1B2733"/>
          <w:sz w:val="24"/>
          <w:szCs w:val="24"/>
        </w:rPr>
        <w:t xml:space="preserve">친구와 합주하기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맑은 고딕" w:cs="맑은 고딕" w:eastAsia="맑은 고딕" w:hAnsi="맑은 고딕"/>
          <w:color w:val="1B2733"/>
          <w:sz w:val="20"/>
          <w:szCs w:val="20"/>
        </w:rPr>
        <w:t xml:space="preserve">공유: 내 연주를 올리고 공유 코드를 복사해 친구에게 보냅니다.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맑은 고딕" w:cs="맑은 고딕" w:eastAsia="맑은 고딕" w:hAnsi="맑은 고딕"/>
          <w:color w:val="1B2733"/>
          <w:sz w:val="20"/>
          <w:szCs w:val="20"/>
        </w:rPr>
        <w:t xml:space="preserve">합주 받기: 친구 코드를 복사한 상태로 누르면 친구 트랙이 들어옵니다. 코드가 없으면 데모 트랙이 들어옵니다.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맑은 고딕" w:cs="맑은 고딕" w:eastAsia="맑은 고딕" w:hAnsi="맑은 고딕"/>
          <w:color w:val="1B2733"/>
          <w:sz w:val="20"/>
          <w:szCs w:val="20"/>
        </w:rPr>
        <w:t xml:space="preserve">얹기: 그 위에 내 악기를 녹음해 올립니다.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맑은 고딕" w:cs="맑은 고딕" w:eastAsia="맑은 고딕" w:hAnsi="맑은 고딕"/>
          <w:color w:val="1B2733"/>
          <w:sz w:val="20"/>
          <w:szCs w:val="20"/>
        </w:rPr>
        <w:t xml:space="preserve">합주 듣기: 세션의 모든 트랙을 함께 듣습니다. 트랙마다 악기 음색이 다릅니다.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맑은 고딕" w:cs="맑은 고딕" w:eastAsia="맑은 고딕" w:hAnsi="맑은 고딕"/>
          <w:color w:val="1B2733"/>
          <w:sz w:val="20"/>
          <w:szCs w:val="20"/>
        </w:rPr>
        <w:t xml:space="preserve">새 트랙은 약 1.5초마다 자동으로 반영됩니다(실시간 아님).</w:t>
      </w:r>
    </w:p>
    <w:p>
      <w:pPr>
        <w:pBdr>
          <w:bottom w:val="single" w:color="D8DEE6" w:sz="4" w:space="4"/>
        </w:pBdr>
        <w:spacing w:after="120" w:before="280"/>
      </w:pPr>
      <w:r>
        <w:rPr>
          <w:rFonts w:ascii="맑은 고딕" w:cs="맑은 고딕" w:eastAsia="맑은 고딕" w:hAnsi="맑은 고딕"/>
          <w:b/>
          <w:bCs/>
          <w:color w:val="3182F6"/>
          <w:sz w:val="24"/>
          <w:szCs w:val="24"/>
        </w:rPr>
        <w:t xml:space="preserve">5. </w:t>
      </w:r>
      <w:r>
        <w:rPr>
          <w:rFonts w:ascii="맑은 고딕" w:cs="맑은 고딕" w:eastAsia="맑은 고딕" w:hAnsi="맑은 고딕"/>
          <w:b/>
          <w:bCs/>
          <w:color w:val="1B2733"/>
          <w:sz w:val="24"/>
          <w:szCs w:val="24"/>
        </w:rPr>
        <w:t xml:space="preserve">문제 해결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rPr>
          <w:tblHeader/>
        </w:trPr>
        <w:tc>
          <w:tcPr>
            <w:tcW w:type="dxa" w:w="2600"/>
            <w:tcBorders>
              <w:top w:val="single" w:color="D8DEE6" w:sz="1"/>
              <w:left w:val="single" w:color="D8DEE6" w:sz="1"/>
              <w:bottom w:val="single" w:color="D8DEE6" w:sz="1"/>
              <w:right w:val="single" w:color="D8DEE6" w:sz="1"/>
            </w:tcBorders>
            <w:shd w:fill="3182F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증상</w:t>
            </w:r>
          </w:p>
        </w:tc>
        <w:tc>
          <w:tcPr>
            <w:tcW w:type="dxa" w:w="6426"/>
            <w:tcBorders>
              <w:top w:val="single" w:color="D8DEE6" w:sz="1"/>
              <w:left w:val="single" w:color="D8DEE6" w:sz="1"/>
              <w:bottom w:val="single" w:color="D8DEE6" w:sz="1"/>
              <w:right w:val="single" w:color="D8DEE6" w:sz="1"/>
            </w:tcBorders>
            <w:shd w:fill="3182F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확인</w:t>
            </w:r>
          </w:p>
        </w:tc>
      </w:tr>
      <w:tr>
        <w:tc>
          <w:tcPr>
            <w:tcW w:type="dxa" w:w="2600"/>
            <w:tcBorders>
              <w:top w:val="single" w:color="D8DEE6" w:sz="1"/>
              <w:left w:val="single" w:color="D8DEE6" w:sz="1"/>
              <w:bottom w:val="single" w:color="D8DEE6" w:sz="1"/>
              <w:right w:val="single" w:color="D8DEE6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맑은 고딕" w:cs="맑은 고딕" w:eastAsia="맑은 고딕" w:hAnsi="맑은 고딕"/>
                <w:color w:val="1B2733"/>
                <w:sz w:val="18"/>
                <w:szCs w:val="18"/>
              </w:rPr>
              <w:t xml:space="preserve">소리가 안 나요</w:t>
            </w:r>
          </w:p>
        </w:tc>
        <w:tc>
          <w:tcPr>
            <w:tcW w:type="dxa" w:w="6426"/>
            <w:tcBorders>
              <w:top w:val="single" w:color="D8DEE6" w:sz="1"/>
              <w:left w:val="single" w:color="D8DEE6" w:sz="1"/>
              <w:bottom w:val="single" w:color="D8DEE6" w:sz="1"/>
              <w:right w:val="single" w:color="D8DEE6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맑은 고딕" w:cs="맑은 고딕" w:eastAsia="맑은 고딕" w:hAnsi="맑은 고딕"/>
                <w:color w:val="1B2733"/>
                <w:sz w:val="18"/>
                <w:szCs w:val="18"/>
              </w:rPr>
              <w:t xml:space="preserve">코드를 한 번 눌러 소리를 켜고, 기기 음량·무음 모드를 확인합니다.</w:t>
            </w:r>
          </w:p>
        </w:tc>
      </w:tr>
      <w:tr>
        <w:tc>
          <w:tcPr>
            <w:tcW w:type="dxa" w:w="2600"/>
            <w:tcBorders>
              <w:top w:val="single" w:color="D8DEE6" w:sz="1"/>
              <w:left w:val="single" w:color="D8DEE6" w:sz="1"/>
              <w:bottom w:val="single" w:color="D8DEE6" w:sz="1"/>
              <w:right w:val="single" w:color="D8DEE6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맑은 고딕" w:cs="맑은 고딕" w:eastAsia="맑은 고딕" w:hAnsi="맑은 고딕"/>
                <w:color w:val="1B2733"/>
                <w:sz w:val="18"/>
                <w:szCs w:val="18"/>
              </w:rPr>
              <w:t xml:space="preserve">카메라가 안 켜져요</w:t>
            </w:r>
          </w:p>
        </w:tc>
        <w:tc>
          <w:tcPr>
            <w:tcW w:type="dxa" w:w="6426"/>
            <w:tcBorders>
              <w:top w:val="single" w:color="D8DEE6" w:sz="1"/>
              <w:left w:val="single" w:color="D8DEE6" w:sz="1"/>
              <w:bottom w:val="single" w:color="D8DEE6" w:sz="1"/>
              <w:right w:val="single" w:color="D8DEE6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맑은 고딕" w:cs="맑은 고딕" w:eastAsia="맑은 고딕" w:hAnsi="맑은 고딕"/>
                <w:color w:val="1B2733"/>
                <w:sz w:val="18"/>
                <w:szCs w:val="18"/>
              </w:rPr>
              <w:t xml:space="preserve">권한을 허용하거나 터치로 연주합니다(자동 전환).</w:t>
            </w:r>
          </w:p>
        </w:tc>
      </w:tr>
      <w:tr>
        <w:tc>
          <w:tcPr>
            <w:tcW w:type="dxa" w:w="2600"/>
            <w:tcBorders>
              <w:top w:val="single" w:color="D8DEE6" w:sz="1"/>
              <w:left w:val="single" w:color="D8DEE6" w:sz="1"/>
              <w:bottom w:val="single" w:color="D8DEE6" w:sz="1"/>
              <w:right w:val="single" w:color="D8DEE6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맑은 고딕" w:cs="맑은 고딕" w:eastAsia="맑은 고딕" w:hAnsi="맑은 고딕"/>
                <w:color w:val="1B2733"/>
                <w:sz w:val="18"/>
                <w:szCs w:val="18"/>
              </w:rPr>
              <w:t xml:space="preserve">공유가 안 돼요</w:t>
            </w:r>
          </w:p>
        </w:tc>
        <w:tc>
          <w:tcPr>
            <w:tcW w:type="dxa" w:w="6426"/>
            <w:tcBorders>
              <w:top w:val="single" w:color="D8DEE6" w:sz="1"/>
              <w:left w:val="single" w:color="D8DEE6" w:sz="1"/>
              <w:bottom w:val="single" w:color="D8DEE6" w:sz="1"/>
              <w:right w:val="single" w:color="D8DEE6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맑은 고딕" w:cs="맑은 고딕" w:eastAsia="맑은 고딕" w:hAnsi="맑은 고딕"/>
                <w:color w:val="1B2733"/>
                <w:sz w:val="18"/>
                <w:szCs w:val="18"/>
              </w:rPr>
              <w:t xml:space="preserve">네트워크를 확인합니다. 실패 시 데모 트랙으로 시연합니다.</w:t>
            </w:r>
          </w:p>
        </w:tc>
      </w:tr>
      <w:tr>
        <w:tc>
          <w:tcPr>
            <w:tcW w:type="dxa" w:w="2600"/>
            <w:tcBorders>
              <w:top w:val="single" w:color="D8DEE6" w:sz="1"/>
              <w:left w:val="single" w:color="D8DEE6" w:sz="1"/>
              <w:bottom w:val="single" w:color="D8DEE6" w:sz="1"/>
              <w:right w:val="single" w:color="D8DEE6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맑은 고딕" w:cs="맑은 고딕" w:eastAsia="맑은 고딕" w:hAnsi="맑은 고딕"/>
                <w:color w:val="1B2733"/>
                <w:sz w:val="18"/>
                <w:szCs w:val="18"/>
              </w:rPr>
              <w:t xml:space="preserve">뒤로 가려면</w:t>
            </w:r>
          </w:p>
        </w:tc>
        <w:tc>
          <w:tcPr>
            <w:tcW w:type="dxa" w:w="6426"/>
            <w:tcBorders>
              <w:top w:val="single" w:color="D8DEE6" w:sz="1"/>
              <w:left w:val="single" w:color="D8DEE6" w:sz="1"/>
              <w:bottom w:val="single" w:color="D8DEE6" w:sz="1"/>
              <w:right w:val="single" w:color="D8DEE6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맑은 고딕" w:cs="맑은 고딕" w:eastAsia="맑은 고딕" w:hAnsi="맑은 고딕"/>
                <w:color w:val="1B2733"/>
                <w:sz w:val="18"/>
                <w:szCs w:val="18"/>
              </w:rPr>
              <w:t xml:space="preserve">토스 기본 뒤로가기를 사용합니다(앱에 별도 버튼 없음).</w:t>
            </w:r>
          </w:p>
        </w:tc>
      </w:tr>
    </w:tbl>
    <w:p>
      <w:pPr>
        <w:pBdr>
          <w:bottom w:val="single" w:color="D8DEE6" w:sz="4" w:space="4"/>
        </w:pBdr>
        <w:spacing w:after="120" w:before="280"/>
      </w:pPr>
      <w:r>
        <w:rPr>
          <w:rFonts w:ascii="맑은 고딕" w:cs="맑은 고딕" w:eastAsia="맑은 고딕" w:hAnsi="맑은 고딕"/>
          <w:b/>
          <w:bCs/>
          <w:color w:val="3182F6"/>
          <w:sz w:val="24"/>
          <w:szCs w:val="24"/>
        </w:rPr>
        <w:t xml:space="preserve">6. </w:t>
      </w:r>
      <w:r>
        <w:rPr>
          <w:rFonts w:ascii="맑은 고딕" w:cs="맑은 고딕" w:eastAsia="맑은 고딕" w:hAnsi="맑은 고딕"/>
          <w:b/>
          <w:bCs/>
          <w:color w:val="1B2733"/>
          <w:sz w:val="24"/>
          <w:szCs w:val="24"/>
        </w:rPr>
        <w:t xml:space="preserve">안내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맑은 고딕" w:cs="맑은 고딕" w:eastAsia="맑은 고딕" w:hAnsi="맑은 고딕"/>
          <w:color w:val="1B2733"/>
          <w:sz w:val="20"/>
          <w:szCs w:val="20"/>
        </w:rPr>
        <w:t xml:space="preserve">익명 식별만 사용하고 개인정보를 따로 받지 않습니다.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맑은 고딕" w:cs="맑은 고딕" w:eastAsia="맑은 고딕" w:hAnsi="맑은 고딕"/>
          <w:color w:val="1B2733"/>
          <w:sz w:val="20"/>
          <w:szCs w:val="20"/>
        </w:rPr>
        <w:t xml:space="preserve">합주 공유는 코드로만 연결됩니다(불특정 사용자 추천 없음).</w:t>
      </w:r>
    </w:p>
    <w:sectPr>
      <w:pgSz w:w="11906" w:h="16838" w:orient="portrait"/>
      <w:pgMar w:top="1440" w:right="1280" w:bottom="1440" w:left="12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2026-06-26T18:51:54.605Z</dcterms:created>
  <dcterms:modified xsi:type="dcterms:W3CDTF">2026-06-26T18:51:54.605Z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