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spacing w:lineRule="auto" w:line="276" w:before="29" w:after="129"/>
        <w:contextualSpacing/>
        <w:jc w:val="center"/>
        <w:rPr>
          <w:rFonts w:ascii="Roboto" w:hAnsi="Roboto"/>
          <w:color w:val="000000"/>
          <w:sz w:val="60"/>
          <w:szCs w:val="60"/>
          <w:lang w:bidi="en-US"/>
        </w:rPr>
      </w:pPr>
      <w:r>
        <w:rPr>
          <w:rFonts w:ascii="Roboto" w:hAnsi="Roboto"/>
          <w:color w:val="000000"/>
          <w:sz w:val="60"/>
          <w:szCs w:val="60"/>
          <w:lang w:bidi="en-US"/>
        </w:rPr>
        <w:t>OffSec Experienced Pentester Exam Report</w:t>
      </w:r>
    </w:p>
    <w:p>
      <w:pPr>
        <w:pStyle w:val="Normal"/>
        <w:spacing w:lineRule="auto" w:line="480" w:before="143" w:after="0"/>
        <w:jc w:val="center"/>
        <w:rPr>
          <w:rFonts w:ascii="Roboto" w:hAnsi="Roboto" w:eastAsia="Times New Roman" w:cs="Cambria"/>
          <w:sz w:val="24"/>
          <w:lang w:bidi="en-US"/>
        </w:rPr>
      </w:pPr>
      <w:r>
        <w:rPr>
          <w:rFonts w:eastAsia="Times New Roman" w:cs="Cambria"/>
          <w:sz w:val="24"/>
          <w:lang w:bidi="en-US"/>
        </w:rPr>
        <w:t>v.</w:t>
      </w:r>
      <w:r>
        <w:rPr>
          <w:rFonts w:eastAsia="Times New Roman" w:cs="Cambria"/>
          <w:sz w:val="24"/>
          <w:lang w:bidi="en-US"/>
        </w:rPr>
        <w:t>2</w:t>
      </w:r>
      <w:r>
        <w:rPr>
          <w:rFonts w:eastAsia="Times New Roman" w:cs="Cambria"/>
          <w:sz w:val="24"/>
          <w:lang w:bidi="en-US"/>
        </w:rPr>
        <w:t>.0</w:t>
      </w:r>
    </w:p>
    <w:p>
      <w:pPr>
        <w:pStyle w:val="Normal"/>
        <w:spacing w:lineRule="auto" w:line="360"/>
        <w:jc w:val="center"/>
        <w:rPr>
          <w:rFonts w:ascii="Roboto" w:hAnsi="Roboto"/>
          <w:sz w:val="32"/>
          <w:szCs w:val="32"/>
        </w:rPr>
      </w:pPr>
      <w:r>
        <w:rPr>
          <w:sz w:val="32"/>
          <w:szCs w:val="32"/>
        </w:rPr>
        <w:t>student@youremailaddress.com</w:t>
      </w:r>
    </w:p>
    <w:p>
      <w:pPr>
        <w:pStyle w:val="Normal"/>
        <w:spacing w:lineRule="auto" w:line="360" w:before="200" w:after="0"/>
        <w:jc w:val="center"/>
        <w:rPr>
          <w:rFonts w:ascii="Roboto" w:hAnsi="Roboto" w:eastAsia="Times New Roman" w:cs="Cambria"/>
          <w:sz w:val="40"/>
          <w:szCs w:val="40"/>
          <w:lang w:bidi="en-US"/>
        </w:rPr>
      </w:pPr>
      <w:r>
        <w:rPr>
          <w:rFonts w:eastAsia="Times New Roman" w:cs="Cambria"/>
          <w:sz w:val="40"/>
          <w:szCs w:val="40"/>
          <w:lang w:bidi="en-US"/>
        </w:rPr>
        <w:t>OSID: XXXXX</w:t>
      </w:r>
    </w:p>
    <w:p>
      <w:pPr>
        <w:pStyle w:val="Normal"/>
        <w:spacing w:lineRule="auto" w:line="240" w:before="200" w:after="0"/>
        <w:jc w:val="center"/>
        <w:rPr>
          <w:rFonts w:ascii="Calibri" w:hAnsi="Calibri" w:cs="Calibri"/>
          <w:sz w:val="16"/>
          <w:szCs w:val="16"/>
        </w:rPr>
      </w:pPr>
      <w:r>
        <w:rPr>
          <w:rFonts w:cs="Calibri" w:ascii="Calibri" w:hAnsi="Calibri"/>
          <w:sz w:val="16"/>
          <w:szCs w:val="16"/>
        </w:rPr>
        <w:drawing>
          <wp:inline distT="0" distB="0" distL="0" distR="0">
            <wp:extent cx="2234565" cy="2234565"/>
            <wp:effectExtent l="0" t="0" r="0" b="0"/>
            <wp:docPr id="1" name="officeArt object" descr="A blue and purple circle with lines in i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A blue and purple circle with lines in it&#10;&#10;Description automatically generated" title=""/>
                    <pic:cNvPicPr>
                      <a:picLocks noChangeAspect="1" noChangeArrowheads="1"/>
                    </pic:cNvPicPr>
                  </pic:nvPicPr>
                  <pic:blipFill>
                    <a:blip r:embed="rId2"/>
                    <a:stretch>
                      <a:fillRect/>
                    </a:stretch>
                  </pic:blipFill>
                  <pic:spPr bwMode="auto">
                    <a:xfrm>
                      <a:off x="0" y="0"/>
                      <a:ext cx="2234565" cy="2234565"/>
                    </a:xfrm>
                    <a:prstGeom prst="rect">
                      <a:avLst/>
                    </a:prstGeom>
                  </pic:spPr>
                </pic:pic>
              </a:graphicData>
            </a:graphic>
          </wp:inline>
        </w:drawing>
      </w:r>
    </w:p>
    <w:p>
      <w:pPr>
        <w:pStyle w:val="BodyB"/>
        <w:widowControl w:val="false"/>
        <w:spacing w:lineRule="auto" w:line="360" w:before="0" w:after="120"/>
        <w:jc w:val="center"/>
        <w:rPr/>
      </w:pPr>
      <w:r>
        <w:rPr>
          <w:rFonts w:ascii="Calibri" w:hAnsi="Calibri"/>
          <w:outline w:val="false"/>
          <w:color w:val="000000"/>
          <w:sz w:val="18"/>
          <w:szCs w:val="18"/>
          <w:u w:val="none"/>
          <w:lang w:val="en-US"/>
        </w:rPr>
        <w:t xml:space="preserve">Copyright </w:t>
      </w:r>
      <w:r>
        <w:rPr>
          <w:rFonts w:ascii="Calibri" w:hAnsi="Calibri"/>
          <w:outline w:val="false"/>
          <w:color w:val="000000"/>
          <w:sz w:val="18"/>
          <w:szCs w:val="18"/>
          <w:u w:val="none"/>
          <w:lang w:val="de-DE"/>
        </w:rPr>
        <w:t xml:space="preserve">© </w:t>
      </w:r>
      <w:r>
        <w:rPr>
          <w:rFonts w:ascii="Calibri" w:hAnsi="Calibri"/>
          <w:outline w:val="false"/>
          <w:color w:val="000000"/>
          <w:sz w:val="18"/>
          <w:szCs w:val="18"/>
          <w:u w:val="none"/>
          <w:lang w:val="en-US"/>
        </w:rPr>
        <w:t>202</w:t>
      </w:r>
      <w:r>
        <w:rPr>
          <w:rFonts w:ascii="Calibri" w:hAnsi="Calibri"/>
          <w:outline w:val="false"/>
          <w:color w:val="000000"/>
          <w:sz w:val="18"/>
          <w:szCs w:val="18"/>
          <w:u w:val="none"/>
          <w:lang w:val="en-US"/>
        </w:rPr>
        <w:t>4</w:t>
      </w:r>
      <w:r>
        <w:rPr>
          <w:rFonts w:ascii="Calibri" w:hAnsi="Calibri"/>
          <w:outline w:val="false"/>
          <w:color w:val="000000"/>
          <w:sz w:val="18"/>
          <w:szCs w:val="18"/>
          <w:u w:val="none"/>
          <w:lang w:val="en-US"/>
        </w:rPr>
        <w:t xml:space="preserve"> OffSec Ltd. All rights reserved.</w:t>
      </w:r>
    </w:p>
    <w:p>
      <w:pPr>
        <w:pStyle w:val="BodyB"/>
        <w:widowControl w:val="false"/>
        <w:spacing w:lineRule="auto" w:line="360" w:before="0" w:after="120"/>
        <w:jc w:val="center"/>
        <w:rPr>
          <w:rFonts w:ascii="Calibri" w:hAnsi="Calibri"/>
          <w:outline w:val="false"/>
          <w:color w:val="000000"/>
          <w:sz w:val="16"/>
          <w:szCs w:val="16"/>
          <w:u w:val="none"/>
          <w:lang w:val="en-US"/>
        </w:rPr>
      </w:pPr>
      <w:r>
        <w:rPr>
          <w:rFonts w:ascii="Calibri" w:hAnsi="Calibri"/>
          <w:outline w:val="false"/>
          <w:color w:val="000000"/>
          <w:sz w:val="16"/>
          <w:szCs w:val="16"/>
          <w:u w:val="none"/>
          <w:lang w:val="en-US"/>
        </w:rPr>
        <w:t xml:space="preserve">No part of this publication, in whole or in part, may be reproduced, copied, transferred or any other right reserved to its copyright owner, </w:t>
      </w:r>
      <w:r>
        <w:rPr>
          <w:rFonts w:ascii="Calibri" w:hAnsi="Calibri"/>
          <w:outline w:val="false"/>
          <w:color w:val="000000"/>
          <w:sz w:val="16"/>
          <w:szCs w:val="16"/>
          <w:u w:val="none"/>
          <w:lang w:val="en-US"/>
        </w:rPr>
        <w:t>including</w:t>
      </w:r>
      <w:r>
        <w:rPr>
          <w:rFonts w:ascii="Calibri" w:hAnsi="Calibri"/>
          <w:outline w:val="false"/>
          <w:color w:val="000000"/>
          <w:sz w:val="16"/>
          <w:szCs w:val="16"/>
          <w:u w:val="none"/>
          <w:lang w:val="en-US"/>
        </w:rPr>
        <w:t xml:space="preserve"> photocopying and all other copying, any transfer or transmission using any network or other means of communication, any broadcast for distant learning, in any form or by any means such as any information storage, transmission or retrieval system, without prior written </w:t>
      </w:r>
      <w:r>
        <w:rPr>
          <w:rFonts w:ascii="Calibri" w:hAnsi="Calibri"/>
          <w:outline w:val="false"/>
          <w:color w:val="000000"/>
          <w:sz w:val="16"/>
          <w:szCs w:val="16"/>
          <w:u w:val="none"/>
          <w:lang w:val="en-US"/>
        </w:rPr>
        <w:t>permission</w:t>
      </w:r>
      <w:r>
        <w:rPr>
          <w:rFonts w:ascii="Calibri" w:hAnsi="Calibri"/>
          <w:outline w:val="false"/>
          <w:color w:val="000000"/>
          <w:sz w:val="16"/>
          <w:szCs w:val="16"/>
          <w:u w:val="none"/>
          <w:lang w:val="en-US"/>
        </w:rPr>
        <w:t xml:space="preserve"> from OffSec.</w:t>
      </w:r>
      <w:r>
        <w:br w:type="page"/>
      </w:r>
    </w:p>
    <w:p>
      <w:pPr>
        <w:pStyle w:val="GridTable3"/>
        <w:spacing w:before="366" w:after="126"/>
        <w:rPr>
          <w:rFonts w:ascii="Roboto" w:hAnsi="Roboto"/>
          <w:color w:val="000000"/>
          <w:sz w:val="28"/>
          <w:szCs w:val="28"/>
        </w:rPr>
      </w:pPr>
      <w:r>
        <w:rPr>
          <w:rFonts w:ascii="Roboto" w:hAnsi="Roboto"/>
          <w:color w:val="000000"/>
          <w:sz w:val="28"/>
          <w:szCs w:val="28"/>
        </w:rPr>
        <w:t>Table of Contents</w:t>
      </w:r>
    </w:p>
    <w:sdt>
      <w:sdtPr>
        <w:docPartObj>
          <w:docPartGallery w:val="Table of Contents"/>
          <w:docPartUnique w:val="true"/>
        </w:docPartObj>
      </w:sdtPr>
      <w:sdtContent>
        <w:p>
          <w:pPr>
            <w:pStyle w:val="TOC1"/>
            <w:tabs>
              <w:tab w:val="clear" w:pos="720"/>
              <w:tab w:val="right" w:pos="9360" w:leader="dot"/>
            </w:tabs>
            <w:rPr/>
          </w:pPr>
          <w:r>
            <w:fldChar w:fldCharType="begin"/>
          </w:r>
          <w:r>
            <w:rPr>
              <w:rStyle w:val="IndexLink"/>
            </w:rPr>
            <w:instrText xml:space="preserve"> TOC \o "1-3" \h</w:instrText>
          </w:r>
          <w:r>
            <w:rPr>
              <w:rStyle w:val="IndexLink"/>
            </w:rPr>
            <w:fldChar w:fldCharType="separate"/>
          </w:r>
          <w:hyperlink w:anchor="__RefHeading___Toc54945904">
            <w:r>
              <w:rPr>
                <w:rStyle w:val="IndexLink"/>
              </w:rPr>
              <w:t>1 OffSec Experienced Pentester Exam Report</w:t>
              <w:tab/>
              <w:t>3</w:t>
            </w:r>
          </w:hyperlink>
        </w:p>
        <w:p>
          <w:pPr>
            <w:pStyle w:val="TOC2"/>
            <w:tabs>
              <w:tab w:val="clear" w:pos="720"/>
              <w:tab w:val="right" w:pos="9360" w:leader="dot"/>
            </w:tabs>
            <w:rPr/>
          </w:pPr>
          <w:hyperlink w:anchor="__RefHeading___Toc54945905">
            <w:r>
              <w:rPr>
                <w:rStyle w:val="IndexLink"/>
              </w:rPr>
              <w:t>1.1 Objective</w:t>
              <w:tab/>
              <w:t>3</w:t>
            </w:r>
          </w:hyperlink>
        </w:p>
        <w:p>
          <w:pPr>
            <w:pStyle w:val="TOC2"/>
            <w:tabs>
              <w:tab w:val="clear" w:pos="720"/>
              <w:tab w:val="right" w:pos="9360" w:leader="dot"/>
            </w:tabs>
            <w:rPr/>
          </w:pPr>
          <w:hyperlink w:anchor="__RefHeading___Toc54945906">
            <w:r>
              <w:rPr>
                <w:rStyle w:val="IndexLink"/>
              </w:rPr>
              <w:t>1.2 Requirements</w:t>
              <w:tab/>
              <w:t>4</w:t>
            </w:r>
          </w:hyperlink>
        </w:p>
        <w:p>
          <w:pPr>
            <w:pStyle w:val="TOC1"/>
            <w:tabs>
              <w:tab w:val="clear" w:pos="720"/>
              <w:tab w:val="right" w:pos="9360" w:leader="dot"/>
            </w:tabs>
            <w:rPr/>
          </w:pPr>
          <w:hyperlink w:anchor="__RefHeading___Toc3008_3721744763">
            <w:r>
              <w:rPr>
                <w:rStyle w:val="IndexLink"/>
              </w:rPr>
              <w:t>2 High-Level Summary</w:t>
              <w:tab/>
              <w:t>4</w:t>
            </w:r>
          </w:hyperlink>
        </w:p>
        <w:p>
          <w:pPr>
            <w:pStyle w:val="TOC1"/>
            <w:tabs>
              <w:tab w:val="clear" w:pos="720"/>
              <w:tab w:val="right" w:pos="9360" w:leader="dot"/>
            </w:tabs>
            <w:rPr/>
          </w:pPr>
          <w:hyperlink w:anchor="__RefHeading___Toc54945908">
            <w:r>
              <w:rPr>
                <w:rStyle w:val="IndexLink"/>
              </w:rPr>
              <w:t>3 192.168.XX.XX / Hostname</w:t>
              <w:tab/>
              <w:t>4</w:t>
            </w:r>
          </w:hyperlink>
        </w:p>
        <w:p>
          <w:pPr>
            <w:pStyle w:val="TOC2"/>
            <w:tabs>
              <w:tab w:val="clear" w:pos="720"/>
              <w:tab w:val="right" w:pos="9360" w:leader="dot"/>
            </w:tabs>
            <w:rPr/>
          </w:pPr>
          <w:hyperlink w:anchor="__RefHeading___Toc54945909">
            <w:r>
              <w:rPr>
                <w:rStyle w:val="IndexLink"/>
              </w:rPr>
              <w:t>3.1 Local.txt / Proof.txt / Secret.txt</w:t>
              <w:tab/>
              <w:t>4</w:t>
            </w:r>
          </w:hyperlink>
        </w:p>
        <w:p>
          <w:pPr>
            <w:pStyle w:val="TOC2"/>
            <w:tabs>
              <w:tab w:val="clear" w:pos="720"/>
              <w:tab w:val="right" w:pos="9360" w:leader="dot"/>
            </w:tabs>
            <w:rPr/>
          </w:pPr>
          <w:hyperlink w:anchor="__RefHeading___Toc54945910">
            <w:r>
              <w:rPr>
                <w:rStyle w:val="IndexLink"/>
              </w:rPr>
              <w:t>3.2 Pre-Compromise Enumeration Steps</w:t>
              <w:tab/>
              <w:t>4</w:t>
            </w:r>
          </w:hyperlink>
        </w:p>
        <w:p>
          <w:pPr>
            <w:pStyle w:val="TOC2"/>
            <w:tabs>
              <w:tab w:val="clear" w:pos="720"/>
              <w:tab w:val="right" w:pos="9360" w:leader="dot"/>
            </w:tabs>
            <w:rPr/>
          </w:pPr>
          <w:hyperlink w:anchor="__RefHeading___Toc2790_3721744763">
            <w:r>
              <w:rPr>
                <w:rStyle w:val="IndexLink"/>
              </w:rPr>
              <w:t>3.3 Compromise</w:t>
              <w:tab/>
              <w:t>4</w:t>
            </w:r>
          </w:hyperlink>
        </w:p>
        <w:p>
          <w:pPr>
            <w:pStyle w:val="TOC2"/>
            <w:tabs>
              <w:tab w:val="clear" w:pos="720"/>
              <w:tab w:val="right" w:pos="9360" w:leader="dot"/>
            </w:tabs>
            <w:rPr/>
          </w:pPr>
          <w:hyperlink w:anchor="__RefHeading___Toc54945912">
            <w:r>
              <w:rPr>
                <w:rStyle w:val="IndexLink"/>
              </w:rPr>
              <w:t>3.4 Post-Exploitation Enumeration Steps</w:t>
              <w:tab/>
              <w:t>5</w:t>
            </w:r>
          </w:hyperlink>
        </w:p>
        <w:p>
          <w:pPr>
            <w:pStyle w:val="TOC2"/>
            <w:tabs>
              <w:tab w:val="clear" w:pos="720"/>
              <w:tab w:val="right" w:pos="9360" w:leader="dot"/>
            </w:tabs>
            <w:rPr/>
          </w:pPr>
          <w:hyperlink w:anchor="__RefHeading___Toc54945913">
            <w:r>
              <w:rPr>
                <w:rStyle w:val="IndexLink"/>
              </w:rPr>
              <w:t>3.5 Local Privilege Escalation</w:t>
              <w:tab/>
              <w:t>5</w:t>
            </w:r>
          </w:hyperlink>
        </w:p>
        <w:p>
          <w:pPr>
            <w:pStyle w:val="TOC2"/>
            <w:tabs>
              <w:tab w:val="clear" w:pos="720"/>
              <w:tab w:val="right" w:pos="9360" w:leader="dot"/>
            </w:tabs>
            <w:rPr/>
          </w:pPr>
          <w:hyperlink w:anchor="__RefHeading___Toc54945914">
            <w:r>
              <w:rPr>
                <w:rStyle w:val="IndexLink"/>
              </w:rPr>
              <w:t>3.6 Screenshots</w:t>
              <w:tab/>
              <w:t>5</w:t>
            </w:r>
          </w:hyperlink>
          <w:r>
            <w:rPr>
              <w:rStyle w:val="IndexLink"/>
            </w:rPr>
            <w:fldChar w:fldCharType="end"/>
          </w:r>
        </w:p>
      </w:sdtContent>
    </w:sdt>
    <w:p>
      <w:pPr>
        <w:pStyle w:val="Heading1"/>
        <w:numPr>
          <w:ilvl w:val="0"/>
          <w:numId w:val="0"/>
        </w:numPr>
        <w:spacing w:before="309" w:after="69"/>
        <w:ind w:hanging="0" w:start="0"/>
        <w:rPr>
          <w:rFonts w:ascii="Roboto" w:hAnsi="Roboto"/>
          <w:color w:val="000000"/>
        </w:rPr>
      </w:pPr>
      <w:r>
        <w:rPr>
          <w:rFonts w:ascii="Roboto" w:hAnsi="Roboto"/>
          <w:color w:val="000000"/>
        </w:rPr>
      </w:r>
      <w:r>
        <w:br w:type="page"/>
      </w:r>
    </w:p>
    <w:p>
      <w:pPr>
        <w:pStyle w:val="Heading1"/>
        <w:ind w:hanging="0" w:start="0"/>
        <w:rPr/>
      </w:pPr>
      <w:bookmarkStart w:id="0" w:name="__RefHeading___Toc54945904"/>
      <w:bookmarkEnd w:id="0"/>
      <w:r>
        <w:rPr/>
        <w:t xml:space="preserve">OffSec Experienced Pentester </w:t>
      </w:r>
      <w:r>
        <w:rPr/>
        <w:t xml:space="preserve">Exam </w:t>
      </w:r>
      <w:r>
        <w:rPr/>
        <w:t>Report</w:t>
      </w:r>
    </w:p>
    <w:p>
      <w:pPr>
        <w:pStyle w:val="Normal"/>
        <w:rPr/>
      </w:pPr>
      <w:r>
        <w:rPr/>
        <w:t xml:space="preserve">The </w:t>
      </w:r>
      <w:r>
        <w:rPr/>
        <w:t>OffSec Experienced Pentester</w:t>
      </w:r>
      <w:r>
        <w:rPr/>
        <w:t xml:space="preserve"> exam </w:t>
      </w:r>
      <w:r>
        <w:rPr/>
        <w:t>report</w:t>
      </w:r>
      <w:r>
        <w:rPr/>
        <w:t xml:space="preserve"> contains all efforts that were conducted in order to pass the OffSec Experienced Penetration Tester exam. This report will be graded from a standpoint of correctness and fullness to all aspects of the exam. The purpose of this report is to ensure that the student has the technical knowledge required to pass the qualifications for the OffSec Experienced Pen</w:t>
      </w:r>
      <w:r>
        <w:rPr/>
        <w:t>t</w:t>
      </w:r>
      <w:r>
        <w:rPr/>
        <w:t>ester certification.</w:t>
      </w:r>
    </w:p>
    <w:p>
      <w:pPr>
        <w:pStyle w:val="Heading2"/>
        <w:ind w:hanging="0" w:start="0"/>
        <w:rPr/>
      </w:pPr>
      <w:bookmarkStart w:id="1" w:name="__RefHeading___Toc54945905"/>
      <w:bookmarkEnd w:id="1"/>
      <w:r>
        <w:rPr/>
        <w:t>Objective</w:t>
      </w:r>
    </w:p>
    <w:p>
      <w:pPr>
        <w:pStyle w:val="Normal"/>
        <w:rPr/>
      </w:pPr>
      <w:r>
        <w:rPr/>
        <w:t>The objective of this assessment is to perform an external penetration test against the OffSec Exam network. The student is tasked with following methodical approach in obtaining access to the objective goals. This test should simulate an actual penetration test and how you would start from beginning to end, including enumeration and post-exploitation. The exam report is not meant to be a penetration test report, but rather a writeup of the steps taken to locate, enumerate and compromise the network.</w:t>
      </w:r>
    </w:p>
    <w:p>
      <w:pPr>
        <w:pStyle w:val="Normal"/>
        <w:rPr/>
      </w:pPr>
      <w:r>
        <w:rPr/>
        <w:t>Enumeration and post-exploitation actions that lead to subsequent attacks with successful compromises should be included in the report.</w:t>
      </w:r>
    </w:p>
    <w:p>
      <w:pPr>
        <w:pStyle w:val="Normal"/>
        <w:rPr/>
      </w:pPr>
      <w:r>
        <w:rPr/>
        <w:t>An example page has already been created for you at the latter portions of this document that should give you ample information on what is expected to pass this exam. Use the sample report as a guideline to get you through the reporting.</w:t>
      </w:r>
      <w:r>
        <w:br w:type="page"/>
      </w:r>
    </w:p>
    <w:p>
      <w:pPr>
        <w:pStyle w:val="Heading2"/>
        <w:ind w:hanging="0" w:start="0"/>
        <w:rPr/>
      </w:pPr>
      <w:bookmarkStart w:id="2" w:name="__RefHeading___Toc54945906"/>
      <w:bookmarkEnd w:id="2"/>
      <w:r>
        <w:rPr/>
        <w:t>Requirements</w:t>
      </w:r>
    </w:p>
    <w:p>
      <w:pPr>
        <w:pStyle w:val="Normal"/>
        <w:rPr/>
      </w:pPr>
      <w:r>
        <w:rPr/>
        <w:t>The student will be required to fill out this exam documentation fully and to include the following sections:</w:t>
      </w:r>
    </w:p>
    <w:p>
      <w:pPr>
        <w:pStyle w:val="MediumGrid1-Accent2"/>
        <w:numPr>
          <w:ilvl w:val="0"/>
          <w:numId w:val="2"/>
        </w:numPr>
        <w:spacing w:lineRule="auto" w:line="276"/>
        <w:jc w:val="both"/>
        <w:rPr>
          <w:rFonts w:ascii="Roboto" w:hAnsi="Roboto"/>
          <w:color w:val="000000"/>
        </w:rPr>
      </w:pPr>
      <w:r>
        <w:rPr>
          <w:color w:val="000000"/>
        </w:rPr>
        <w:t>High level summery of findings, including the depth of compromise.</w:t>
      </w:r>
    </w:p>
    <w:p>
      <w:pPr>
        <w:pStyle w:val="MediumGrid1-Accent2"/>
        <w:numPr>
          <w:ilvl w:val="0"/>
          <w:numId w:val="2"/>
        </w:numPr>
        <w:spacing w:lineRule="auto" w:line="276"/>
        <w:jc w:val="both"/>
        <w:rPr>
          <w:rFonts w:ascii="Roboto" w:hAnsi="Roboto"/>
          <w:color w:val="000000"/>
        </w:rPr>
      </w:pPr>
      <w:r>
        <w:rPr>
          <w:color w:val="000000"/>
        </w:rPr>
        <w:t>Methodology walkthrough and detailed outline of steps taken including enumeration.</w:t>
      </w:r>
    </w:p>
    <w:p>
      <w:pPr>
        <w:pStyle w:val="MediumGrid1-Accent2"/>
        <w:numPr>
          <w:ilvl w:val="0"/>
          <w:numId w:val="2"/>
        </w:numPr>
        <w:spacing w:lineRule="auto" w:line="276"/>
        <w:jc w:val="both"/>
        <w:rPr>
          <w:rFonts w:ascii="Roboto" w:hAnsi="Roboto"/>
          <w:color w:val="000000"/>
        </w:rPr>
      </w:pPr>
      <w:r>
        <w:rPr>
          <w:color w:val="000000"/>
        </w:rPr>
        <w:t>Each finding with included screenshots, walkthrough, sample code or reference.</w:t>
      </w:r>
    </w:p>
    <w:p>
      <w:pPr>
        <w:pStyle w:val="MediumGrid1-Accent2"/>
        <w:numPr>
          <w:ilvl w:val="0"/>
          <w:numId w:val="2"/>
        </w:numPr>
        <w:spacing w:lineRule="auto" w:line="360"/>
        <w:jc w:val="both"/>
        <w:rPr>
          <w:rFonts w:ascii="Roboto" w:hAnsi="Roboto"/>
          <w:color w:val="000000"/>
        </w:rPr>
      </w:pPr>
      <w:r>
        <w:rPr>
          <w:color w:val="000000"/>
        </w:rPr>
        <w:t>Screenshot of any local.txt, proof.txt or secret.txt.</w:t>
      </w:r>
    </w:p>
    <w:p>
      <w:pPr>
        <w:pStyle w:val="Heading1"/>
        <w:ind w:hanging="0" w:start="0"/>
        <w:rPr/>
      </w:pPr>
      <w:bookmarkStart w:id="3" w:name="__RefHeading___Toc3008_3721744763"/>
      <w:bookmarkEnd w:id="3"/>
      <w:r>
        <w:rPr/>
        <w:t>High-Level Summary</w:t>
      </w:r>
    </w:p>
    <w:p>
      <w:pPr>
        <w:pStyle w:val="Normal"/>
        <w:spacing w:lineRule="auto" w:line="276"/>
        <w:rPr>
          <w:rFonts w:ascii="Roboto" w:hAnsi="Roboto" w:eastAsia="Calibri" w:cs="Times New Roman"/>
          <w:color w:val="000000"/>
          <w:sz w:val="22"/>
          <w:szCs w:val="22"/>
          <w:lang w:val="en-US" w:bidi="ar-SA"/>
        </w:rPr>
      </w:pPr>
      <w:r>
        <w:rPr>
          <w:rFonts w:eastAsia="Calibri" w:cs="Times New Roman"/>
          <w:color w:val="000000"/>
          <w:sz w:val="22"/>
          <w:szCs w:val="22"/>
          <w:lang w:val="en-US" w:bidi="ar-SA"/>
        </w:rPr>
        <w:t>A brief description of the attack chain with machine names, including the depth of compromise should be included here.</w:t>
      </w:r>
    </w:p>
    <w:p>
      <w:pPr>
        <w:pStyle w:val="Heading1"/>
        <w:ind w:hanging="0" w:start="0"/>
        <w:rPr/>
      </w:pPr>
      <w:bookmarkStart w:id="4" w:name="__RefHeading___Toc54945908"/>
      <w:bookmarkEnd w:id="4"/>
      <w:r>
        <w:rPr/>
        <w:t>192.168.XX.XX / Hostname</w:t>
      </w:r>
    </w:p>
    <w:p>
      <w:pPr>
        <w:pStyle w:val="Heading2"/>
        <w:ind w:hanging="0" w:start="0"/>
        <w:rPr/>
      </w:pPr>
      <w:bookmarkStart w:id="5" w:name="__RefHeading___Toc54945909"/>
      <w:bookmarkEnd w:id="5"/>
      <w:r>
        <w:rPr/>
        <w:t>Local.txt / Proof.txt / Secret.txt</w:t>
      </w:r>
    </w:p>
    <w:p>
      <w:pPr>
        <w:pStyle w:val="Normal"/>
        <w:spacing w:lineRule="auto" w:line="360"/>
        <w:jc w:val="both"/>
        <w:rPr>
          <w:rFonts w:ascii="Roboto" w:hAnsi="Roboto"/>
          <w:color w:val="000000"/>
          <w:sz w:val="22"/>
          <w:szCs w:val="22"/>
        </w:rPr>
      </w:pPr>
      <w:r>
        <w:rPr>
          <w:color w:val="000000"/>
          <w:sz w:val="22"/>
          <w:szCs w:val="22"/>
        </w:rPr>
        <w:t>Provide the contents of local.txt, proof.txt or secret.txt</w:t>
      </w:r>
    </w:p>
    <w:p>
      <w:pPr>
        <w:pStyle w:val="Heading2"/>
        <w:ind w:hanging="0" w:start="0"/>
        <w:rPr/>
      </w:pPr>
      <w:bookmarkStart w:id="6" w:name="__RefHeading___Toc54945910"/>
      <w:bookmarkEnd w:id="6"/>
      <w:r>
        <w:rPr/>
        <w:t>Pre-Compromise Enumeration Steps</w:t>
      </w:r>
    </w:p>
    <w:p>
      <w:pPr>
        <w:pStyle w:val="Normal"/>
        <w:spacing w:lineRule="auto" w:line="276"/>
        <w:rPr>
          <w:rFonts w:ascii="Roboto" w:hAnsi="Roboto"/>
          <w:color w:val="000000"/>
          <w:sz w:val="22"/>
          <w:szCs w:val="22"/>
        </w:rPr>
      </w:pPr>
      <w:r>
        <w:rPr>
          <w:color w:val="000000"/>
          <w:sz w:val="22"/>
          <w:szCs w:val="22"/>
        </w:rPr>
        <w:t>Provide relevant techniques and methods used to perform enumeration prior to initial compromise, the steps taken should be able to be easily followed and reproducible if necessary. Include any custom code or references to public tools.</w:t>
      </w:r>
    </w:p>
    <w:p>
      <w:pPr>
        <w:pStyle w:val="Heading2"/>
        <w:ind w:hanging="0" w:start="0"/>
        <w:rPr/>
      </w:pPr>
      <w:bookmarkStart w:id="7" w:name="__RefHeading___Toc2790_3721744763"/>
      <w:bookmarkEnd w:id="7"/>
      <w:r>
        <w:rPr/>
        <w:t>Compromise</w:t>
      </w:r>
    </w:p>
    <w:p>
      <w:pPr>
        <w:pStyle w:val="Normal"/>
        <w:spacing w:before="57" w:after="257"/>
        <w:rPr>
          <w:rFonts w:ascii="Roboto" w:hAnsi="Roboto" w:eastAsia="Calibri" w:cs="Times New Roman"/>
          <w:color w:val="000000"/>
          <w:sz w:val="22"/>
          <w:szCs w:val="22"/>
          <w:lang w:val="en-US" w:bidi="ar-SA"/>
        </w:rPr>
      </w:pPr>
      <w:r>
        <w:rPr>
          <w:rFonts w:eastAsia="Calibri" w:cs="Times New Roman"/>
          <w:color w:val="000000"/>
          <w:sz w:val="22"/>
          <w:szCs w:val="22"/>
          <w:lang w:val="en-US" w:bidi="ar-SA"/>
        </w:rPr>
        <w:t>Provide a description of exploitation steps to compromise the machine and obtain shell access, the steps taken should be able to be easily followed and reproducible if necessary. Only the steps that ended up working are required. Include any custom code or references to public tools.</w:t>
      </w:r>
      <w:r>
        <w:br w:type="page"/>
      </w:r>
    </w:p>
    <w:p>
      <w:pPr>
        <w:pStyle w:val="Heading2"/>
        <w:ind w:hanging="0" w:start="0"/>
        <w:rPr/>
      </w:pPr>
      <w:bookmarkStart w:id="8" w:name="__RefHeading___Toc54945912"/>
      <w:bookmarkEnd w:id="8"/>
      <w:r>
        <w:rPr/>
        <w:t>Post-Exploitation Enumeration Steps</w:t>
      </w:r>
    </w:p>
    <w:p>
      <w:pPr>
        <w:pStyle w:val="Normal"/>
        <w:rPr/>
      </w:pPr>
      <w:r>
        <w:rPr/>
        <w:t>Provide relevant post-exploitation enumeration steps related to the network or local privilege escalation, the steps taken should be able to be easily followed and reproducible if necessary. Include any custom code or references to public tools.</w:t>
      </w:r>
    </w:p>
    <w:p>
      <w:pPr>
        <w:pStyle w:val="Heading2"/>
        <w:ind w:hanging="0" w:start="0"/>
        <w:rPr/>
      </w:pPr>
      <w:bookmarkStart w:id="9" w:name="__RefHeading___Toc54945913"/>
      <w:bookmarkEnd w:id="9"/>
      <w:r>
        <w:rPr/>
        <w:t>Local Privilege Escalation</w:t>
      </w:r>
    </w:p>
    <w:p>
      <w:pPr>
        <w:pStyle w:val="Normal"/>
        <w:rPr/>
      </w:pPr>
      <w:r>
        <w:rPr/>
        <w:t>Provide a description of exploitation steps to escalate privileges on the machine if applicable, the steps taken should be able to be easily followed and reproducible if necessary. Include any custom code or references to public tools.</w:t>
      </w:r>
    </w:p>
    <w:p>
      <w:pPr>
        <w:pStyle w:val="Heading2"/>
        <w:ind w:hanging="0" w:start="0"/>
        <w:rPr/>
      </w:pPr>
      <w:bookmarkStart w:id="10" w:name="__RefHeading___Toc54945914"/>
      <w:bookmarkEnd w:id="10"/>
      <w:r>
        <w:rPr/>
        <w:t>Screenshots</w:t>
      </w:r>
    </w:p>
    <w:p>
      <w:pPr>
        <w:pStyle w:val="Normal"/>
        <w:rPr/>
      </w:pPr>
      <w:r>
        <w:rPr>
          <w:rFonts w:eastAsia="Times New Roman" w:cs="Calibri"/>
          <w:color w:val="000000"/>
          <w:lang w:val="en-US"/>
        </w:rPr>
        <w:t>The exam control panel contains a section available to submit your proof files. The contents of the local.txt</w:t>
      </w:r>
      <w:r>
        <w:rPr>
          <w:rFonts w:eastAsia="Times New Roman" w:cs="Calibri"/>
          <w:color w:val="000000"/>
        </w:rPr>
        <w:t xml:space="preserve">, </w:t>
      </w:r>
      <w:r>
        <w:rPr>
          <w:rFonts w:eastAsia="Times New Roman" w:cs="Calibri"/>
          <w:color w:val="000000"/>
          <w:lang w:val="en-US"/>
        </w:rPr>
        <w:t>proof.txt</w:t>
      </w:r>
      <w:r>
        <w:rPr>
          <w:rFonts w:eastAsia="Times New Roman" w:cs="Calibri"/>
          <w:color w:val="000000"/>
        </w:rPr>
        <w:t xml:space="preserve"> and secret.txt</w:t>
      </w:r>
      <w:r>
        <w:rPr>
          <w:rFonts w:eastAsia="Times New Roman" w:cs="Calibri"/>
          <w:color w:val="000000"/>
          <w:lang w:val="en-US"/>
        </w:rPr>
        <w:t xml:space="preserve"> files obtained from your exam machines must be submitted in the control panel before your exam has ended. Note that the control panel will not indicate whether the submitted proof is correct or not. </w:t>
      </w:r>
    </w:p>
    <w:p>
      <w:pPr>
        <w:pStyle w:val="Normal"/>
        <w:rPr/>
      </w:pPr>
      <w:r>
        <w:rPr/>
      </w:r>
    </w:p>
    <w:p>
      <w:pPr>
        <w:pStyle w:val="Normal"/>
        <w:rPr/>
      </w:pPr>
      <w:r>
        <w:rPr/>
        <w:t>Each local.txt, proof.txt and secret.txt found must be shown in a screenshot that includes the contents of the file, as well as the IP address of the target by using ipconfig, ifconfig or ip addr.</w:t>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Roboto">
    <w:charset w:val="01" w:characterSet="utf-8"/>
    <w:family w:val="auto"/>
    <w:pitch w:val="variable"/>
  </w:font>
  <w:font w:name="Cambria">
    <w:charset w:val="01" w:characterSet="utf-8"/>
    <w:family w:val="roman"/>
    <w:pitch w:val="variable"/>
  </w:font>
  <w:font w:name="Symbol">
    <w:charset w:val="02"/>
    <w:family w:val="decorative"/>
    <w:pitch w:val="variable"/>
  </w:font>
  <w:font w:name="Courier New">
    <w:charset w:val="01" w:characterSet="utf-8"/>
    <w:family w:val="modern"/>
    <w:pitch w:val="default"/>
  </w:font>
  <w:font w:name="Wingdings">
    <w:charset w:val="02"/>
    <w:family w:val="decorative"/>
    <w:pitch w:val="variable"/>
  </w:font>
  <w:font w:name="Tahoma">
    <w:charset w:val="01" w:characterSet="utf-8"/>
    <w:family w:val="swiss"/>
    <w:pitch w:val="variable"/>
  </w:font>
  <w:font w:name="DejaVu Serif">
    <w:altName w:val="Times New Roman"/>
    <w:charset w:val="01" w:characterSet="utf-8"/>
    <w:family w:val="roman"/>
    <w:pitch w:val="variable"/>
  </w:font>
  <w:font w:name="Calibri">
    <w:charset w:val="01" w:characterSet="utf-8"/>
    <w:family w:val="swiss"/>
    <w:pitch w:val="variable"/>
  </w:font>
  <w:font w:name="Helvetica Neue">
    <w:charset w:val="01" w:characterSet="utf-8"/>
    <w:family w:val="roman"/>
    <w:pitch w:val="variable"/>
  </w:font>
  <w:font w:name="Calibr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D9D9D9"/>
      </w:pBdr>
      <w:jc w:val="end"/>
      <w:rPr/>
    </w:pPr>
    <w:r>
      <w:rPr/>
      <w:fldChar w:fldCharType="begin"/>
    </w:r>
    <w:r>
      <w:rPr/>
      <w:instrText xml:space="preserve"> PAGE </w:instrText>
    </w:r>
    <w:r>
      <w:rPr/>
      <w:fldChar w:fldCharType="separate"/>
    </w:r>
    <w:r>
      <w:rPr/>
      <w:t>5</w:t>
    </w:r>
    <w:r>
      <w:rPr/>
      <w:fldChar w:fldCharType="end"/>
    </w:r>
    <w:r>
      <w:rPr>
        <w:rFonts w:cs="Calibri"/>
      </w:rPr>
      <w:t xml:space="preserve"> </w:t>
    </w:r>
    <w:r>
      <w:rPr/>
      <w:t xml:space="preserve">| </w:t>
    </w:r>
    <w:r>
      <w:rPr>
        <w:color w:val="808080"/>
        <w:spacing w:val="60"/>
      </w:rPr>
      <w:t>Page</w:t>
    </w:r>
  </w:p>
  <w:p>
    <w:pPr>
      <w:pStyle w:val="Footer"/>
      <w:rPr>
        <w:rFonts w:ascii="Roboto" w:hAnsi="Roboto"/>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CA" w:eastAsia="en-CA"/>
      </w:rPr>
    </w:pPr>
    <w:r>
      <w:rPr>
        <w:lang w:val="en-CA" w:eastAsia="en-CA"/>
      </w:rPr>
    </w:r>
  </w:p>
  <w:p>
    <w:pPr>
      <w:pStyle w:val="Header"/>
      <w:rPr>
        <w:lang w:val="en-CA" w:eastAsia="en-CA"/>
      </w:rPr>
    </w:pPr>
    <w:r>
      <w:rPr>
        <w:lang w:val="en-CA" w:eastAsia="en-C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0" w:hanging="0"/>
      </w:pPr>
    </w:lvl>
    <w:lvl w:ilvl="1">
      <w:start w:val="1"/>
      <w:pStyle w:val="Heading2"/>
      <w:numFmt w:val="decimal"/>
      <w:suff w:val="space"/>
      <w:lvlText w:val="%1.%2"/>
      <w:lvlJc w:val="start"/>
      <w:pPr>
        <w:tabs>
          <w:tab w:val="num" w:pos="0"/>
        </w:tabs>
        <w:ind w:start="0" w:hanging="0"/>
      </w:pPr>
    </w:lvl>
    <w:lvl w:ilvl="2">
      <w:start w:val="1"/>
      <w:pStyle w:val="Heading3"/>
      <w:numFmt w:val="decimal"/>
      <w:suff w:val="space"/>
      <w:lvlText w:val="%1.%2.%3"/>
      <w:lvlJc w:val="start"/>
      <w:pPr>
        <w:tabs>
          <w:tab w:val="num" w:pos="0"/>
        </w:tabs>
        <w:ind w:start="0" w:hanging="0"/>
      </w:pPr>
    </w:lvl>
    <w:lvl w:ilvl="3">
      <w:start w:val="1"/>
      <w:pStyle w:val="Heading4"/>
      <w:numFmt w:val="decimal"/>
      <w:suff w:val="space"/>
      <w:lvlText w:val="%1.%2.%3.%4"/>
      <w:lvlJc w:val="start"/>
      <w:pPr>
        <w:tabs>
          <w:tab w:val="num" w:pos="0"/>
        </w:tabs>
        <w:ind w:start="0" w:hanging="0"/>
      </w:pPr>
    </w:lvl>
    <w:lvl w:ilvl="4">
      <w:start w:val="1"/>
      <w:numFmt w:val="decimal"/>
      <w:suff w:val="space"/>
      <w:lvlText w:val="%1.%2.%3.%4.%5"/>
      <w:lvlJc w:val="start"/>
      <w:pPr>
        <w:tabs>
          <w:tab w:val="num" w:pos="0"/>
        </w:tabs>
        <w:ind w:start="0" w:hanging="0"/>
      </w:pPr>
    </w:lvl>
    <w:lvl w:ilvl="5">
      <w:start w:val="1"/>
      <w:numFmt w:val="decimal"/>
      <w:suff w:val="space"/>
      <w:lvlText w:val="%1.%2.%3.%4.%5.%6"/>
      <w:lvlJc w:val="start"/>
      <w:pPr>
        <w:tabs>
          <w:tab w:val="num" w:pos="0"/>
        </w:tabs>
        <w:ind w:start="0" w:hanging="0"/>
      </w:pPr>
    </w:lvl>
    <w:lvl w:ilvl="6">
      <w:start w:val="1"/>
      <w:numFmt w:val="decimal"/>
      <w:suff w:val="space"/>
      <w:lvlText w:val="%1.%2.%3.%4.%5.%6.%7"/>
      <w:lvlJc w:val="start"/>
      <w:pPr>
        <w:tabs>
          <w:tab w:val="num" w:pos="0"/>
        </w:tabs>
        <w:ind w:start="0" w:hanging="0"/>
      </w:pPr>
    </w:lvl>
    <w:lvl w:ilvl="7">
      <w:start w:val="1"/>
      <w:numFmt w:val="decimal"/>
      <w:suff w:val="space"/>
      <w:lvlText w:val="%1.%2.%3.%4.%5.%6.%7.%8"/>
      <w:lvlJc w:val="start"/>
      <w:pPr>
        <w:tabs>
          <w:tab w:val="num" w:pos="0"/>
        </w:tabs>
        <w:ind w:start="0" w:hanging="0"/>
      </w:pPr>
    </w:lvl>
    <w:lvl w:ilvl="8">
      <w:start w:val="1"/>
      <w:numFmt w:val="decimal"/>
      <w:suff w:val="space"/>
      <w:lvlText w:val="%1.%2.%3.%4.%5.%6.%7.%8.%9"/>
      <w:lvlJc w:val="start"/>
      <w:pPr>
        <w:tabs>
          <w:tab w:val="num" w:pos="0"/>
        </w:tabs>
        <w:ind w:start="0" w:hanging="0"/>
      </w:pPr>
    </w:lvl>
  </w:abstractNum>
  <w:abstractNum w:abstractNumId="2">
    <w:lvl w:ilvl="0">
      <w:start w:val="1"/>
      <w:numFmt w:val="bullet"/>
      <w:lvlText w:val=""/>
      <w:lvlJc w:val="start"/>
      <w:pPr>
        <w:tabs>
          <w:tab w:val="num" w:pos="0"/>
        </w:tabs>
        <w:ind w:start="720" w:hanging="36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0" w:after="0"/>
    </w:pPr>
    <w:rPr>
      <w:rFonts w:ascii="Roboto" w:hAnsi="Roboto" w:eastAsia="Calibri" w:cs="Times New Roman"/>
      <w:color w:val="auto"/>
      <w:sz w:val="22"/>
      <w:szCs w:val="22"/>
      <w:lang w:val="en-US" w:bidi="ar-SA" w:eastAsia="zh-CN"/>
    </w:rPr>
  </w:style>
  <w:style w:type="paragraph" w:styleId="Heading1">
    <w:name w:val="Heading 1"/>
    <w:basedOn w:val="Normal"/>
    <w:next w:val="Normal"/>
    <w:qFormat/>
    <w:pPr>
      <w:keepNext w:val="true"/>
      <w:keepLines/>
      <w:numPr>
        <w:ilvl w:val="0"/>
        <w:numId w:val="1"/>
      </w:numPr>
      <w:spacing w:lineRule="auto" w:line="240" w:before="113" w:after="57"/>
      <w:outlineLvl w:val="0"/>
    </w:pPr>
    <w:rPr>
      <w:rFonts w:ascii="Cambria" w:hAnsi="Cambria" w:eastAsia="Times New Roman" w:cs="Cambria"/>
      <w:b/>
      <w:bCs/>
      <w:color w:val="000000"/>
      <w:sz w:val="32"/>
      <w:szCs w:val="28"/>
    </w:rPr>
  </w:style>
  <w:style w:type="paragraph" w:styleId="Heading2">
    <w:name w:val="Heading 2"/>
    <w:basedOn w:val="Normal"/>
    <w:next w:val="Normal"/>
    <w:qFormat/>
    <w:pPr>
      <w:keepNext w:val="true"/>
      <w:keepLines/>
      <w:numPr>
        <w:ilvl w:val="1"/>
        <w:numId w:val="1"/>
      </w:numPr>
      <w:spacing w:lineRule="auto" w:line="240" w:before="113" w:after="57"/>
      <w:outlineLvl w:val="1"/>
    </w:pPr>
    <w:rPr>
      <w:rFonts w:ascii="Cambria" w:hAnsi="Cambria" w:eastAsia="Times New Roman" w:cs="Cambria"/>
      <w:b/>
      <w:bCs/>
      <w:color w:val="17375E"/>
      <w:sz w:val="28"/>
      <w:szCs w:val="26"/>
    </w:rPr>
  </w:style>
  <w:style w:type="paragraph" w:styleId="Heading3">
    <w:name w:val="Heading 3"/>
    <w:basedOn w:val="Normal"/>
    <w:next w:val="Normal"/>
    <w:qFormat/>
    <w:pPr>
      <w:keepNext w:val="true"/>
      <w:keepLines/>
      <w:numPr>
        <w:ilvl w:val="2"/>
        <w:numId w:val="1"/>
      </w:numPr>
      <w:spacing w:lineRule="auto" w:line="360" w:before="200" w:after="120"/>
      <w:outlineLvl w:val="2"/>
    </w:pPr>
    <w:rPr>
      <w:rFonts w:ascii="Cambria" w:hAnsi="Cambria" w:eastAsia="Times New Roman" w:cs="Cambria"/>
      <w:b/>
      <w:bCs/>
      <w:color w:val="4F81BD"/>
      <w:sz w:val="24"/>
    </w:rPr>
  </w:style>
  <w:style w:type="paragraph" w:styleId="Heading4">
    <w:name w:val="Heading 4"/>
    <w:basedOn w:val="Normal"/>
    <w:next w:val="Normal"/>
    <w:qFormat/>
    <w:pPr>
      <w:keepNext w:val="true"/>
      <w:numPr>
        <w:ilvl w:val="3"/>
        <w:numId w:val="1"/>
      </w:numPr>
      <w:spacing w:before="240" w:after="60"/>
      <w:outlineLvl w:val="3"/>
    </w:pPr>
    <w:rPr>
      <w:rFonts w:ascii="Cambria" w:hAnsi="Cambria" w:eastAsia="Times New Roman" w:cs="Cambria"/>
      <w:b/>
      <w:bCs/>
      <w:color w:val="95B3D7"/>
      <w:szCs w:val="28"/>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DefaultParagraphFont">
    <w:name w:val="Default Paragraph Font"/>
    <w:qFormat/>
    <w:rPr/>
  </w:style>
  <w:style w:type="character" w:styleId="Heading1Char">
    <w:name w:val="Heading 1 Char"/>
    <w:qFormat/>
    <w:rPr>
      <w:rFonts w:ascii="Cambria" w:hAnsi="Cambria" w:eastAsia="Times New Roman" w:cs="Cambria"/>
      <w:b/>
      <w:bCs/>
      <w:color w:val="0F253F"/>
      <w:sz w:val="32"/>
      <w:szCs w:val="28"/>
    </w:rPr>
  </w:style>
  <w:style w:type="character" w:styleId="Heading2Char">
    <w:name w:val="Heading 2 Char"/>
    <w:qFormat/>
    <w:rPr>
      <w:rFonts w:ascii="Cambria" w:hAnsi="Cambria" w:eastAsia="Times New Roman" w:cs="Cambria"/>
      <w:b/>
      <w:bCs/>
      <w:color w:val="17375E"/>
      <w:sz w:val="28"/>
      <w:szCs w:val="26"/>
    </w:rPr>
  </w:style>
  <w:style w:type="character" w:styleId="Hyperlink">
    <w:name w:val="Hyperlink"/>
    <w:rPr>
      <w:color w:val="0000FF"/>
      <w:u w:val="single"/>
    </w:rPr>
  </w:style>
  <w:style w:type="character" w:styleId="BalloonTextChar">
    <w:name w:val="Balloon Text Char"/>
    <w:qFormat/>
    <w:rPr>
      <w:rFonts w:ascii="Tahoma" w:hAnsi="Tahoma" w:cs="Tahoma"/>
      <w:sz w:val="16"/>
      <w:szCs w:val="16"/>
    </w:rPr>
  </w:style>
  <w:style w:type="character" w:styleId="TitleChar">
    <w:name w:val="Title Char"/>
    <w:qFormat/>
    <w:rPr>
      <w:rFonts w:ascii="Cambria" w:hAnsi="Cambria" w:eastAsia="Times New Roman" w:cs="Times New Roman"/>
      <w:color w:val="17365D"/>
      <w:spacing w:val="5"/>
      <w:kern w:val="2"/>
      <w:sz w:val="52"/>
      <w:szCs w:val="52"/>
    </w:rPr>
  </w:style>
  <w:style w:type="character" w:styleId="BodyTextChar">
    <w:name w:val="Body Text Char"/>
    <w:qFormat/>
    <w:rPr>
      <w:rFonts w:ascii="DejaVu Serif;Times New Roman" w:hAnsi="DejaVu Serif;Times New Roman" w:eastAsia="DejaVu Sans;Times New Roman" w:cs="Lucidasans;Times New Roman"/>
      <w:sz w:val="24"/>
      <w:szCs w:val="24"/>
      <w:lang w:bidi="en-US"/>
    </w:rPr>
  </w:style>
  <w:style w:type="character" w:styleId="Heading3Char">
    <w:name w:val="Heading 3 Char"/>
    <w:qFormat/>
    <w:rPr>
      <w:rFonts w:ascii="Cambria" w:hAnsi="Cambria" w:eastAsia="Times New Roman" w:cs="Cambria"/>
      <w:b/>
      <w:bCs/>
      <w:color w:val="4F81BD"/>
      <w:sz w:val="24"/>
      <w:szCs w:val="2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4Char">
    <w:name w:val="Heading 4 Char"/>
    <w:qFormat/>
    <w:rPr>
      <w:rFonts w:ascii="Cambria" w:hAnsi="Cambria" w:eastAsia="Times New Roman" w:cs="Times New Roman"/>
      <w:b/>
      <w:bCs/>
      <w:color w:val="95B3D7"/>
      <w:sz w:val="22"/>
      <w:szCs w:val="28"/>
    </w:rPr>
  </w:style>
  <w:style w:type="character" w:styleId="MediumShading1-Accent1Char">
    <w:name w:val="Medium Shading 1 - Accent 1 Char"/>
    <w:qFormat/>
    <w:rPr>
      <w:rFonts w:eastAsia="Times New Roman"/>
      <w:sz w:val="22"/>
      <w:szCs w:val="22"/>
      <w:lang w:val="en-US" w:bidi="ar-SA"/>
    </w:rPr>
  </w:style>
  <w:style w:type="character" w:styleId="H1">
    <w:name w:val="h1"/>
    <w:basedOn w:val="DefaultParagraphFont"/>
    <w:qFormat/>
    <w:rPr/>
  </w:style>
  <w:style w:type="character" w:styleId="HTMLCode">
    <w:name w:val="HTML Code"/>
    <w:qFormat/>
    <w:rPr>
      <w:rFonts w:ascii="Courier New" w:hAnsi="Courier New" w:eastAsia="Times New Roman" w:cs="Courier New"/>
      <w:sz w:val="20"/>
      <w:szCs w:val="20"/>
    </w:rPr>
  </w:style>
  <w:style w:type="character" w:styleId="IndexLink">
    <w:name w:val="Index Link"/>
    <w:qFormat/>
    <w:rPr/>
  </w:style>
  <w:style w:type="paragraph" w:styleId="Heading">
    <w:name w:val="Heading"/>
    <w:basedOn w:val="Normal"/>
    <w:next w:val="Normal"/>
    <w:qFormat/>
    <w:pPr>
      <w:pBdr>
        <w:bottom w:val="single" w:sz="6" w:space="10" w:color="A90C10"/>
      </w:pBdr>
      <w:spacing w:lineRule="auto" w:line="240" w:before="0" w:after="300"/>
      <w:contextualSpacing/>
    </w:pPr>
    <w:rPr>
      <w:rFonts w:ascii="Roboto" w:hAnsi="Roboto" w:eastAsia="Times New Roman" w:cs="Cambria"/>
      <w:color w:val="17365D"/>
      <w:spacing w:val="5"/>
      <w:kern w:val="2"/>
      <w:sz w:val="52"/>
      <w:szCs w:val="52"/>
    </w:rPr>
  </w:style>
  <w:style w:type="paragraph" w:styleId="BodyText">
    <w:name w:val="Body Text"/>
    <w:basedOn w:val="Normal"/>
    <w:pPr>
      <w:widowControl w:val="false"/>
      <w:suppressAutoHyphens w:val="true"/>
      <w:spacing w:lineRule="auto" w:line="240" w:before="0" w:after="120"/>
    </w:pPr>
    <w:rPr>
      <w:rFonts w:ascii="DejaVu Serif;Times New Roman" w:hAnsi="DejaVu Serif;Times New Roman" w:eastAsia="DejaVu Sans;Times New Roman" w:cs="Lucidasans;Times New Roman"/>
      <w:sz w:val="24"/>
      <w:szCs w:val="24"/>
      <w:lang w:bidi="en-US"/>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MediumGrid1-Accent2">
    <w:name w:val="Medium Grid 1 - Accent 2"/>
    <w:basedOn w:val="Normal"/>
    <w:qFormat/>
    <w:pPr>
      <w:spacing w:before="0" w:after="200"/>
      <w:ind w:hanging="0" w:start="720" w:end="0"/>
      <w:contextualSpacing/>
    </w:pPr>
    <w:rPr/>
  </w:style>
  <w:style w:type="paragraph" w:styleId="GridTable3">
    <w:name w:val="Grid Table 3"/>
    <w:basedOn w:val="Heading1"/>
    <w:next w:val="Normal"/>
    <w:qFormat/>
    <w:pPr>
      <w:numPr>
        <w:ilvl w:val="0"/>
        <w:numId w:val="0"/>
      </w:numPr>
      <w:outlineLvl w:val="9"/>
    </w:pPr>
    <w:rPr/>
  </w:style>
  <w:style w:type="paragraph" w:styleId="TOC1">
    <w:name w:val="TOC 1"/>
    <w:basedOn w:val="Normal"/>
    <w:next w:val="Normal"/>
    <w:pPr>
      <w:spacing w:lineRule="auto" w:line="360" w:before="0" w:after="100"/>
    </w:pPr>
    <w:rPr>
      <w:b/>
      <w:lang w:val="en-CA" w:eastAsia="en-CA"/>
    </w:rPr>
  </w:style>
  <w:style w:type="paragraph" w:styleId="TOC2">
    <w:name w:val="TOC 2"/>
    <w:basedOn w:val="Normal"/>
    <w:next w:val="Normal"/>
    <w:pPr>
      <w:spacing w:lineRule="auto" w:line="360" w:before="0" w:after="100"/>
      <w:ind w:hanging="0" w:start="220" w:end="0"/>
    </w:pPr>
    <w:rPr>
      <w:lang w:val="en-CA" w:eastAsia="en-CA"/>
    </w:rPr>
  </w:style>
  <w:style w:type="paragraph" w:styleId="TOC3">
    <w:name w:val="TOC 3"/>
    <w:basedOn w:val="Normal"/>
    <w:next w:val="Normal"/>
    <w:pPr>
      <w:spacing w:before="0" w:after="100"/>
      <w:ind w:hanging="0" w:start="44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MediumShading1-Accent1">
    <w:name w:val="Medium Shading 1 - Accent 1"/>
    <w:qFormat/>
    <w:pPr>
      <w:widowControl/>
      <w:kinsoku w:val="true"/>
      <w:overflowPunct w:val="true"/>
      <w:autoSpaceDE w:val="true"/>
      <w:bidi w:val="0"/>
    </w:pPr>
    <w:rPr>
      <w:rFonts w:ascii="Calibri" w:hAnsi="Calibri" w:eastAsia="Times New Roman" w:cs="Times New Roman"/>
      <w:color w:val="auto"/>
      <w:sz w:val="22"/>
      <w:szCs w:val="22"/>
      <w:lang w:val="en-US" w:bidi="ar-SA" w:eastAsia="zh-CN"/>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odyB">
    <w:name w:val="Body B"/>
    <w:qFormat/>
    <w:pPr>
      <w:keepNext w:val="false"/>
      <w:keepLines w:val="false"/>
      <w:pageBreakBefore w:val="false"/>
      <w:widowControl/>
      <w:pBdr/>
      <w:suppressAutoHyphens w:val="true"/>
      <w:kinsoku w:val="true"/>
      <w:overflowPunct w:val="true"/>
      <w:autoSpaceDE w:val="true"/>
      <w:bidi w:val="0"/>
      <w:spacing w:lineRule="auto" w:line="240" w:before="0" w:after="0"/>
      <w:ind w:hanging="0" w:start="0" w:end="0"/>
      <w:jc w:val="star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shd w:fill="auto" w:val="clear"/>
      <w:vertAlign w:val="baseline"/>
      <w:lang w:val="en-US"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TotalTime>
  <Application>LibreOffice/24.2.3.2$MacOSX_AARCH64 LibreOffice_project/433d9c2ded56988e8a90e6b2e771ee4e6a5ab2ba</Application>
  <AppVersion>15.0000</AppVersion>
  <Pages>5</Pages>
  <Words>719</Words>
  <Characters>3931</Characters>
  <CharactersWithSpaces>4589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2020-10-30T02:54:00Z</dcterms:created>
  <dc:creator/>
  <dc:description/>
  <cp:keywords/>
  <dc:language>en-CA</dc:language>
  <cp:lastModifiedBy/>
  <dcterms:modified xsi:type="dcterms:W3CDTF">2024-05-18T15:39:24Z</dcterms:modified>
  <cp:revision>22</cp:revision>
  <dc:subject/>
  <dc:title/>
</cp:coreProperties>
</file>