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spacing w:lineRule="auto" w:line="276" w:before="29" w:after="129"/>
        <w:contextualSpacing/>
        <w:jc w:val="center"/>
        <w:rPr>
          <w:rFonts w:ascii="Roboto" w:hAnsi="Roboto"/>
          <w:color w:val="000000"/>
          <w:sz w:val="60"/>
          <w:szCs w:val="60"/>
          <w:lang w:bidi="en-US"/>
        </w:rPr>
      </w:pPr>
      <w:r>
        <w:rPr>
          <w:rFonts w:ascii="Roboto" w:hAnsi="Roboto"/>
          <w:color w:val="000000"/>
          <w:sz w:val="60"/>
          <w:szCs w:val="60"/>
          <w:lang w:bidi="en-US"/>
        </w:rPr>
        <w:t>O</w:t>
      </w:r>
      <w:r>
        <w:rPr>
          <w:rFonts w:ascii="Roboto" w:hAnsi="Roboto"/>
          <w:color w:val="000000"/>
          <w:sz w:val="60"/>
          <w:szCs w:val="60"/>
          <w:lang w:bidi="en-US"/>
        </w:rPr>
        <w:t>ffSec Web Assessor</w:t>
      </w:r>
    </w:p>
    <w:p>
      <w:pPr>
        <w:pStyle w:val="Heading"/>
        <w:spacing w:lineRule="auto" w:line="276" w:before="29" w:after="129"/>
        <w:contextualSpacing/>
        <w:jc w:val="center"/>
        <w:rPr>
          <w:rFonts w:ascii="Roboto" w:hAnsi="Roboto"/>
          <w:color w:val="000000"/>
          <w:sz w:val="60"/>
          <w:szCs w:val="60"/>
          <w:lang w:bidi="en-US"/>
        </w:rPr>
      </w:pPr>
      <w:r>
        <w:rPr>
          <w:rFonts w:ascii="Roboto" w:hAnsi="Roboto"/>
          <w:color w:val="000000"/>
          <w:sz w:val="60"/>
          <w:szCs w:val="60"/>
          <w:lang w:bidi="en-US"/>
        </w:rPr>
        <w:t xml:space="preserve">Exam </w:t>
      </w:r>
      <w:r>
        <w:rPr>
          <w:rFonts w:ascii="Roboto" w:hAnsi="Roboto"/>
          <w:color w:val="000000"/>
          <w:sz w:val="60"/>
          <w:szCs w:val="60"/>
          <w:lang w:bidi="en-US"/>
        </w:rPr>
        <w:t>Report</w:t>
      </w:r>
    </w:p>
    <w:p>
      <w:pPr>
        <w:pStyle w:val="Normal"/>
        <w:spacing w:lineRule="auto" w:line="480" w:before="143" w:after="0"/>
        <w:jc w:val="center"/>
        <w:rPr>
          <w:rFonts w:ascii="Roboto" w:hAnsi="Roboto" w:eastAsia="Times New Roman" w:cs="Cambria"/>
          <w:sz w:val="24"/>
          <w:lang w:bidi="en-US"/>
        </w:rPr>
      </w:pPr>
      <w:r>
        <w:rPr>
          <w:rFonts w:eastAsia="Times New Roman" w:cs="Cambria" w:ascii="Roboto" w:hAnsi="Roboto"/>
          <w:sz w:val="24"/>
          <w:lang w:bidi="en-US"/>
        </w:rPr>
        <w:t>v.</w:t>
      </w:r>
      <w:r>
        <w:rPr>
          <w:rFonts w:eastAsia="Times New Roman" w:cs="Cambria" w:ascii="Roboto" w:hAnsi="Roboto"/>
          <w:sz w:val="24"/>
          <w:lang w:bidi="en-US"/>
        </w:rPr>
        <w:t>2</w:t>
      </w:r>
      <w:r>
        <w:rPr>
          <w:rFonts w:eastAsia="Times New Roman" w:cs="Cambria" w:ascii="Roboto" w:hAnsi="Roboto"/>
          <w:sz w:val="24"/>
          <w:lang w:bidi="en-US"/>
        </w:rPr>
        <w:t>.0</w:t>
      </w:r>
    </w:p>
    <w:p>
      <w:pPr>
        <w:pStyle w:val="Normal"/>
        <w:spacing w:lineRule="auto" w:line="360"/>
        <w:jc w:val="center"/>
        <w:rPr>
          <w:rFonts w:ascii="Roboto" w:hAnsi="Roboto"/>
          <w:sz w:val="32"/>
          <w:szCs w:val="32"/>
        </w:rPr>
      </w:pPr>
      <w:r>
        <w:rPr>
          <w:rFonts w:ascii="Roboto" w:hAnsi="Roboto"/>
          <w:sz w:val="32"/>
          <w:szCs w:val="32"/>
        </w:rPr>
        <w:t>student@youremailaddress.com</w:t>
      </w:r>
    </w:p>
    <w:p>
      <w:pPr>
        <w:pStyle w:val="Normal"/>
        <w:spacing w:lineRule="auto" w:line="360" w:before="200" w:after="0"/>
        <w:jc w:val="center"/>
        <w:rPr>
          <w:rFonts w:ascii="Roboto" w:hAnsi="Roboto" w:eastAsia="Times New Roman" w:cs="Cambria"/>
          <w:sz w:val="40"/>
          <w:szCs w:val="40"/>
          <w:lang w:bidi="en-US"/>
        </w:rPr>
      </w:pPr>
      <w:r>
        <w:rPr>
          <w:rFonts w:eastAsia="Times New Roman" w:cs="Cambria" w:ascii="Roboto" w:hAnsi="Roboto"/>
          <w:sz w:val="40"/>
          <w:szCs w:val="40"/>
          <w:lang w:bidi="en-US"/>
        </w:rPr>
        <w:t>OSID: XXXXX</w:t>
      </w:r>
    </w:p>
    <w:p>
      <w:pPr>
        <w:pStyle w:val="Normal"/>
        <w:spacing w:lineRule="auto" w:line="240" w:before="200" w:after="0"/>
        <w:jc w:val="center"/>
        <w:rPr>
          <w:rFonts w:ascii="Calibri" w:hAnsi="Calibri" w:cs="Calibri"/>
          <w:sz w:val="16"/>
          <w:szCs w:val="16"/>
        </w:rPr>
      </w:pPr>
      <w:r>
        <w:rPr>
          <w:rFonts w:cs="Calibri"/>
          <w:sz w:val="16"/>
          <w:szCs w:val="16"/>
        </w:rPr>
        <w:drawing>
          <wp:inline distT="0" distB="0" distL="0" distR="0">
            <wp:extent cx="2234565" cy="2234565"/>
            <wp:effectExtent l="0" t="0" r="0" b="0"/>
            <wp:docPr id="1" name="officeArt object" descr="A blue and purple circle with lines in i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A blue and purple circle with lines in it&#10;&#10;Description automatically generated" title=""/>
                    <pic:cNvPicPr>
                      <a:picLocks noChangeAspect="1" noChangeArrowheads="1"/>
                    </pic:cNvPicPr>
                  </pic:nvPicPr>
                  <pic:blipFill>
                    <a:blip r:embed="rId2"/>
                    <a:stretch>
                      <a:fillRect/>
                    </a:stretch>
                  </pic:blipFill>
                  <pic:spPr bwMode="auto">
                    <a:xfrm>
                      <a:off x="0" y="0"/>
                      <a:ext cx="2234565" cy="2234565"/>
                    </a:xfrm>
                    <a:prstGeom prst="rect">
                      <a:avLst/>
                    </a:prstGeom>
                  </pic:spPr>
                </pic:pic>
              </a:graphicData>
            </a:graphic>
          </wp:inline>
        </w:drawing>
      </w:r>
    </w:p>
    <w:p>
      <w:pPr>
        <w:pStyle w:val="BodyB"/>
        <w:widowControl w:val="false"/>
        <w:spacing w:lineRule="auto" w:line="360" w:before="0" w:after="120"/>
        <w:jc w:val="center"/>
        <w:rPr/>
      </w:pPr>
      <w:r>
        <w:rPr>
          <w:rFonts w:ascii="Calibri" w:hAnsi="Calibri"/>
          <w:outline w:val="false"/>
          <w:color w:val="000000"/>
          <w:sz w:val="18"/>
          <w:szCs w:val="18"/>
          <w:u w:val="none"/>
          <w:lang w:val="en-US"/>
        </w:rPr>
        <w:t xml:space="preserve">Copyright </w:t>
      </w:r>
      <w:r>
        <w:rPr>
          <w:rFonts w:ascii="Calibri" w:hAnsi="Calibri"/>
          <w:outline w:val="false"/>
          <w:color w:val="000000"/>
          <w:sz w:val="18"/>
          <w:szCs w:val="18"/>
          <w:u w:val="none"/>
          <w:lang w:val="de-DE"/>
        </w:rPr>
        <w:t xml:space="preserve">© </w:t>
      </w:r>
      <w:r>
        <w:rPr>
          <w:rFonts w:ascii="Calibri" w:hAnsi="Calibri"/>
          <w:outline w:val="false"/>
          <w:color w:val="000000"/>
          <w:sz w:val="18"/>
          <w:szCs w:val="18"/>
          <w:u w:val="none"/>
          <w:lang w:val="en-US"/>
        </w:rPr>
        <w:t>202</w:t>
      </w:r>
      <w:r>
        <w:rPr>
          <w:rFonts w:ascii="Calibri" w:hAnsi="Calibri"/>
          <w:outline w:val="false"/>
          <w:color w:val="000000"/>
          <w:sz w:val="18"/>
          <w:szCs w:val="18"/>
          <w:u w:val="none"/>
          <w:lang w:val="en-US"/>
        </w:rPr>
        <w:t>4</w:t>
      </w:r>
      <w:r>
        <w:rPr>
          <w:rFonts w:ascii="Calibri" w:hAnsi="Calibri"/>
          <w:outline w:val="false"/>
          <w:color w:val="000000"/>
          <w:sz w:val="18"/>
          <w:szCs w:val="18"/>
          <w:u w:val="none"/>
          <w:lang w:val="en-US"/>
        </w:rPr>
        <w:t xml:space="preserve"> OffSec Ltd. All rights reserved.</w:t>
      </w:r>
    </w:p>
    <w:p>
      <w:pPr>
        <w:pStyle w:val="BodyB"/>
        <w:widowControl w:val="false"/>
        <w:spacing w:lineRule="auto" w:line="360" w:before="0" w:after="120"/>
        <w:jc w:val="center"/>
        <w:rPr>
          <w:rFonts w:ascii="Calibri" w:hAnsi="Calibri"/>
          <w:outline w:val="false"/>
          <w:color w:val="000000"/>
          <w:sz w:val="16"/>
          <w:szCs w:val="16"/>
          <w:u w:val="none"/>
          <w:lang w:val="en-US"/>
        </w:rPr>
      </w:pPr>
      <w:r>
        <w:rPr>
          <w:rFonts w:ascii="Calibri" w:hAnsi="Calibri"/>
          <w:outline w:val="false"/>
          <w:color w:val="000000"/>
          <w:sz w:val="16"/>
          <w:szCs w:val="16"/>
          <w:u w:val="none"/>
          <w:lang w:val="en-US"/>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OffSec.</w:t>
      </w:r>
      <w:r>
        <w:br w:type="page"/>
      </w:r>
    </w:p>
    <w:p>
      <w:pPr>
        <w:pStyle w:val="GridTable3"/>
        <w:spacing w:before="366" w:after="126"/>
        <w:rPr>
          <w:rFonts w:ascii="Roboto" w:hAnsi="Roboto"/>
          <w:color w:val="000000"/>
          <w:sz w:val="28"/>
          <w:szCs w:val="28"/>
        </w:rPr>
      </w:pPr>
      <w:r>
        <w:rPr>
          <w:color w:val="000000"/>
          <w:sz w:val="28"/>
          <w:szCs w:val="28"/>
        </w:rPr>
        <w:t>Table of Contents</w:t>
      </w:r>
    </w:p>
    <w:sdt>
      <w:sdtPr>
        <w:docPartObj>
          <w:docPartGallery w:val="Table of Contents"/>
          <w:docPartUnique w:val="true"/>
        </w:docPartObj>
      </w:sdtPr>
      <w:sdtContent>
        <w:p>
          <w:pPr>
            <w:pStyle w:val="TOC1"/>
            <w:tabs>
              <w:tab w:val="clear" w:pos="720"/>
              <w:tab w:val="right" w:pos="9360" w:leader="dot"/>
            </w:tabs>
            <w:rPr/>
          </w:pPr>
          <w:r>
            <w:fldChar w:fldCharType="begin"/>
          </w:r>
          <w:r>
            <w:rPr>
              <w:rStyle w:val="IndexLink"/>
            </w:rPr>
            <w:instrText xml:space="preserve"> TOC \o "1-3" \h</w:instrText>
          </w:r>
          <w:r>
            <w:rPr>
              <w:rStyle w:val="IndexLink"/>
            </w:rPr>
            <w:fldChar w:fldCharType="separate"/>
          </w:r>
          <w:hyperlink w:anchor="__RefHeading___Toc54945904">
            <w:r>
              <w:rPr>
                <w:rStyle w:val="IndexLink"/>
              </w:rPr>
              <w:t>1 OffSec Web Assessor Exam Report</w:t>
              <w:tab/>
              <w:t>3</w:t>
            </w:r>
          </w:hyperlink>
        </w:p>
        <w:p>
          <w:pPr>
            <w:pStyle w:val="TOC1"/>
            <w:tabs>
              <w:tab w:val="clear" w:pos="720"/>
              <w:tab w:val="right" w:pos="9360" w:leader="dot"/>
            </w:tabs>
            <w:rPr/>
          </w:pPr>
          <w:hyperlink w:anchor="__RefHeading___Toc3008_3721744763">
            <w:r>
              <w:rPr>
                <w:rStyle w:val="IndexLink"/>
              </w:rPr>
              <w:t>2 192.168.XX.XX</w:t>
              <w:tab/>
              <w:t>4</w:t>
            </w:r>
          </w:hyperlink>
        </w:p>
        <w:p>
          <w:pPr>
            <w:pStyle w:val="TOC2"/>
            <w:tabs>
              <w:tab w:val="clear" w:pos="720"/>
              <w:tab w:val="right" w:pos="9360" w:leader="dot"/>
            </w:tabs>
            <w:rPr/>
          </w:pPr>
          <w:hyperlink w:anchor="__RefHeading___Toc54945909">
            <w:r>
              <w:rPr>
                <w:rStyle w:val="IndexLink"/>
              </w:rPr>
              <w:t>2.1 Local.txt / Proof.txt</w:t>
              <w:tab/>
              <w:t>4</w:t>
            </w:r>
          </w:hyperlink>
        </w:p>
        <w:p>
          <w:pPr>
            <w:pStyle w:val="TOC2"/>
            <w:tabs>
              <w:tab w:val="clear" w:pos="720"/>
              <w:tab w:val="right" w:pos="9360" w:leader="dot"/>
            </w:tabs>
            <w:rPr/>
          </w:pPr>
          <w:hyperlink w:anchor="__RefHeading___Toc54945910">
            <w:r>
              <w:rPr>
                <w:rStyle w:val="IndexLink"/>
              </w:rPr>
              <w:t>2.2 Vulnerability 1</w:t>
              <w:tab/>
              <w:t>4</w:t>
            </w:r>
          </w:hyperlink>
        </w:p>
        <w:p>
          <w:pPr>
            <w:pStyle w:val="TOC2"/>
            <w:tabs>
              <w:tab w:val="clear" w:pos="720"/>
              <w:tab w:val="right" w:pos="9360" w:leader="dot"/>
            </w:tabs>
            <w:rPr/>
          </w:pPr>
          <w:hyperlink w:anchor="__RefHeading___Toc2790_3721744763">
            <w:r>
              <w:rPr>
                <w:rStyle w:val="IndexLink"/>
              </w:rPr>
              <w:t>2.3 Vulnerability 2</w:t>
              <w:tab/>
              <w:t>4</w:t>
            </w:r>
          </w:hyperlink>
        </w:p>
        <w:p>
          <w:pPr>
            <w:pStyle w:val="TOC2"/>
            <w:tabs>
              <w:tab w:val="clear" w:pos="720"/>
              <w:tab w:val="right" w:pos="9360" w:leader="dot"/>
            </w:tabs>
            <w:rPr/>
          </w:pPr>
          <w:hyperlink w:anchor="__RefHeading___Toc54945912">
            <w:r>
              <w:rPr>
                <w:rStyle w:val="IndexLink"/>
              </w:rPr>
              <w:t>2.4 Vulnerability X</w:t>
              <w:tab/>
              <w:t>4</w:t>
            </w:r>
          </w:hyperlink>
        </w:p>
        <w:p>
          <w:pPr>
            <w:pStyle w:val="TOC2"/>
            <w:tabs>
              <w:tab w:val="clear" w:pos="720"/>
              <w:tab w:val="right" w:pos="9360" w:leader="dot"/>
            </w:tabs>
            <w:rPr/>
          </w:pPr>
          <w:hyperlink w:anchor="__RefHeading___Toc54945914">
            <w:r>
              <w:rPr>
                <w:rStyle w:val="IndexLink"/>
              </w:rPr>
              <w:t>2.5 Screenshots</w:t>
              <w:tab/>
              <w:t>4</w:t>
            </w:r>
          </w:hyperlink>
        </w:p>
        <w:p>
          <w:pPr>
            <w:pStyle w:val="TOC2"/>
            <w:tabs>
              <w:tab w:val="clear" w:pos="720"/>
              <w:tab w:val="right" w:pos="9360" w:leader="dot"/>
            </w:tabs>
            <w:rPr/>
          </w:pPr>
          <w:hyperlink w:anchor="__RefHeading___Toc549459142">
            <w:r>
              <w:rPr>
                <w:rStyle w:val="IndexLink"/>
              </w:rPr>
              <w:t>2.6 Steps</w:t>
              <w:tab/>
              <w:t>4</w:t>
            </w:r>
          </w:hyperlink>
        </w:p>
        <w:p>
          <w:pPr>
            <w:pStyle w:val="TOC1"/>
            <w:tabs>
              <w:tab w:val="clear" w:pos="720"/>
              <w:tab w:val="right" w:pos="9360" w:leader="dot"/>
            </w:tabs>
            <w:rPr/>
          </w:pPr>
          <w:hyperlink w:anchor="__RefHeading___Toc1672_3420074608">
            <w:r>
              <w:rPr>
                <w:rStyle w:val="IndexLink"/>
              </w:rPr>
              <w:t>3 Additional Items Not Mentioned in the Report</w:t>
              <w:tab/>
              <w:t>4</w:t>
            </w:r>
          </w:hyperlink>
          <w:r>
            <w:rPr>
              <w:rStyle w:val="IndexLink"/>
            </w:rPr>
            <w:fldChar w:fldCharType="end"/>
          </w:r>
        </w:p>
      </w:sdtContent>
    </w:sdt>
    <w:p>
      <w:pPr>
        <w:pStyle w:val="Heading1"/>
        <w:numPr>
          <w:ilvl w:val="0"/>
          <w:numId w:val="0"/>
        </w:numPr>
        <w:spacing w:before="309" w:after="69"/>
        <w:ind w:hanging="0" w:start="0"/>
        <w:rPr>
          <w:rFonts w:ascii="Roboto" w:hAnsi="Roboto"/>
          <w:color w:val="000000"/>
        </w:rPr>
      </w:pPr>
      <w:r>
        <w:rPr>
          <w:color w:val="000000"/>
        </w:rPr>
      </w:r>
      <w:r>
        <w:br w:type="page"/>
      </w:r>
    </w:p>
    <w:p>
      <w:pPr>
        <w:pStyle w:val="Heading1"/>
        <w:ind w:hanging="0" w:start="0"/>
        <w:rPr/>
      </w:pPr>
      <w:bookmarkStart w:id="0" w:name="__RefHeading___Toc54945904"/>
      <w:bookmarkEnd w:id="0"/>
      <w:r>
        <w:rPr/>
        <w:t>OffSec Web Assessor Exam Report</w:t>
      </w:r>
    </w:p>
    <w:p>
      <w:pPr>
        <w:pStyle w:val="Normal"/>
        <w:rPr/>
      </w:pPr>
      <w:r>
        <w:rPr/>
        <w:t>The OffSec Web Assessor exam report contains all efforts that were conducted in order to pass the OffSec Web Assessor exam. This report will be graded from a standpoint of correctness and fullness to all aspects of the exam. The purpose of this report is to ensure that the student has the technical knowledge required to pass the qualifications for the OffSec Web Assessor certification.</w:t>
      </w:r>
    </w:p>
    <w:p>
      <w:pPr>
        <w:pStyle w:val="Normal"/>
        <w:rPr/>
      </w:pPr>
      <w:r>
        <w:rPr/>
        <w:t>The student will be required to fill out this exam documentation fully and to include the following sections:</w:t>
      </w:r>
    </w:p>
    <w:p>
      <w:pPr>
        <w:pStyle w:val="ColorfulList-Accent1"/>
        <w:numPr>
          <w:ilvl w:val="0"/>
          <w:numId w:val="2"/>
        </w:numPr>
        <w:spacing w:lineRule="auto" w:line="360"/>
        <w:jc w:val="both"/>
        <w:rPr>
          <w:rFonts w:ascii="Roboto" w:hAnsi="Roboto"/>
          <w:sz w:val="22"/>
          <w:szCs w:val="22"/>
        </w:rPr>
      </w:pPr>
      <w:r>
        <w:rPr>
          <w:rFonts w:ascii="Roboto" w:hAnsi="Roboto"/>
          <w:sz w:val="22"/>
          <w:szCs w:val="22"/>
        </w:rPr>
        <w:t>Methodology walkthrough and detailed outline of steps taken</w:t>
      </w:r>
    </w:p>
    <w:p>
      <w:pPr>
        <w:pStyle w:val="ColorfulList-Accent1"/>
        <w:numPr>
          <w:ilvl w:val="0"/>
          <w:numId w:val="2"/>
        </w:numPr>
        <w:spacing w:lineRule="auto" w:line="360"/>
        <w:jc w:val="both"/>
        <w:rPr>
          <w:rFonts w:ascii="Roboto" w:hAnsi="Roboto"/>
          <w:sz w:val="22"/>
          <w:szCs w:val="22"/>
        </w:rPr>
      </w:pPr>
      <w:r>
        <w:rPr>
          <w:rFonts w:ascii="Roboto" w:hAnsi="Roboto"/>
          <w:sz w:val="22"/>
          <w:szCs w:val="22"/>
        </w:rPr>
        <w:t>Each finding with included screenshots, walkthrough, sample code, and proof.txt if applicable.</w:t>
      </w:r>
    </w:p>
    <w:p>
      <w:pPr>
        <w:pStyle w:val="ColorfulList-Accent1"/>
        <w:numPr>
          <w:ilvl w:val="0"/>
          <w:numId w:val="2"/>
        </w:numPr>
        <w:spacing w:lineRule="auto" w:line="360"/>
        <w:jc w:val="both"/>
        <w:rPr>
          <w:rFonts w:ascii="Roboto" w:hAnsi="Roboto"/>
          <w:color w:val="000000"/>
          <w:sz w:val="22"/>
          <w:szCs w:val="22"/>
        </w:rPr>
      </w:pPr>
      <w:r>
        <w:rPr>
          <w:rFonts w:ascii="Roboto" w:hAnsi="Roboto"/>
          <w:color w:val="000000"/>
          <w:sz w:val="22"/>
          <w:szCs w:val="22"/>
        </w:rPr>
        <w:t>Any additional items that were not included</w:t>
      </w:r>
      <w:r>
        <w:br w:type="page"/>
      </w:r>
    </w:p>
    <w:p>
      <w:pPr>
        <w:pStyle w:val="Heading1"/>
        <w:ind w:hanging="0" w:start="0"/>
        <w:rPr/>
      </w:pPr>
      <w:bookmarkStart w:id="1" w:name="__RefHeading___Toc3008_3721744763"/>
      <w:bookmarkEnd w:id="1"/>
      <w:r>
        <w:rPr/>
        <w:t>192.168.XX.XX</w:t>
      </w:r>
    </w:p>
    <w:p>
      <w:pPr>
        <w:pStyle w:val="Heading2"/>
        <w:ind w:hanging="0" w:start="0"/>
        <w:rPr/>
      </w:pPr>
      <w:bookmarkStart w:id="2" w:name="__RefHeading___Toc54945909"/>
      <w:bookmarkEnd w:id="2"/>
      <w:r>
        <w:rPr/>
        <w:t>Local.txt / Proof.txt</w:t>
      </w:r>
    </w:p>
    <w:p>
      <w:pPr>
        <w:pStyle w:val="Normal"/>
        <w:spacing w:lineRule="auto" w:line="276"/>
        <w:jc w:val="both"/>
        <w:rPr>
          <w:rFonts w:ascii="Roboto" w:hAnsi="Roboto"/>
          <w:color w:val="000000"/>
          <w:sz w:val="22"/>
          <w:szCs w:val="22"/>
        </w:rPr>
      </w:pPr>
      <w:r>
        <w:rPr>
          <w:rFonts w:ascii="Roboto" w:hAnsi="Roboto"/>
          <w:color w:val="000000"/>
          <w:sz w:val="22"/>
          <w:szCs w:val="22"/>
        </w:rPr>
        <w:t xml:space="preserve">Provide the contents of local.txt </w:t>
      </w:r>
      <w:r>
        <w:rPr>
          <w:rFonts w:ascii="Roboto" w:hAnsi="Roboto"/>
          <w:color w:val="000000"/>
          <w:sz w:val="22"/>
          <w:szCs w:val="22"/>
        </w:rPr>
        <w:t>and</w:t>
      </w:r>
      <w:r>
        <w:rPr>
          <w:rFonts w:ascii="Roboto" w:hAnsi="Roboto"/>
          <w:color w:val="000000"/>
          <w:sz w:val="22"/>
          <w:szCs w:val="22"/>
        </w:rPr>
        <w:t xml:space="preserve"> proof.txt</w:t>
      </w:r>
    </w:p>
    <w:p>
      <w:pPr>
        <w:pStyle w:val="Heading2"/>
        <w:ind w:hanging="0" w:start="0"/>
        <w:rPr/>
      </w:pPr>
      <w:bookmarkStart w:id="3" w:name="__RefHeading___Toc54945910"/>
      <w:bookmarkEnd w:id="3"/>
      <w:r>
        <w:rPr/>
        <w:t>Vulnerability 1</w:t>
      </w:r>
    </w:p>
    <w:p>
      <w:pPr>
        <w:pStyle w:val="Normal"/>
        <w:spacing w:lineRule="auto" w:line="276"/>
        <w:rPr>
          <w:rFonts w:ascii="Roboto" w:hAnsi="Roboto"/>
          <w:color w:val="000000"/>
          <w:sz w:val="22"/>
          <w:szCs w:val="22"/>
        </w:rPr>
      </w:pPr>
      <w:r>
        <w:rPr>
          <w:rFonts w:ascii="Roboto" w:hAnsi="Roboto"/>
          <w:color w:val="000000"/>
          <w:sz w:val="22"/>
          <w:szCs w:val="22"/>
        </w:rPr>
        <w:t xml:space="preserve">Provide the method and </w:t>
      </w:r>
      <w:r>
        <w:rPr>
          <w:rFonts w:ascii="Roboto" w:hAnsi="Roboto"/>
          <w:color w:val="000000"/>
          <w:sz w:val="22"/>
          <w:szCs w:val="22"/>
        </w:rPr>
        <w:t>steps</w:t>
      </w:r>
      <w:r>
        <w:rPr>
          <w:rFonts w:ascii="Roboto" w:hAnsi="Roboto"/>
          <w:color w:val="000000"/>
          <w:sz w:val="22"/>
          <w:szCs w:val="22"/>
        </w:rPr>
        <w:t xml:space="preserve"> used to find the </w:t>
      </w:r>
      <w:r>
        <w:rPr>
          <w:rFonts w:ascii="Roboto" w:hAnsi="Roboto"/>
          <w:color w:val="000000"/>
          <w:sz w:val="22"/>
          <w:szCs w:val="22"/>
        </w:rPr>
        <w:t>vulnerability 1</w:t>
      </w:r>
      <w:r>
        <w:rPr>
          <w:rFonts w:ascii="Roboto" w:hAnsi="Roboto"/>
          <w:color w:val="000000"/>
          <w:sz w:val="22"/>
          <w:szCs w:val="22"/>
        </w:rPr>
        <w:t>.</w:t>
      </w:r>
    </w:p>
    <w:p>
      <w:pPr>
        <w:pStyle w:val="Heading2"/>
        <w:ind w:hanging="0" w:start="0"/>
        <w:rPr/>
      </w:pPr>
      <w:bookmarkStart w:id="4" w:name="__RefHeading___Toc2790_3721744763"/>
      <w:bookmarkEnd w:id="4"/>
      <w:r>
        <w:rPr/>
        <w:t>Vulnerability 2</w:t>
      </w:r>
    </w:p>
    <w:p>
      <w:pPr>
        <w:pStyle w:val="Normal"/>
        <w:spacing w:lineRule="auto" w:line="276" w:before="57" w:after="257"/>
        <w:rPr>
          <w:rFonts w:ascii="Roboto" w:hAnsi="Roboto" w:eastAsia="Calibri" w:cs="Times New Roman"/>
          <w:color w:val="000000"/>
          <w:sz w:val="22"/>
          <w:szCs w:val="22"/>
          <w:lang w:val="en-US" w:bidi="ar-SA"/>
        </w:rPr>
      </w:pPr>
      <w:r>
        <w:rPr>
          <w:rFonts w:eastAsia="Calibri" w:cs="Times New Roman" w:ascii="Roboto" w:hAnsi="Roboto"/>
          <w:color w:val="000000"/>
          <w:sz w:val="22"/>
          <w:szCs w:val="22"/>
          <w:lang w:val="en-US" w:bidi="ar-SA"/>
        </w:rPr>
        <w:t xml:space="preserve">Provide the method and </w:t>
      </w:r>
      <w:r>
        <w:rPr>
          <w:rFonts w:eastAsia="Calibri" w:cs="Times New Roman" w:ascii="Roboto" w:hAnsi="Roboto"/>
          <w:color w:val="000000"/>
          <w:sz w:val="22"/>
          <w:szCs w:val="22"/>
          <w:lang w:val="en-US" w:bidi="ar-SA"/>
        </w:rPr>
        <w:t>steps</w:t>
      </w:r>
      <w:r>
        <w:rPr>
          <w:rFonts w:eastAsia="Calibri" w:cs="Times New Roman" w:ascii="Roboto" w:hAnsi="Roboto"/>
          <w:color w:val="000000"/>
          <w:sz w:val="22"/>
          <w:szCs w:val="22"/>
          <w:lang w:val="en-US" w:bidi="ar-SA"/>
        </w:rPr>
        <w:t xml:space="preserve"> used to find the </w:t>
      </w:r>
      <w:r>
        <w:rPr>
          <w:rFonts w:eastAsia="Calibri" w:cs="Times New Roman" w:ascii="Roboto" w:hAnsi="Roboto"/>
          <w:color w:val="000000"/>
          <w:sz w:val="22"/>
          <w:szCs w:val="22"/>
          <w:lang w:val="en-US" w:bidi="ar-SA"/>
        </w:rPr>
        <w:t xml:space="preserve">vulnerability </w:t>
      </w:r>
      <w:r>
        <w:rPr>
          <w:rFonts w:eastAsia="Calibri" w:cs="Times New Roman" w:ascii="Roboto" w:hAnsi="Roboto"/>
          <w:color w:val="000000"/>
          <w:sz w:val="22"/>
          <w:szCs w:val="22"/>
          <w:lang w:val="en-US" w:bidi="ar-SA"/>
        </w:rPr>
        <w:t>2</w:t>
      </w:r>
      <w:r>
        <w:rPr>
          <w:rFonts w:eastAsia="Calibri" w:cs="Times New Roman" w:ascii="Roboto" w:hAnsi="Roboto"/>
          <w:color w:val="000000"/>
          <w:sz w:val="22"/>
          <w:szCs w:val="22"/>
          <w:lang w:val="en-US" w:bidi="ar-SA"/>
        </w:rPr>
        <w:t>.</w:t>
      </w:r>
    </w:p>
    <w:p>
      <w:pPr>
        <w:pStyle w:val="Heading2"/>
        <w:ind w:hanging="0" w:start="0"/>
        <w:rPr/>
      </w:pPr>
      <w:bookmarkStart w:id="5" w:name="__RefHeading___Toc54945912"/>
      <w:bookmarkEnd w:id="5"/>
      <w:r>
        <w:rPr/>
        <w:t>Vulnerability X</w:t>
      </w:r>
    </w:p>
    <w:p>
      <w:pPr>
        <w:pStyle w:val="Normal"/>
        <w:spacing w:lineRule="auto" w:line="276"/>
        <w:rPr>
          <w:rFonts w:ascii="Roboto" w:hAnsi="Roboto"/>
          <w:color w:val="000000"/>
          <w:sz w:val="22"/>
          <w:szCs w:val="22"/>
        </w:rPr>
      </w:pPr>
      <w:r>
        <w:rPr>
          <w:rFonts w:ascii="Roboto" w:hAnsi="Roboto"/>
          <w:color w:val="000000"/>
          <w:sz w:val="22"/>
          <w:szCs w:val="22"/>
        </w:rPr>
        <w:t xml:space="preserve">Provide the method and </w:t>
      </w:r>
      <w:r>
        <w:rPr>
          <w:rFonts w:ascii="Roboto" w:hAnsi="Roboto"/>
          <w:color w:val="000000"/>
          <w:sz w:val="22"/>
          <w:szCs w:val="22"/>
        </w:rPr>
        <w:t>steps</w:t>
      </w:r>
      <w:r>
        <w:rPr>
          <w:rFonts w:ascii="Roboto" w:hAnsi="Roboto"/>
          <w:color w:val="000000"/>
          <w:sz w:val="22"/>
          <w:szCs w:val="22"/>
        </w:rPr>
        <w:t xml:space="preserve"> used to find the </w:t>
      </w:r>
      <w:r>
        <w:rPr>
          <w:rFonts w:ascii="Roboto" w:hAnsi="Roboto"/>
          <w:color w:val="000000"/>
          <w:sz w:val="22"/>
          <w:szCs w:val="22"/>
        </w:rPr>
        <w:t>vulnerability X</w:t>
      </w:r>
      <w:r>
        <w:rPr>
          <w:rFonts w:ascii="Roboto" w:hAnsi="Roboto"/>
          <w:color w:val="000000"/>
          <w:sz w:val="22"/>
          <w:szCs w:val="22"/>
        </w:rPr>
        <w:t>.</w:t>
      </w:r>
    </w:p>
    <w:p>
      <w:pPr>
        <w:pStyle w:val="Heading2"/>
        <w:ind w:hanging="0" w:start="0"/>
        <w:rPr/>
      </w:pPr>
      <w:bookmarkStart w:id="6" w:name="__RefHeading___Toc54945914"/>
      <w:bookmarkEnd w:id="6"/>
      <w:r>
        <w:rPr/>
        <w:t>Screenshots</w:t>
      </w:r>
    </w:p>
    <w:p>
      <w:pPr>
        <w:pStyle w:val="Normal"/>
        <w:spacing w:lineRule="auto" w:line="276" w:before="0" w:after="0"/>
        <w:rPr>
          <w:rFonts w:ascii="Roboto" w:hAnsi="Roboto" w:eastAsia="Times New Roman" w:cs="Calibri"/>
          <w:color w:val="000000"/>
          <w:lang w:val="en-US"/>
        </w:rPr>
      </w:pPr>
      <w:r>
        <w:rPr>
          <w:rFonts w:eastAsia="Times New Roman" w:cs="Calibri" w:ascii="Roboto" w:hAnsi="Roboto"/>
          <w:color w:val="000000"/>
          <w:lang w:val="en-US"/>
        </w:rPr>
        <w:t>Provide screenshots of local.txt and proof.txt contents as stated in the Exam Control Panel Objectives.</w:t>
      </w:r>
    </w:p>
    <w:p>
      <w:pPr>
        <w:pStyle w:val="Heading2"/>
        <w:ind w:hanging="0" w:start="0"/>
        <w:rPr/>
      </w:pPr>
      <w:bookmarkStart w:id="7" w:name="__RefHeading___Toc549459142"/>
      <w:bookmarkEnd w:id="7"/>
      <w:r>
        <w:rPr/>
        <w:t>Steps</w:t>
      </w:r>
    </w:p>
    <w:p>
      <w:pPr>
        <w:pStyle w:val="Normal1"/>
        <w:spacing w:lineRule="auto" w:line="276" w:before="0" w:after="0"/>
        <w:rPr>
          <w:rFonts w:ascii="Roboto" w:hAnsi="Roboto" w:eastAsia="Times New Roman" w:cs="Calibri"/>
          <w:b w:val="false"/>
          <w:bCs w:val="false"/>
          <w:color w:val="000000"/>
          <w:sz w:val="22"/>
          <w:szCs w:val="22"/>
          <w:lang w:val="en-US" w:bidi="ar-SA"/>
        </w:rPr>
      </w:pPr>
      <w:r>
        <w:rPr>
          <w:rFonts w:eastAsia="Times New Roman" w:cs="Calibri" w:ascii="Roboto" w:hAnsi="Roboto"/>
          <w:b w:val="false"/>
          <w:bCs w:val="false"/>
          <w:color w:val="000000"/>
          <w:sz w:val="22"/>
          <w:szCs w:val="22"/>
          <w:lang w:val="en-US" w:bidi="ar-SA"/>
        </w:rPr>
        <w:t>Provide a detailed account of your methodology in creating the exploits. The steps taken should be able to be easily followed and reproducible if necessary.</w:t>
      </w:r>
    </w:p>
    <w:p>
      <w:pPr>
        <w:pStyle w:val="Heading1"/>
        <w:ind w:hanging="0" w:start="0"/>
        <w:rPr/>
      </w:pPr>
      <w:bookmarkStart w:id="8" w:name="__RefHeading___Toc1672_3420074608"/>
      <w:bookmarkEnd w:id="8"/>
      <w:r>
        <w:rPr/>
        <w:t>Additional Items Not Mentioned in the Report</w:t>
      </w:r>
    </w:p>
    <w:p>
      <w:pPr>
        <w:pStyle w:val="BodyText"/>
        <w:spacing w:before="0" w:after="120"/>
        <w:rPr>
          <w:rFonts w:ascii="Roboto" w:hAnsi="Roboto" w:eastAsia="Times New Roman" w:cs="Calibri"/>
          <w:b w:val="false"/>
          <w:bCs w:val="false"/>
          <w:color w:val="000000"/>
          <w:sz w:val="22"/>
          <w:szCs w:val="22"/>
          <w:lang w:val="en-US" w:bidi="ar-SA"/>
        </w:rPr>
      </w:pPr>
      <w:r>
        <w:rPr>
          <w:rFonts w:eastAsia="Times New Roman" w:cs="Calibri" w:ascii="Roboto" w:hAnsi="Roboto"/>
          <w:b w:val="false"/>
          <w:bCs w:val="false"/>
          <w:color w:val="000000"/>
          <w:sz w:val="22"/>
          <w:szCs w:val="22"/>
          <w:lang w:val="en-US" w:bidi="ar-SA"/>
        </w:rPr>
        <w:t>This section is placed for any additional items that were not mentioned in the overall report.</w:t>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swiss"/>
    <w:pitch w:val="variable"/>
  </w:font>
  <w:font w:name="Roboto">
    <w:charset w:val="01" w:characterSet="utf-8"/>
    <w:family w:val="auto"/>
    <w:pitch w:val="variable"/>
  </w:font>
  <w:font w:name="Cambria">
    <w:charset w:val="01" w:characterSet="utf-8"/>
    <w:family w:val="roman"/>
    <w:pitch w:val="variable"/>
  </w:font>
  <w:font w:name="Symbol">
    <w:charset w:val="02"/>
    <w:family w:val="decorative"/>
    <w:pitch w:val="variable"/>
  </w:font>
  <w:font w:name="Courier New">
    <w:charset w:val="01" w:characterSet="utf-8"/>
    <w:family w:val="modern"/>
    <w:pitch w:val="default"/>
  </w:font>
  <w:font w:name="Wingdings">
    <w:charset w:val="02"/>
    <w:family w:val="decorative"/>
    <w:pitch w:val="variable"/>
  </w:font>
  <w:font w:name="Tahoma">
    <w:charset w:val="01" w:characterSet="utf-8"/>
    <w:family w:val="swiss"/>
    <w:pitch w:val="variable"/>
  </w:font>
  <w:font w:name="DejaVu Serif">
    <w:altName w:val="Times New Roman"/>
    <w:charset w:val="01" w:characterSet="utf-8"/>
    <w:family w:val="roman"/>
    <w:pitch w:val="variable"/>
  </w:font>
  <w:font w:name="Courier New">
    <w:charset w:val="01" w:characterSet="utf-8"/>
    <w:family w:val="modern"/>
    <w:pitch w:val="fixed"/>
  </w:font>
  <w:font w:name="Wingdings">
    <w:charset w:val="02"/>
    <w:family w:val="auto"/>
    <w:pitch w:val="variable"/>
  </w:font>
  <w:font w:name="Helvetica Neue">
    <w:charset w:val="01" w:characterSet="utf-8"/>
    <w:family w:val="roman"/>
    <w:pitch w:val="variable"/>
  </w:font>
  <w:font w:name="Calibr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D9D9D9"/>
      </w:pBdr>
      <w:jc w:val="end"/>
      <w:rPr/>
    </w:pPr>
    <w:r>
      <w:rPr/>
      <w:fldChar w:fldCharType="begin"/>
    </w:r>
    <w:r>
      <w:rPr/>
      <w:instrText xml:space="preserve"> PAGE </w:instrText>
    </w:r>
    <w:r>
      <w:rPr/>
      <w:fldChar w:fldCharType="separate"/>
    </w:r>
    <w:r>
      <w:rPr/>
      <w:t>4</w:t>
    </w:r>
    <w:r>
      <w:rPr/>
      <w:fldChar w:fldCharType="end"/>
    </w:r>
    <w:r>
      <w:rPr>
        <w:rFonts w:cs="Calibri"/>
      </w:rPr>
      <w:t xml:space="preserve"> </w:t>
    </w:r>
    <w:r>
      <w:rPr/>
      <w:t xml:space="preserve">| </w:t>
    </w:r>
    <w:r>
      <w:rPr>
        <w:color w:val="808080"/>
        <w:spacing w:val="60"/>
      </w:rPr>
      <w:t>Page</w:t>
    </w:r>
  </w:p>
  <w:p>
    <w:pPr>
      <w:pStyle w:val="Footer"/>
      <w:rPr>
        <w:rFonts w:ascii="Roboto" w:hAnsi="Roboto"/>
      </w:rPr>
    </w:pPr>
    <w:r>
      <w:rPr>
        <w:rFonts w:ascii="Roboto" w:hAnsi="Roboto"/>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CA" w:eastAsia="en-CA"/>
      </w:rPr>
    </w:pPr>
    <w:r>
      <w:rPr>
        <w:lang w:val="en-CA" w:eastAsia="en-CA"/>
      </w:rPr>
    </w:r>
  </w:p>
  <w:p>
    <w:pPr>
      <w:pStyle w:val="Header"/>
      <w:rPr>
        <w:lang w:val="en-CA" w:eastAsia="en-CA"/>
      </w:rPr>
    </w:pPr>
    <w:r>
      <w:rPr>
        <w:lang w:val="en-CA" w:eastAsia="en-C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0" w:hanging="0"/>
      </w:pPr>
    </w:lvl>
    <w:lvl w:ilvl="1">
      <w:start w:val="1"/>
      <w:pStyle w:val="Heading2"/>
      <w:numFmt w:val="decimal"/>
      <w:suff w:val="space"/>
      <w:lvlText w:val="%1.%2"/>
      <w:lvlJc w:val="start"/>
      <w:pPr>
        <w:tabs>
          <w:tab w:val="num" w:pos="0"/>
        </w:tabs>
        <w:ind w:start="0" w:hanging="0"/>
      </w:pPr>
    </w:lvl>
    <w:lvl w:ilvl="2">
      <w:start w:val="1"/>
      <w:pStyle w:val="Heading3"/>
      <w:numFmt w:val="decimal"/>
      <w:suff w:val="space"/>
      <w:lvlText w:val="%1.%2.%3"/>
      <w:lvlJc w:val="start"/>
      <w:pPr>
        <w:tabs>
          <w:tab w:val="num" w:pos="0"/>
        </w:tabs>
        <w:ind w:start="0" w:hanging="0"/>
      </w:pPr>
    </w:lvl>
    <w:lvl w:ilvl="3">
      <w:start w:val="1"/>
      <w:pStyle w:val="Heading4"/>
      <w:numFmt w:val="decimal"/>
      <w:suff w:val="space"/>
      <w:lvlText w:val="%1.%2.%3.%4"/>
      <w:lvlJc w:val="start"/>
      <w:pPr>
        <w:tabs>
          <w:tab w:val="num" w:pos="0"/>
        </w:tabs>
        <w:ind w:start="0" w:hanging="0"/>
      </w:pPr>
    </w:lvl>
    <w:lvl w:ilvl="4">
      <w:start w:val="1"/>
      <w:numFmt w:val="decimal"/>
      <w:suff w:val="space"/>
      <w:lvlText w:val="%1.%2.%3.%4.%5"/>
      <w:lvlJc w:val="start"/>
      <w:pPr>
        <w:tabs>
          <w:tab w:val="num" w:pos="0"/>
        </w:tabs>
        <w:ind w:start="0" w:hanging="0"/>
      </w:pPr>
    </w:lvl>
    <w:lvl w:ilvl="5">
      <w:start w:val="1"/>
      <w:numFmt w:val="decimal"/>
      <w:suff w:val="space"/>
      <w:lvlText w:val="%1.%2.%3.%4.%5.%6"/>
      <w:lvlJc w:val="start"/>
      <w:pPr>
        <w:tabs>
          <w:tab w:val="num" w:pos="0"/>
        </w:tabs>
        <w:ind w:start="0" w:hanging="0"/>
      </w:pPr>
    </w:lvl>
    <w:lvl w:ilvl="6">
      <w:start w:val="1"/>
      <w:numFmt w:val="decimal"/>
      <w:suff w:val="space"/>
      <w:lvlText w:val="%1.%2.%3.%4.%5.%6.%7"/>
      <w:lvlJc w:val="start"/>
      <w:pPr>
        <w:tabs>
          <w:tab w:val="num" w:pos="0"/>
        </w:tabs>
        <w:ind w:start="0" w:hanging="0"/>
      </w:pPr>
    </w:lvl>
    <w:lvl w:ilvl="7">
      <w:start w:val="1"/>
      <w:numFmt w:val="decimal"/>
      <w:suff w:val="space"/>
      <w:lvlText w:val="%1.%2.%3.%4.%5.%6.%7.%8"/>
      <w:lvlJc w:val="start"/>
      <w:pPr>
        <w:tabs>
          <w:tab w:val="num" w:pos="0"/>
        </w:tabs>
        <w:ind w:start="0" w:hanging="0"/>
      </w:pPr>
    </w:lvl>
    <w:lvl w:ilvl="8">
      <w:start w:val="1"/>
      <w:numFmt w:val="decimal"/>
      <w:suff w:val="space"/>
      <w:lvlText w:val="%1.%2.%3.%4.%5.%6.%7.%8.%9"/>
      <w:lvlJc w:val="start"/>
      <w:pPr>
        <w:tabs>
          <w:tab w:val="num" w:pos="0"/>
        </w:tabs>
        <w:ind w:start="0" w:hanging="0"/>
      </w:p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113"/>
    </w:pPr>
    <w:rPr>
      <w:rFonts w:ascii="Calibri" w:hAnsi="Calibri" w:eastAsia="Calibri" w:cs="Times New Roman"/>
      <w:color w:val="auto"/>
      <w:sz w:val="22"/>
      <w:szCs w:val="22"/>
      <w:lang w:val="en-US" w:bidi="ar-SA" w:eastAsia="zh-CN"/>
    </w:rPr>
  </w:style>
  <w:style w:type="paragraph" w:styleId="Heading1">
    <w:name w:val="Heading 1"/>
    <w:basedOn w:val="Normal"/>
    <w:next w:val="Normal"/>
    <w:qFormat/>
    <w:pPr>
      <w:keepNext w:val="true"/>
      <w:keepLines/>
      <w:numPr>
        <w:ilvl w:val="0"/>
        <w:numId w:val="1"/>
      </w:numPr>
      <w:spacing w:lineRule="auto" w:line="240" w:before="309" w:after="69"/>
      <w:outlineLvl w:val="0"/>
    </w:pPr>
    <w:rPr>
      <w:rFonts w:ascii="Roboto" w:hAnsi="Roboto" w:eastAsia="Times New Roman" w:cs="Cambria"/>
      <w:b/>
      <w:bCs/>
      <w:color w:val="000000"/>
      <w:sz w:val="32"/>
      <w:szCs w:val="28"/>
    </w:rPr>
  </w:style>
  <w:style w:type="paragraph" w:styleId="Heading2">
    <w:name w:val="Heading 2"/>
    <w:basedOn w:val="Normal"/>
    <w:next w:val="Normal"/>
    <w:qFormat/>
    <w:pPr>
      <w:keepNext w:val="true"/>
      <w:keepLines/>
      <w:numPr>
        <w:ilvl w:val="1"/>
        <w:numId w:val="1"/>
      </w:numPr>
      <w:spacing w:lineRule="auto" w:line="240" w:before="113" w:after="57"/>
      <w:outlineLvl w:val="1"/>
    </w:pPr>
    <w:rPr>
      <w:rFonts w:ascii="Cambria" w:hAnsi="Cambria" w:eastAsia="Times New Roman" w:cs="Cambria"/>
      <w:b/>
      <w:bCs/>
      <w:color w:val="17375E"/>
      <w:sz w:val="28"/>
      <w:szCs w:val="26"/>
    </w:rPr>
  </w:style>
  <w:style w:type="paragraph" w:styleId="Heading3">
    <w:name w:val="Heading 3"/>
    <w:basedOn w:val="Normal"/>
    <w:next w:val="Normal"/>
    <w:qFormat/>
    <w:pPr>
      <w:keepNext w:val="true"/>
      <w:keepLines/>
      <w:numPr>
        <w:ilvl w:val="2"/>
        <w:numId w:val="1"/>
      </w:numPr>
      <w:spacing w:lineRule="auto" w:line="360" w:before="200" w:after="120"/>
      <w:outlineLvl w:val="2"/>
    </w:pPr>
    <w:rPr>
      <w:rFonts w:ascii="Cambria" w:hAnsi="Cambria" w:eastAsia="Times New Roman" w:cs="Cambria"/>
      <w:b/>
      <w:bCs/>
      <w:color w:val="4F81BD"/>
      <w:sz w:val="24"/>
    </w:rPr>
  </w:style>
  <w:style w:type="paragraph" w:styleId="Heading4">
    <w:name w:val="Heading 4"/>
    <w:basedOn w:val="Normal"/>
    <w:next w:val="Normal"/>
    <w:qFormat/>
    <w:pPr>
      <w:keepNext w:val="true"/>
      <w:numPr>
        <w:ilvl w:val="3"/>
        <w:numId w:val="1"/>
      </w:numPr>
      <w:spacing w:before="240" w:after="60"/>
      <w:outlineLvl w:val="3"/>
    </w:pPr>
    <w:rPr>
      <w:rFonts w:ascii="Cambria" w:hAnsi="Cambria" w:eastAsia="Times New Roman" w:cs="Cambria"/>
      <w:b/>
      <w:bCs/>
      <w:color w:val="95B3D7"/>
      <w:szCs w:val="28"/>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DefaultParagraphFont">
    <w:name w:val="Default Paragraph Font"/>
    <w:qFormat/>
    <w:rPr/>
  </w:style>
  <w:style w:type="character" w:styleId="Heading1Char">
    <w:name w:val="Heading 1 Char"/>
    <w:qFormat/>
    <w:rPr>
      <w:rFonts w:ascii="Cambria" w:hAnsi="Cambria" w:eastAsia="Times New Roman" w:cs="Cambria"/>
      <w:b/>
      <w:bCs/>
      <w:color w:val="0F253F"/>
      <w:sz w:val="32"/>
      <w:szCs w:val="28"/>
    </w:rPr>
  </w:style>
  <w:style w:type="character" w:styleId="Heading2Char">
    <w:name w:val="Heading 2 Char"/>
    <w:qFormat/>
    <w:rPr>
      <w:rFonts w:ascii="Cambria" w:hAnsi="Cambria" w:eastAsia="Times New Roman" w:cs="Cambria"/>
      <w:b/>
      <w:bCs/>
      <w:color w:val="17375E"/>
      <w:sz w:val="28"/>
      <w:szCs w:val="26"/>
    </w:rPr>
  </w:style>
  <w:style w:type="character" w:styleId="Hyperlink">
    <w:name w:val="Hyperlink"/>
    <w:rPr>
      <w:color w:val="0000FF"/>
      <w:u w:val="single"/>
    </w:rPr>
  </w:style>
  <w:style w:type="character" w:styleId="BalloonTextChar">
    <w:name w:val="Balloon Text Char"/>
    <w:qFormat/>
    <w:rPr>
      <w:rFonts w:ascii="Tahoma" w:hAnsi="Tahoma" w:cs="Tahoma"/>
      <w:sz w:val="16"/>
      <w:szCs w:val="16"/>
    </w:rPr>
  </w:style>
  <w:style w:type="character" w:styleId="TitleChar">
    <w:name w:val="Title Char"/>
    <w:qFormat/>
    <w:rPr>
      <w:rFonts w:ascii="Cambria" w:hAnsi="Cambria" w:eastAsia="Times New Roman" w:cs="Times New Roman"/>
      <w:color w:val="17365D"/>
      <w:spacing w:val="5"/>
      <w:kern w:val="2"/>
      <w:sz w:val="52"/>
      <w:szCs w:val="52"/>
    </w:rPr>
  </w:style>
  <w:style w:type="character" w:styleId="BodyTextChar">
    <w:name w:val="Body Text Char"/>
    <w:qFormat/>
    <w:rPr>
      <w:rFonts w:ascii="DejaVu Serif;Times New Roman" w:hAnsi="DejaVu Serif;Times New Roman" w:eastAsia="DejaVu Sans;Times New Roman" w:cs="Lucidasans;Times New Roman"/>
      <w:sz w:val="24"/>
      <w:szCs w:val="24"/>
      <w:lang w:bidi="en-US"/>
    </w:rPr>
  </w:style>
  <w:style w:type="character" w:styleId="Heading3Char">
    <w:name w:val="Heading 3 Char"/>
    <w:qFormat/>
    <w:rPr>
      <w:rFonts w:ascii="Cambria" w:hAnsi="Cambria" w:eastAsia="Times New Roman" w:cs="Cambria"/>
      <w:b/>
      <w:bCs/>
      <w:color w:val="4F81BD"/>
      <w:sz w:val="24"/>
      <w:szCs w:val="2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4Char">
    <w:name w:val="Heading 4 Char"/>
    <w:qFormat/>
    <w:rPr>
      <w:rFonts w:ascii="Cambria" w:hAnsi="Cambria" w:eastAsia="Times New Roman" w:cs="Times New Roman"/>
      <w:b/>
      <w:bCs/>
      <w:color w:val="95B3D7"/>
      <w:sz w:val="22"/>
      <w:szCs w:val="28"/>
    </w:rPr>
  </w:style>
  <w:style w:type="character" w:styleId="MediumShading1-Accent1Char">
    <w:name w:val="Medium Shading 1 - Accent 1 Char"/>
    <w:qFormat/>
    <w:rPr>
      <w:rFonts w:eastAsia="Times New Roman"/>
      <w:sz w:val="22"/>
      <w:szCs w:val="22"/>
      <w:lang w:val="en-US" w:bidi="ar-SA"/>
    </w:rPr>
  </w:style>
  <w:style w:type="character" w:styleId="H1">
    <w:name w:val="h1"/>
    <w:basedOn w:val="DefaultParagraphFont"/>
    <w:qFormat/>
    <w:rPr/>
  </w:style>
  <w:style w:type="character" w:styleId="HTMLCode">
    <w:name w:val="HTML Code"/>
    <w:qFormat/>
    <w:rPr>
      <w:rFonts w:ascii="Courier New" w:hAnsi="Courier New" w:eastAsia="Times New Roman" w:cs="Courier New"/>
      <w:sz w:val="20"/>
      <w:szCs w:val="20"/>
    </w:rPr>
  </w:style>
  <w:style w:type="character" w:styleId="IndexLink">
    <w:name w:val="Index Link"/>
    <w:qFormat/>
    <w:rPr/>
  </w:style>
  <w:style w:type="character" w:styleId="WWCharLFO19LVL1">
    <w:name w:val="WW_CharLFO19LVL1"/>
    <w:qFormat/>
    <w:rPr>
      <w:rFonts w:ascii="Symbol" w:hAnsi="Symbol"/>
    </w:rPr>
  </w:style>
  <w:style w:type="character" w:styleId="WWCharLFO19LVL2">
    <w:name w:val="WW_CharLFO19LVL2"/>
    <w:qFormat/>
    <w:rPr>
      <w:rFonts w:ascii="Courier New" w:hAnsi="Courier New" w:cs="Courier New"/>
    </w:rPr>
  </w:style>
  <w:style w:type="character" w:styleId="WWCharLFO19LVL3">
    <w:name w:val="WW_CharLFO19LVL3"/>
    <w:qFormat/>
    <w:rPr>
      <w:rFonts w:ascii="Wingdings" w:hAnsi="Wingdings"/>
    </w:rPr>
  </w:style>
  <w:style w:type="character" w:styleId="WWCharLFO19LVL4">
    <w:name w:val="WW_CharLFO19LVL4"/>
    <w:qFormat/>
    <w:rPr>
      <w:rFonts w:ascii="Symbol" w:hAnsi="Symbol"/>
    </w:rPr>
  </w:style>
  <w:style w:type="character" w:styleId="WWCharLFO19LVL5">
    <w:name w:val="WW_CharLFO19LVL5"/>
    <w:qFormat/>
    <w:rPr>
      <w:rFonts w:ascii="Courier New" w:hAnsi="Courier New" w:cs="Courier New"/>
    </w:rPr>
  </w:style>
  <w:style w:type="character" w:styleId="WWCharLFO19LVL6">
    <w:name w:val="WW_CharLFO19LVL6"/>
    <w:qFormat/>
    <w:rPr>
      <w:rFonts w:ascii="Wingdings" w:hAnsi="Wingdings"/>
    </w:rPr>
  </w:style>
  <w:style w:type="character" w:styleId="WWCharLFO19LVL7">
    <w:name w:val="WW_CharLFO19LVL7"/>
    <w:qFormat/>
    <w:rPr>
      <w:rFonts w:ascii="Symbol" w:hAnsi="Symbol"/>
    </w:rPr>
  </w:style>
  <w:style w:type="character" w:styleId="WWCharLFO19LVL8">
    <w:name w:val="WW_CharLFO19LVL8"/>
    <w:qFormat/>
    <w:rPr>
      <w:rFonts w:ascii="Courier New" w:hAnsi="Courier New" w:cs="Courier New"/>
    </w:rPr>
  </w:style>
  <w:style w:type="character" w:styleId="WWCharLFO19LVL9">
    <w:name w:val="WW_CharLFO19LVL9"/>
    <w:qFormat/>
    <w:rPr>
      <w:rFonts w:ascii="Wingdings" w:hAnsi="Wingdings"/>
    </w:rPr>
  </w:style>
  <w:style w:type="paragraph" w:styleId="Heading">
    <w:name w:val="Heading"/>
    <w:basedOn w:val="Normal"/>
    <w:next w:val="Normal"/>
    <w:qFormat/>
    <w:pPr>
      <w:pBdr>
        <w:bottom w:val="single" w:sz="6" w:space="10" w:color="A90C10"/>
      </w:pBdr>
      <w:spacing w:lineRule="auto" w:line="240" w:before="0" w:after="300"/>
      <w:contextualSpacing/>
    </w:pPr>
    <w:rPr>
      <w:rFonts w:ascii="Roboto" w:hAnsi="Roboto" w:eastAsia="Times New Roman" w:cs="Cambria"/>
      <w:color w:val="17365D"/>
      <w:spacing w:val="5"/>
      <w:kern w:val="2"/>
      <w:sz w:val="52"/>
      <w:szCs w:val="52"/>
    </w:rPr>
  </w:style>
  <w:style w:type="paragraph" w:styleId="BodyText">
    <w:name w:val="Body Text"/>
    <w:basedOn w:val="Normal"/>
    <w:pPr>
      <w:widowControl w:val="false"/>
      <w:suppressAutoHyphens w:val="true"/>
      <w:spacing w:lineRule="auto" w:line="240" w:before="0" w:after="120"/>
    </w:pPr>
    <w:rPr>
      <w:rFonts w:ascii="DejaVu Serif;Times New Roman" w:hAnsi="DejaVu Serif;Times New Roman" w:eastAsia="DejaVu Sans;Times New Roman" w:cs="Lucidasans;Times New Roman"/>
      <w:sz w:val="24"/>
      <w:szCs w:val="24"/>
      <w:lang w:bidi="en-US"/>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MediumGrid1-Accent2">
    <w:name w:val="Medium Grid 1 - Accent 2"/>
    <w:basedOn w:val="Normal"/>
    <w:qFormat/>
    <w:pPr>
      <w:spacing w:before="0" w:after="200"/>
      <w:ind w:hanging="0" w:start="720" w:end="0"/>
      <w:contextualSpacing/>
    </w:pPr>
    <w:rPr/>
  </w:style>
  <w:style w:type="paragraph" w:styleId="GridTable3">
    <w:name w:val="Grid Table 3"/>
    <w:basedOn w:val="Heading1"/>
    <w:next w:val="Normal"/>
    <w:qFormat/>
    <w:pPr>
      <w:numPr>
        <w:ilvl w:val="0"/>
        <w:numId w:val="0"/>
      </w:numPr>
      <w:outlineLvl w:val="9"/>
    </w:pPr>
    <w:rPr/>
  </w:style>
  <w:style w:type="paragraph" w:styleId="TOC1">
    <w:name w:val="TOC 1"/>
    <w:basedOn w:val="Normal"/>
    <w:next w:val="Normal"/>
    <w:pPr>
      <w:spacing w:lineRule="auto" w:line="360" w:before="0" w:after="100"/>
    </w:pPr>
    <w:rPr>
      <w:b/>
      <w:lang w:val="en-CA" w:eastAsia="en-CA"/>
    </w:rPr>
  </w:style>
  <w:style w:type="paragraph" w:styleId="TOC2">
    <w:name w:val="TOC 2"/>
    <w:basedOn w:val="Normal"/>
    <w:next w:val="Normal"/>
    <w:pPr>
      <w:spacing w:lineRule="auto" w:line="360" w:before="0" w:after="100"/>
      <w:ind w:hanging="0" w:start="220" w:end="0"/>
    </w:pPr>
    <w:rPr>
      <w:lang w:val="en-CA" w:eastAsia="en-CA"/>
    </w:rPr>
  </w:style>
  <w:style w:type="paragraph" w:styleId="TOC3">
    <w:name w:val="TOC 3"/>
    <w:basedOn w:val="Normal"/>
    <w:next w:val="Normal"/>
    <w:pPr>
      <w:spacing w:before="0" w:after="100"/>
      <w:ind w:hanging="0" w:start="44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MediumShading1-Accent1">
    <w:name w:val="Medium Shading 1 - Accent 1"/>
    <w:qFormat/>
    <w:pPr>
      <w:widowControl/>
      <w:kinsoku w:val="true"/>
      <w:overflowPunct w:val="true"/>
      <w:autoSpaceDE w:val="true"/>
      <w:bidi w:val="0"/>
    </w:pPr>
    <w:rPr>
      <w:rFonts w:ascii="Calibri" w:hAnsi="Calibri" w:eastAsia="Times New Roman" w:cs="Times New Roman"/>
      <w:color w:val="auto"/>
      <w:sz w:val="22"/>
      <w:szCs w:val="22"/>
      <w:lang w:val="en-US" w:bidi="ar-SA" w:eastAsia="zh-CN"/>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Normal1">
    <w:name w:val="Normal1"/>
    <w:qFormat/>
    <w:pPr>
      <w:widowControl w:val="false"/>
      <w:suppressAutoHyphens w:val="true"/>
      <w:kinsoku w:val="true"/>
      <w:overflowPunct w:val="true"/>
      <w:autoSpaceDE w:val="true"/>
      <w:bidi w:val="0"/>
      <w:spacing w:lineRule="auto" w:line="276" w:before="0" w:after="200"/>
    </w:pPr>
    <w:rPr>
      <w:rFonts w:ascii="Liberation Serif" w:hAnsi="Liberation Serif" w:eastAsia="DejaVu Sans" w:cs="Noto Sans Devanagari"/>
      <w:color w:val="auto"/>
      <w:sz w:val="22"/>
      <w:szCs w:val="22"/>
      <w:lang w:val="en-US" w:eastAsia="zh-CN" w:bidi="hi-IN"/>
    </w:rPr>
  </w:style>
  <w:style w:type="paragraph" w:styleId="ColorfulList-Accent1">
    <w:name w:val="Colorful List - Accent 1"/>
    <w:basedOn w:val="Normal1"/>
    <w:qFormat/>
    <w:pPr>
      <w:tabs>
        <w:tab w:val="clear" w:pos="720"/>
      </w:tabs>
      <w:suppressAutoHyphens w:val="true"/>
      <w:spacing w:lineRule="auto" w:line="276" w:before="0" w:after="113"/>
      <w:ind w:hanging="0" w:start="720" w:end="0"/>
      <w:contextualSpacing/>
    </w:pPr>
    <w:rPr/>
  </w:style>
  <w:style w:type="paragraph" w:styleId="BodyB">
    <w:name w:val="Body B"/>
    <w:qFormat/>
    <w:pPr>
      <w:keepNext w:val="false"/>
      <w:keepLines w:val="false"/>
      <w:pageBreakBefore w:val="false"/>
      <w:widowControl/>
      <w:pBdr/>
      <w:suppressAutoHyphens w:val="true"/>
      <w:kinsoku w:val="true"/>
      <w:overflowPunct w:val="true"/>
      <w:autoSpaceDE w:val="true"/>
      <w:bidi w:val="0"/>
      <w:spacing w:lineRule="auto" w:line="240" w:before="0" w:after="0"/>
      <w:ind w:hanging="0" w:start="0" w:end="0"/>
      <w:jc w:val="star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shd w:fill="auto" w:val="clear"/>
      <w:vertAlign w:val="baseline"/>
      <w:lang w:val="en-US"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59</TotalTime>
  <Application>LibreOffice/24.2.3.2$MacOSX_AARCH64 LibreOffice_project/433d9c2ded56988e8a90e6b2e771ee4e6a5ab2ba</Application>
  <AppVersion>15.0000</AppVersion>
  <Pages>4</Pages>
  <Words>376</Words>
  <Characters>1957</Characters>
  <CharactersWithSpaces>2282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2020-10-30T02:54:00Z</dcterms:created>
  <dc:creator/>
  <dc:description/>
  <cp:keywords/>
  <dc:language>en-CA</dc:language>
  <cp:lastModifiedBy/>
  <dcterms:modified xsi:type="dcterms:W3CDTF">2024-05-18T15:40:05Z</dcterms:modified>
  <cp:revision>26</cp:revision>
  <dc:subject/>
  <dc:title/>
</cp:coreProperties>
</file>