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TradingAgents 从零配置与运行指南</w:t>
      </w:r>
    </w:p>
    <w:p>
      <w:r>
        <w:t>&gt; 本文档以"全新机器、什么都没装"为起点，一步步讲清楚怎么把 TradingAgents 跑起来。</w:t>
      </w:r>
    </w:p>
    <w:p>
      <w:r>
        <w:t>&gt; 如果你已经完成了某一步，直接跳过即可。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一、前置条件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icrosoft YaHei" w:hAnsi="Microsoft YaHei"/>
                <w:b/>
                <w:sz w:val="20"/>
              </w:rPr>
            </w:r>
            <w:r>
              <w:rPr>
                <w:rFonts w:ascii="Microsoft YaHei" w:hAnsi="Microsoft YaHei"/>
                <w:b/>
                <w:sz w:val="20"/>
              </w:rPr>
              <w:t>依赖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icrosoft YaHei" w:hAnsi="Microsoft YaHei"/>
                <w:b/>
                <w:sz w:val="20"/>
              </w:rPr>
            </w:r>
            <w:r>
              <w:rPr>
                <w:rFonts w:ascii="Microsoft YaHei" w:hAnsi="Microsoft YaHei"/>
                <w:b/>
                <w:sz w:val="20"/>
              </w:rPr>
              <w:t>版本要求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icrosoft YaHei" w:hAnsi="Microsoft YaHei"/>
                <w:b/>
                <w:sz w:val="20"/>
              </w:rPr>
            </w:r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3.11 或 3.13（推荐）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3.10 以下不支持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任意现代版本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用于克隆源码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LLM API 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至少一个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见下文支持清单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（可选）Alpha Vantage 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免费申请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Yahoo Finance 被限速时的备用数据源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2"/>
      </w:pPr>
      <w:r>
        <w:t>二、获取源码</w:t>
      </w:r>
    </w:p>
    <w:p>
      <w:r>
        <w:t xml:space="preserve">本工作区已经有源码，位于 </w:t>
      </w:r>
      <w:r>
        <w:rPr>
          <w:rFonts w:ascii="Courier New" w:hAnsi="Courier New"/>
          <w:color w:val="C7254E"/>
        </w:rPr>
        <w:t>源代码/</w:t>
      </w:r>
      <w:r>
        <w:t xml:space="preserve"> 目录，</w:t>
      </w:r>
      <w:r>
        <w:rPr>
          <w:b/>
        </w:rPr>
        <w:t>不需要再克隆</w:t>
      </w:r>
      <w:r>
        <w:t>。</w:t>
      </w:r>
    </w:p>
    <w:p>
      <w:r>
        <w:t>如果是在全新机器上从头来过：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git clone https://github.com/TauricResearch/TradingAgents.git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cd TradingAgents</w:t>
      </w:r>
    </w:p>
    <w:p/>
    <w:p>
      <w:pPr>
        <w:pBdr>
          <w:bottom w:val="single" w:sz="6" w:space="1" w:color="auto"/>
        </w:pBdr>
      </w:pPr>
    </w:p>
    <w:p>
      <w:pPr>
        <w:pStyle w:val="Heading2"/>
      </w:pPr>
      <w:r>
        <w:t>三、创建 Python 虚拟环境</w:t>
      </w:r>
    </w:p>
    <w:p>
      <w:pPr>
        <w:pStyle w:val="Heading3"/>
      </w:pPr>
      <w:r>
        <w:t>方式 A：使用 conda（推荐）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conda create -n tradingagents python=3.13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conda activate tradingagents</w:t>
      </w:r>
    </w:p>
    <w:p/>
    <w:p>
      <w:pPr>
        <w:pStyle w:val="Heading3"/>
      </w:pPr>
      <w:r>
        <w:t>方式 B：使用 venv（标准库自带）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在 源代码/ 目录下执行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python -m venv .venv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Windows 激活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.venv\Scripts\activate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Linux / macOS 激活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source .venv/bin/activate</w:t>
      </w:r>
    </w:p>
    <w:p/>
    <w:p>
      <w:pPr>
        <w:pBdr>
          <w:bottom w:val="single" w:sz="6" w:space="1" w:color="auto"/>
        </w:pBdr>
      </w:pPr>
    </w:p>
    <w:p>
      <w:pPr>
        <w:pStyle w:val="Heading2"/>
      </w:pPr>
      <w:r>
        <w:t>四、安装依赖</w:t>
      </w:r>
    </w:p>
    <w:p>
      <w:r>
        <w:t xml:space="preserve">进入 </w:t>
      </w:r>
      <w:r>
        <w:rPr>
          <w:rFonts w:ascii="Courier New" w:hAnsi="Courier New"/>
          <w:color w:val="C7254E"/>
        </w:rPr>
        <w:t>源代码/</w:t>
      </w:r>
      <w:r>
        <w:t xml:space="preserve"> 目录后安装：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cd 源代码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pip install .</w:t>
      </w:r>
    </w:p>
    <w:p/>
    <w:p>
      <w:r>
        <w:t xml:space="preserve">安装完成后，会自动注册一个全局命令 </w:t>
      </w:r>
      <w:r>
        <w:rPr>
          <w:rFonts w:ascii="Courier New" w:hAnsi="Courier New"/>
          <w:color w:val="C7254E"/>
        </w:rPr>
        <w:t>tradingagents</w:t>
      </w:r>
      <w:r>
        <w:t>，可以在终端直接调用。</w:t>
      </w:r>
    </w:p>
    <w:p>
      <w:r>
        <w:t xml:space="preserve">&gt; </w:t>
      </w:r>
      <w:r>
        <w:rPr>
          <w:b/>
        </w:rPr>
        <w:t>注意（Windows 非 ASCII 路径问题）</w:t>
      </w:r>
    </w:p>
    <w:p>
      <w:r>
        <w:t xml:space="preserve">&gt; 如果你的虚拟环境路径包含中文（例如位于 </w:t>
      </w:r>
      <w:r>
        <w:rPr>
          <w:rFonts w:ascii="Courier New" w:hAnsi="Courier New"/>
          <w:color w:val="C7254E"/>
        </w:rPr>
        <w:t>部署/</w:t>
      </w:r>
      <w:r>
        <w:t xml:space="preserve"> 目录），CLI 启动时会自动处理 SSL 证书路径问题，无需手动干预。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五、配置 API Key</w:t>
      </w:r>
    </w:p>
    <w:p>
      <w:r>
        <w:t xml:space="preserve">这是最关键的一步。所有敏感配置都放在 </w:t>
      </w:r>
      <w:r>
        <w:rPr>
          <w:rFonts w:ascii="Courier New" w:hAnsi="Courier New"/>
          <w:color w:val="C7254E"/>
        </w:rPr>
        <w:t>.env</w:t>
      </w:r>
      <w:r>
        <w:t xml:space="preserve"> 文件里，</w:t>
      </w:r>
      <w:r>
        <w:rPr>
          <w:b/>
        </w:rPr>
        <w:t>不能提交到 Git</w:t>
      </w:r>
      <w:r>
        <w:t>。</w:t>
      </w:r>
    </w:p>
    <w:p>
      <w:pPr>
        <w:pStyle w:val="Heading3"/>
      </w:pPr>
      <w:r>
        <w:t>5.1 选择 LLM 提供商</w:t>
      </w:r>
    </w:p>
    <w:p>
      <w:r>
        <w:t>项目支持以下提供商，</w:t>
      </w:r>
      <w:r>
        <w:rPr>
          <w:b/>
        </w:rPr>
        <w:t>选一个</w:t>
      </w:r>
      <w:r>
        <w:t>填入对应 Key 即可：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icrosoft YaHei" w:hAnsi="Microsoft YaHei"/>
                <w:b/>
                <w:sz w:val="20"/>
              </w:rPr>
            </w:r>
            <w:r>
              <w:rPr>
                <w:rFonts w:ascii="Microsoft YaHei" w:hAnsi="Microsoft YaHei"/>
                <w:b/>
                <w:sz w:val="20"/>
              </w:rPr>
              <w:t>提供商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icrosoft YaHei" w:hAnsi="Microsoft YaHei"/>
                <w:b/>
                <w:sz w:val="20"/>
              </w:rPr>
            </w:r>
            <w:r>
              <w:rPr>
                <w:rFonts w:ascii="Microsoft YaHei" w:hAnsi="Microsoft YaHei"/>
                <w:b/>
                <w:sz w:val="20"/>
              </w:rPr>
              <w:t>环境变量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icrosoft YaHei" w:hAnsi="Microsoft YaHei"/>
                <w:b/>
                <w:sz w:val="20"/>
              </w:rPr>
            </w:r>
            <w:r>
              <w:rPr>
                <w:rFonts w:ascii="Microsoft YaHei" w:hAnsi="Microsoft YaHei"/>
                <w:b/>
                <w:sz w:val="20"/>
              </w:rPr>
              <w:t>国内可用？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OpenAI（GPT）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OPENAI_API_KEY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需代理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Google（Gemini）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GOOGLE_API_KEY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需代理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Anthropic（Claude）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ANTHROPIC_API_KEY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需代理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DeepSeek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DEEPSEEK_API_KEY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✅ 直连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阿里云（Qwen 国际版）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DASHSCOPE_API_KEY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需代理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阿里云（Qwen 国内版）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DASHSCOPE_CN_API_KEY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✅ 直连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智谱（GLM 国际版）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ZHIPU_API_KEY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需代理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智谱（GLM 国内版）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ZHIPU_CN_API_KEY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✅ 直连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MiniMax 国际版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MINIMAX_API_KEY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需代理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MiniMax 国内版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MINIMAX_CN_API_KEY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✅ 直连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xAI（Grok）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XAI_API_KEY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需代理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OpenRouter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OPENROUTER_API_KEY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看线路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Ollama（本地模型）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无需 Key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✅ 本地</w:t>
            </w:r>
          </w:p>
        </w:tc>
      </w:tr>
    </w:tbl>
    <w:p/>
    <w:p>
      <w:pPr>
        <w:pStyle w:val="Heading3"/>
      </w:pPr>
      <w:r>
        <w:t>5.2 创建 .env 文件</w:t>
      </w:r>
    </w:p>
    <w:p>
      <w:r>
        <w:rPr>
          <w:b/>
        </w:rPr>
        <w:t>以 `部署/` 为工作目录</w:t>
      </w:r>
      <w:r>
        <w:t>（推荐使用本工作区封装好的启动脚本）：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在 部署/ 目录下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cp .env.example .env</w:t>
      </w:r>
    </w:p>
    <w:p/>
    <w:p>
      <w:r>
        <w:t xml:space="preserve">然后用编辑器打开 </w:t>
      </w:r>
      <w:r>
        <w:rPr>
          <w:rFonts w:ascii="Courier New" w:hAnsi="Courier New"/>
          <w:color w:val="C7254E"/>
        </w:rPr>
        <w:t>部署/.env</w:t>
      </w:r>
      <w:r>
        <w:t>，填入你的 Key。</w:t>
      </w:r>
    </w:p>
    <w:p>
      <w:r>
        <w:rPr>
          <w:b/>
        </w:rPr>
        <w:t>最简配置（以 DeepSeek 为例）：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==== LLM API Key（只填你要用的那个）====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DEEPSEEK_API_KEY=sk-xxxxxxxxxxxxxxxxxxxxxxxxxxxxxxxx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==== LLM 运行时配置 ====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TRADINGAGENTS_LLM_PROVIDER=deepseek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TRADINGAGENTS_DEEP_THINK_LLM=deepseek-reasoner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TRADINGAGENTS_QUICK_THINK_LLM=deepseek-chat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TRADINGAGENTS_LLM_BACKEND_URL=https://api.deepseek.com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TRADINGAGENTS_OUTPUT_LANGUAGE=Chinese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==== 运行时数据路径（保持默认即可）====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TRADINGAGENTS_RESULTS_DIR=./data/tradingagents/logs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TRADINGAGENTS_CACHE_DIR=./data/tradingagents/cache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TRADINGAGENTS_MEMORY_LOG_PATH=./data/tradingagents/memory/trading_memory.md</w:t>
      </w:r>
    </w:p>
    <w:p/>
    <w:p>
      <w:r>
        <w:t xml:space="preserve">&gt; </w:t>
      </w:r>
      <w:r>
        <w:rPr>
          <w:rFonts w:ascii="Courier New" w:hAnsi="Courier New"/>
          <w:color w:val="C7254E"/>
        </w:rPr>
        <w:t>TRADINGAGENTS_OUTPUT_LANGUAGE</w:t>
      </w:r>
      <w:r>
        <w:t xml:space="preserve"> 控制最终报告语言，可以改成 </w:t>
      </w:r>
      <w:r>
        <w:rPr>
          <w:rFonts w:ascii="Courier New" w:hAnsi="Courier New"/>
          <w:color w:val="C7254E"/>
        </w:rPr>
        <w:t>Chinese</w:t>
      </w:r>
      <w:r>
        <w:t xml:space="preserve"> 让输出中文。</w:t>
      </w:r>
    </w:p>
    <w:p>
      <w:pPr>
        <w:pStyle w:val="Heading3"/>
      </w:pPr>
      <w:r>
        <w:t>5.3 可选：配置 Alpha Vantage（数据备援）</w:t>
      </w:r>
    </w:p>
    <w:p>
      <w:r>
        <w:t>Yahoo Finance 在国内经常被限速，建议同时申请一个免费的 Alpha Vantage Key：</w:t>
      </w:r>
    </w:p>
    <w:p>
      <w:pPr>
        <w:pStyle w:val="ListBullet"/>
      </w:pPr>
      <w:r>
        <w:t>申请地址：https://www.alphavantage.co/support/#api-key</w:t>
      </w:r>
    </w:p>
    <w:p>
      <w:pPr>
        <w:pStyle w:val="ListBullet"/>
      </w:pPr>
      <w:r>
        <w:t>免费版每分钟 5 次、每天 500 次，足够日常使用</w:t>
      </w:r>
    </w:p>
    <w:p>
      <w:r>
        <w:t xml:space="preserve">在 </w:t>
      </w:r>
      <w:r>
        <w:rPr>
          <w:rFonts w:ascii="Courier New" w:hAnsi="Courier New"/>
          <w:color w:val="C7254E"/>
        </w:rPr>
        <w:t>.env</w:t>
      </w:r>
      <w:r>
        <w:t xml:space="preserve"> 中追加：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ALPHA_VANTAGE_API_KEY=XXXXXXXXXXXXXXXX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数据源路由：优先 yfinance，失败后自动切 alpha_vantage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TRADINGAGENTS_CORE_STOCK_VENDOR=yfinance,alpha_vantage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TRADINGAGENTS_GET_STOCK_DATA_VENDOR=yfinance,alpha_vantage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TRADINGAGENTS_GET_NEWS_VENDOR=yfinance,alpha_vantage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TRADINGAGENTS_GET_GLOBAL_NEWS_VENDOR=yfinance,alpha_vantage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TRADINGAGENTS_GET_INSIDER_TRANSACTIONS_VENDOR=yfinance,alpha_vantage</w:t>
      </w:r>
    </w:p>
    <w:p/>
    <w:p>
      <w:pPr>
        <w:pBdr>
          <w:bottom w:val="single" w:sz="6" w:space="1" w:color="auto"/>
        </w:pBdr>
      </w:pPr>
    </w:p>
    <w:p>
      <w:pPr>
        <w:pStyle w:val="Heading2"/>
      </w:pPr>
      <w:r>
        <w:t>五补、企业版提供商（Azure OpenAI 等）</w:t>
      </w:r>
    </w:p>
    <w:p>
      <w:r>
        <w:t>如果你使用 Azure OpenAI 或其他企业级接入点，需要单独的配置文件：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在 源代码/ 目录下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cp .env.enterprise.example .env.enterprise</w:t>
      </w:r>
    </w:p>
    <w:p/>
    <w:p>
      <w:r>
        <w:t xml:space="preserve">编辑 </w:t>
      </w:r>
      <w:r>
        <w:rPr>
          <w:rFonts w:ascii="Courier New" w:hAnsi="Courier New"/>
          <w:color w:val="C7254E"/>
        </w:rPr>
        <w:t>.env.enterprise</w:t>
      </w:r>
      <w:r>
        <w:t>，填入企业凭据：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Azure OpenAI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AZURE_OPENAI_API_KEY=your_azure_key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AZURE_OPENAI_ENDPOINT=https://your-resource-name.openai.azure.com/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AZURE_OPENAI_DEPLOYMENT_NAME=your_deployment_name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OPENAI_API_VERSION=2024-10-21  # 可选，非 v1 API 时需要</w:t>
      </w:r>
    </w:p>
    <w:p/>
    <w:p>
      <w:r>
        <w:t xml:space="preserve">然后在 </w:t>
      </w:r>
      <w:r>
        <w:rPr>
          <w:rFonts w:ascii="Courier New" w:hAnsi="Courier New"/>
          <w:color w:val="C7254E"/>
        </w:rPr>
        <w:t>.env</w:t>
      </w:r>
      <w:r>
        <w:t xml:space="preserve"> 中设置：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TRADINGAGENTS_LLM_PROVIDER=azure</w:t>
      </w:r>
    </w:p>
    <w:p/>
    <w:p>
      <w:pPr>
        <w:pBdr>
          <w:bottom w:val="single" w:sz="6" w:space="1" w:color="auto"/>
        </w:pBdr>
      </w:pPr>
    </w:p>
    <w:p>
      <w:pPr>
        <w:pStyle w:val="Heading2"/>
      </w:pPr>
      <w:r>
        <w:t>六、运行程序</w:t>
      </w:r>
    </w:p>
    <w:p>
      <w:pPr>
        <w:pStyle w:val="Heading3"/>
      </w:pPr>
      <w:r>
        <w:t>方式 A：使用封装脚本（推荐，适用于本工作区）</w:t>
      </w:r>
    </w:p>
    <w:p>
      <w:r>
        <w:t xml:space="preserve">本工作区在 </w:t>
      </w:r>
      <w:r>
        <w:rPr>
          <w:rFonts w:ascii="Courier New" w:hAnsi="Courier New"/>
          <w:color w:val="C7254E"/>
        </w:rPr>
        <w:t>部署/</w:t>
      </w:r>
      <w:r>
        <w:t xml:space="preserve"> 目录下提供了开箱即用的脚本，会自动处理虚拟环境、SSL 证书、路径等问题。</w:t>
      </w:r>
    </w:p>
    <w:p>
      <w:r>
        <w:rPr>
          <w:b/>
        </w:rPr>
        <w:t>PowerShell（Windows 推荐）：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在 部署/ 目录下执行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首次运行，自动创建虚拟环境并安装依赖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.\run-local.ps1 -Install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后续直接启动交互式 CLI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.\run-local.ps1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启动并分析某只股票（跳过菜单，直接进入分析流程）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.\run-local.ps1 -Analyze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启用断点续跑（崩溃后可从上次进度继续）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.\run-local.ps1 -Analyze -Checkpoint</w:t>
      </w:r>
    </w:p>
    <w:p/>
    <w:p>
      <w:r>
        <w:rPr>
          <w:b/>
        </w:rPr>
        <w:t>CMD（Windows 备用）：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run-local.cmd</w:t>
      </w:r>
    </w:p>
    <w:p/>
    <w:p>
      <w:pPr>
        <w:pStyle w:val="Heading3"/>
      </w:pPr>
      <w:r>
        <w:t>方式 B：直接用已安装的命令（conda/pip 安装后）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确保虚拟环境已激活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          # 启动交互式 CLI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或者直接从源码目录运行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cd 源代码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python -m cli.main</w:t>
      </w:r>
    </w:p>
    <w:p/>
    <w:p>
      <w:pPr>
        <w:pStyle w:val="Heading3"/>
      </w:pPr>
      <w:r>
        <w:t>方式 C：Docker（无需本地安装 Python 环境）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在 源代码/ 目录下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cp .env.example .env   # 填入你的 API Key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docker compose run --rm tradingagents</w:t>
      </w:r>
    </w:p>
    <w:p/>
    <w:p>
      <w:r>
        <w:t>如果要同时跑本地 Ollama 模型：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docker compose --profile ollama run --rm tradingagents-ollama</w:t>
      </w:r>
    </w:p>
    <w:p/>
    <w:p>
      <w:r>
        <w:t>&gt; Docker 方式适合不想折腾 Python 环境的场景，但首次 build 镜像较慢。</w:t>
      </w:r>
    </w:p>
    <w:p>
      <w:pPr>
        <w:pStyle w:val="Heading3"/>
      </w:pPr>
      <w:r>
        <w:t>方式 D：用 Python 脚本编程调用</w:t>
      </w:r>
    </w:p>
    <w:p>
      <w:r>
        <w:rPr>
          <w:b/>
        </w:rPr>
        <w:t>最简调用：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from tradingagents.graph.trading_graph import TradingAgentsGraph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from tradingagents.default_config import DEFAULT_CONFIG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DEFAULT_CONFIG 会自动读取 .env 中的 TRADINGAGENTS_* 变量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config = DEFAULT_CONFIG.copy()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ta = TradingAgentsGraph(debug=True, config=config)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分析 NVDA 在 2024-05-10 这一天的交易决策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_, decision = ta.propagate("NVDA", "2024-05-10")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print(decision)</w:t>
      </w:r>
    </w:p>
    <w:p/>
    <w:p>
      <w:r>
        <w:rPr>
          <w:b/>
        </w:rPr>
        <w:t>在代码里硬覆盖配置（优先级高于 .env）：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from tradingagents.graph.trading_graph import TradingAgentsGraph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from tradingagents.default_config import DEFAULT_CONFIG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config = DEFAULT_CONFIG.copy()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指定 LLM 提供商和模型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config["llm_provider"] = "openai"          # 可选：openai, google, anthropic, xai,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 xml:space="preserve">                                            #        deepseek, qwen, qwen-cn,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 xml:space="preserve">                                            #        glm, glm-cn, minimax, minimax-cn,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 xml:space="preserve">                                            #        openrouter, ollama, azure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config["deep_think_llm"] = "gpt-5.4"        # 复杂推理用的大模型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config["quick_think_llm"] = "gpt-5.4-mini" # 快速任务用的小模型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辩论与讨论轮数（越高越慢越细致）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config["max_debate_rounds"] = 2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config["max_risk_discuss_rounds"] = 2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启用断点续跑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config["checkpoint_enabled"] = True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ta = TradingAgentsGraph(debug=True, config=config)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_, decision = ta.propagate("NVDA", "2026-01-15")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print(decision)</w:t>
      </w:r>
    </w:p>
    <w:p/>
    <w:p>
      <w:r>
        <w:rPr>
          <w:b/>
        </w:rPr>
        <w:t>调用后执行反思记忆（可选）：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传入本次持仓的实际收益（正负均可），触发 Agent 反思并写入记忆日志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ta.reflect_and_remember(profit_loss=1000)  # 单位与你的仓位单位一致</w:t>
      </w:r>
    </w:p>
    <w:p/>
    <w:p>
      <w:r>
        <w:t xml:space="preserve">&gt; </w:t>
      </w:r>
      <w:r>
        <w:rPr>
          <w:rFonts w:ascii="Courier New" w:hAnsi="Courier New"/>
          <w:color w:val="C7254E"/>
        </w:rPr>
        <w:t>reflect_and_remember()</w:t>
      </w:r>
      <w:r>
        <w:t xml:space="preserve"> 会将本次决策的实际结果写回记忆日志，供下次分析时参考。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六补、断点续跑（CLI 专用参数）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 analyze --checkpoint           # 本次运行启用断点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 analyze --clear-checkpoints    # 先清除旧断点，再运行</w:t>
      </w:r>
    </w:p>
    <w:p/>
    <w:p>
      <w:r>
        <w:t>或者用封装脚本：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.\run-local.ps1 -Analyze -Checkpoint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.\run-local.ps1 -Analyze -ClearCheckpoints</w:t>
      </w:r>
    </w:p>
    <w:p/>
    <w:p>
      <w:pPr>
        <w:pBdr>
          <w:bottom w:val="single" w:sz="6" w:space="1" w:color="auto"/>
        </w:pBdr>
      </w:pPr>
    </w:p>
    <w:p>
      <w:pPr>
        <w:pStyle w:val="Heading2"/>
      </w:pPr>
      <w:r>
        <w:t>七、交互式 CLI 操作流程</w:t>
      </w:r>
    </w:p>
    <w:p>
      <w:r>
        <w:t>启动后依次选择：</w:t>
      </w:r>
    </w:p>
    <w:p>
      <w:pPr>
        <w:pStyle w:val="ListNumber"/>
      </w:pPr>
      <w:r>
        <w:rPr>
          <w:b/>
        </w:rPr>
        <w:t>股票代码</w:t>
      </w:r>
      <w:r>
        <w:t xml:space="preserve">：美股直接输入如 </w:t>
      </w:r>
      <w:r>
        <w:rPr>
          <w:rFonts w:ascii="Courier New" w:hAnsi="Courier New"/>
          <w:color w:val="C7254E"/>
        </w:rPr>
        <w:t>NVDA</w:t>
      </w:r>
      <w:r>
        <w:t>、</w:t>
      </w:r>
      <w:r>
        <w:rPr>
          <w:rFonts w:ascii="Courier New" w:hAnsi="Courier New"/>
          <w:color w:val="C7254E"/>
        </w:rPr>
        <w:t>AAPL</w:t>
      </w:r>
      <w:r>
        <w:t xml:space="preserve">；港股加后缀如 </w:t>
      </w:r>
      <w:r>
        <w:rPr>
          <w:rFonts w:ascii="Courier New" w:hAnsi="Courier New"/>
          <w:color w:val="C7254E"/>
        </w:rPr>
        <w:t>0700.HK</w:t>
      </w:r>
      <w:r>
        <w:t>；A 股目前需要特殊适配（官方尚未原生支持）</w:t>
      </w:r>
    </w:p>
    <w:p>
      <w:pPr>
        <w:pStyle w:val="ListNumber"/>
      </w:pPr>
      <w:r>
        <w:rPr>
          <w:b/>
        </w:rPr>
        <w:t>分析日期</w:t>
      </w:r>
      <w:r>
        <w:t xml:space="preserve">：格式 </w:t>
      </w:r>
      <w:r>
        <w:rPr>
          <w:rFonts w:ascii="Courier New" w:hAnsi="Courier New"/>
          <w:color w:val="C7254E"/>
        </w:rPr>
        <w:t>YYYY-MM-DD</w:t>
      </w:r>
      <w:r>
        <w:t xml:space="preserve">，例如 </w:t>
      </w:r>
      <w:r>
        <w:rPr>
          <w:rFonts w:ascii="Courier New" w:hAnsi="Courier New"/>
          <w:color w:val="C7254E"/>
        </w:rPr>
        <w:t>2024-05-10</w:t>
      </w:r>
    </w:p>
    <w:p>
      <w:pPr>
        <w:pStyle w:val="ListNumber"/>
      </w:pPr>
      <w:r>
        <w:rPr>
          <w:b/>
        </w:rPr>
        <w:t>LLM 提供商</w:t>
      </w:r>
      <w:r>
        <w:t xml:space="preserve">：从列表选择，与 </w:t>
      </w:r>
      <w:r>
        <w:rPr>
          <w:rFonts w:ascii="Courier New" w:hAnsi="Courier New"/>
          <w:color w:val="C7254E"/>
        </w:rPr>
        <w:t>.env</w:t>
      </w:r>
      <w:r>
        <w:t xml:space="preserve"> 中配置对应</w:t>
      </w:r>
    </w:p>
    <w:p>
      <w:pPr>
        <w:pStyle w:val="ListNumber"/>
      </w:pPr>
      <w:r>
        <w:rPr>
          <w:b/>
        </w:rPr>
        <w:t>研究深度</w:t>
      </w:r>
      <w:r>
        <w:t>：控制 Agent 辩论轮数，影响质量和耗时</w:t>
      </w:r>
    </w:p>
    <w:p>
      <w:pPr>
        <w:pStyle w:val="ListNumber"/>
      </w:pPr>
      <w:r>
        <w:rPr>
          <w:b/>
        </w:rPr>
        <w:t>输出语言</w:t>
      </w:r>
      <w:r>
        <w:t xml:space="preserve">：也可以在 </w:t>
      </w:r>
      <w:r>
        <w:rPr>
          <w:rFonts w:ascii="Courier New" w:hAnsi="Courier New"/>
          <w:color w:val="C7254E"/>
        </w:rPr>
        <w:t>.env</w:t>
      </w:r>
      <w:r>
        <w:t xml:space="preserve"> 里预设，这里可以覆盖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七补、持久化与记忆系统</w:t>
      </w:r>
    </w:p>
    <w:p>
      <w:r>
        <w:t>TradingAgents 会自动维护两种持久化状态，</w:t>
      </w:r>
      <w:r>
        <w:rPr>
          <w:b/>
        </w:rPr>
        <w:t>无需手动开启</w:t>
      </w:r>
      <w:r>
        <w:t>。</w:t>
      </w:r>
    </w:p>
    <w:p>
      <w:pPr>
        <w:pStyle w:val="Heading3"/>
      </w:pPr>
      <w:r>
        <w:t>决策日志（始终开启）</w:t>
      </w:r>
    </w:p>
    <w:p>
      <w:pPr>
        <w:pStyle w:val="ListBullet"/>
      </w:pPr>
      <w:r>
        <w:t xml:space="preserve">每次分析完成后，决策结果自动追加到 </w:t>
      </w:r>
      <w:r>
        <w:rPr>
          <w:rFonts w:ascii="Courier New" w:hAnsi="Courier New"/>
          <w:color w:val="C7254E"/>
        </w:rPr>
        <w:t>trading_memory.md</w:t>
      </w:r>
      <w:r>
        <w:t xml:space="preserve">（路径由 </w:t>
      </w:r>
      <w:r>
        <w:rPr>
          <w:rFonts w:ascii="Courier New" w:hAnsi="Courier New"/>
          <w:color w:val="C7254E"/>
        </w:rPr>
        <w:t>TRADINGAGENTS_MEMORY_LOG_PATH</w:t>
      </w:r>
      <w:r>
        <w:t xml:space="preserve"> 控制，默认 </w:t>
      </w:r>
      <w:r>
        <w:rPr>
          <w:rFonts w:ascii="Courier New" w:hAnsi="Courier New"/>
          <w:color w:val="C7254E"/>
        </w:rPr>
        <w:t>~/.tradingagents/memory/trading_memory.md</w:t>
      </w:r>
      <w:r>
        <w:t>）</w:t>
      </w:r>
    </w:p>
    <w:p>
      <w:pPr>
        <w:pStyle w:val="ListBullet"/>
      </w:pPr>
      <w:r>
        <w:rPr>
          <w:b/>
        </w:rPr>
        <w:t>下次分析同一只股票时</w:t>
      </w:r>
      <w:r>
        <w:t>，系统会：</w:t>
      </w:r>
    </w:p>
    <w:p>
      <w:pPr>
        <w:pStyle w:val="ListNumber"/>
      </w:pPr>
      <w:r>
        <w:t>拉取该股票上次决策后的实际收益（与基准 SPY 的 alpha）</w:t>
      </w:r>
    </w:p>
    <w:p>
      <w:pPr>
        <w:pStyle w:val="ListNumber"/>
      </w:pPr>
      <w:r>
        <w:t>生成一段反思文字</w:t>
      </w:r>
    </w:p>
    <w:p>
      <w:pPr>
        <w:pStyle w:val="ListNumber"/>
      </w:pPr>
      <w:r>
        <w:t>把近期同股票决策 + 跨股票经验教训注入 Portfolio Manager 的 prompt</w:t>
      </w:r>
    </w:p>
    <w:p>
      <w:pPr>
        <w:pStyle w:val="ListBullet"/>
      </w:pPr>
      <w:r>
        <w:t>效果：每次分析都能从历史错误中学习，越跑越准</w:t>
      </w:r>
    </w:p>
    <w:p>
      <w:pPr>
        <w:pStyle w:val="ListBullet"/>
      </w:pPr>
      <w:r>
        <w:t>本工作区路径：</w:t>
      </w:r>
      <w:r>
        <w:rPr>
          <w:rFonts w:ascii="Courier New" w:hAnsi="Courier New"/>
          <w:color w:val="C7254E"/>
        </w:rPr>
        <w:t>部署/data/tradingagents/memory/trading_memory.md</w:t>
      </w:r>
    </w:p>
    <w:p>
      <w:pPr>
        <w:pStyle w:val="Heading3"/>
      </w:pPr>
      <w:r>
        <w:t>断点续跑（opt-in）</w:t>
      </w:r>
    </w:p>
    <w:p>
      <w:pPr>
        <w:pStyle w:val="ListBullet"/>
      </w:pPr>
      <w:r>
        <w:t>需要显式开启（</w:t>
      </w:r>
      <w:r>
        <w:rPr>
          <w:rFonts w:ascii="Courier New" w:hAnsi="Courier New"/>
          <w:color w:val="C7254E"/>
        </w:rPr>
        <w:t>--checkpoint</w:t>
      </w:r>
      <w:r>
        <w:t xml:space="preserve"> 或 </w:t>
      </w:r>
      <w:r>
        <w:rPr>
          <w:rFonts w:ascii="Courier New" w:hAnsi="Courier New"/>
          <w:color w:val="C7254E"/>
        </w:rPr>
        <w:t>config["checkpoint_enabled"] = True</w:t>
      </w:r>
      <w:r>
        <w:t>）</w:t>
      </w:r>
    </w:p>
    <w:p>
      <w:pPr>
        <w:pStyle w:val="ListBullet"/>
      </w:pPr>
      <w:r>
        <w:t>LangGraph 在每个节点执行完成后保存状态到 SQLite 数据库</w:t>
      </w:r>
    </w:p>
    <w:p>
      <w:pPr>
        <w:pStyle w:val="ListBullet"/>
      </w:pPr>
      <w:r>
        <w:t>如果程序崩溃或手动中断，下次运行时会从最后成功的节点继续，而不是从头开始</w:t>
      </w:r>
    </w:p>
    <w:p>
      <w:pPr>
        <w:pStyle w:val="ListBullet"/>
      </w:pPr>
      <w:r>
        <w:t>SQLite 文件位置：</w:t>
      </w:r>
      <w:r>
        <w:rPr>
          <w:rFonts w:ascii="Courier New" w:hAnsi="Courier New"/>
          <w:color w:val="C7254E"/>
        </w:rPr>
        <w:t>{TRADINGAGENTS_CACHE_DIR}/checkpoints/&lt;TICKER&gt;.db</w:t>
      </w:r>
    </w:p>
    <w:p>
      <w:pPr>
        <w:pStyle w:val="ListBullet2"/>
      </w:pPr>
      <w:r>
        <w:t>本工作区：</w:t>
      </w:r>
      <w:r>
        <w:rPr>
          <w:rFonts w:ascii="Courier New" w:hAnsi="Courier New"/>
          <w:color w:val="C7254E"/>
        </w:rPr>
        <w:t>部署/data/tradingagents/cache/checkpoints/</w:t>
      </w:r>
    </w:p>
    <w:p>
      <w:pPr>
        <w:pStyle w:val="ListBullet"/>
      </w:pPr>
      <w:r>
        <w:t>运行成功后断点数据库自动清除</w:t>
      </w:r>
    </w:p>
    <w:p>
      <w:pPr>
        <w:pStyle w:val="ListBullet"/>
      </w:pPr>
      <w:r>
        <w:t>运行日志提示：</w:t>
      </w:r>
    </w:p>
    <w:p>
      <w:pPr>
        <w:pStyle w:val="ListBullet2"/>
      </w:pPr>
      <w:r>
        <w:rPr>
          <w:rFonts w:ascii="Courier New" w:hAnsi="Courier New"/>
          <w:color w:val="C7254E"/>
        </w:rPr>
        <w:t>Resuming from step N for &lt;TICKER&gt; on &lt;date&gt;</w:t>
      </w:r>
      <w:r>
        <w:t xml:space="preserve"> → 从断点恢复</w:t>
      </w:r>
    </w:p>
    <w:p>
      <w:pPr>
        <w:pStyle w:val="ListBullet2"/>
      </w:pPr>
      <w:r>
        <w:rPr>
          <w:rFonts w:ascii="Courier New" w:hAnsi="Courier New"/>
          <w:color w:val="C7254E"/>
        </w:rPr>
        <w:t>Starting fresh</w:t>
      </w:r>
      <w:r>
        <w:t xml:space="preserve"> → 全新开始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八、主要配置参数速查</w:t>
      </w:r>
    </w:p>
    <w:p>
      <w:r>
        <w:t xml:space="preserve">所有参数在 </w:t>
      </w:r>
      <w:r>
        <w:rPr>
          <w:rFonts w:ascii="Courier New" w:hAnsi="Courier New"/>
          <w:color w:val="C7254E"/>
        </w:rPr>
        <w:t>源代码/tradingagents/default_config.py</w:t>
      </w:r>
      <w:r>
        <w:t xml:space="preserve"> 中定义，可以通过 </w:t>
      </w:r>
      <w:r>
        <w:rPr>
          <w:rFonts w:ascii="Courier New" w:hAnsi="Courier New"/>
          <w:color w:val="C7254E"/>
        </w:rPr>
        <w:t>.env</w:t>
      </w:r>
      <w:r>
        <w:t xml:space="preserve"> 覆盖，</w:t>
      </w:r>
      <w:r>
        <w:rPr>
          <w:b/>
        </w:rPr>
        <w:t>不需要改代码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icrosoft YaHei" w:hAnsi="Microsoft YaHei"/>
                <w:b/>
                <w:sz w:val="20"/>
              </w:rPr>
            </w:r>
            <w:r>
              <w:rPr>
                <w:rFonts w:ascii="Microsoft YaHei" w:hAnsi="Microsoft YaHei"/>
                <w:b/>
                <w:sz w:val="20"/>
              </w:rPr>
              <w:t>环境变量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icrosoft YaHei" w:hAnsi="Microsoft YaHei"/>
                <w:b/>
                <w:sz w:val="20"/>
              </w:rPr>
            </w:r>
            <w:r>
              <w:rPr>
                <w:rFonts w:ascii="Microsoft YaHei" w:hAnsi="Microsoft YaHei"/>
                <w:b/>
                <w:sz w:val="20"/>
              </w:rPr>
              <w:t>默认值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icrosoft YaHei" w:hAnsi="Microsoft YaHei"/>
                <w:b/>
                <w:sz w:val="20"/>
              </w:rPr>
            </w:r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TRADINGAGENTS_LLM_PROVIDER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LLM 提供商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TRADINGAGENTS_DEEP_THINK_LLM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gpt-5.4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复杂推理用的大模型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TRADINGAGENTS_QUICK_THINK_LLM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gpt-5.4-mini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快速任务用的小模型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TRADINGAGENTS_LLM_BACKEND_URL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（各提供商默认）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自定义 API 端点，用于代理或中转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TRADINGAGENTS_OUTPUT_LANGUAGE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English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报告输出语言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TRADINGAGENTS_MAX_DEBATE_ROUNDS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研究员辩论轮数，越高越慢越细致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TRADINGAGENTS_MAX_RISK_ROUNDS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风险讨论轮数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TRADINGAGENTS_CHECKPOINT_ENABLED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是否启用断点续跑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TRADINGAGENTS_RESULTS_DIR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~/.tradingagents/logs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分析结果保存目录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TRADINGAGENTS_CACHE_DIR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~/.tradingagents/cache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缓存目录（含断点数据库）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TRADINGAGENTS_MEMORY_LOG_PATH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color w:val="C7254E"/>
                <w:sz w:val="20"/>
              </w:rPr>
              <w:t>~/.tradingagents/memory/trading_memory.md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 w:val="0"/>
                <w:sz w:val="20"/>
              </w:rPr>
            </w:r>
            <w:r>
              <w:rPr>
                <w:rFonts w:ascii="Microsoft YaHei" w:hAnsi="Microsoft YaHei"/>
                <w:b w:val="0"/>
                <w:sz w:val="20"/>
              </w:rPr>
              <w:t>决策记忆日志路径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2"/>
      </w:pPr>
      <w:r>
        <w:t>九、常见问题</w:t>
      </w:r>
    </w:p>
    <w:p>
      <w:pPr>
        <w:pStyle w:val="Heading3"/>
      </w:pPr>
      <w:r>
        <w:t>Q1：Yahoo Finance 报错或数据拿不到</w:t>
      </w:r>
    </w:p>
    <w:p>
      <w:r>
        <w:t>国内访问 Yahoo Finance 容易被限速或封锁。解决方案：</w:t>
      </w:r>
    </w:p>
    <w:p>
      <w:pPr>
        <w:pStyle w:val="ListBullet"/>
      </w:pPr>
      <w:r>
        <w:t>配置 Alpha Vantage 作为备用（见第五章 5.3）</w:t>
      </w:r>
    </w:p>
    <w:p>
      <w:pPr>
        <w:pStyle w:val="ListBullet"/>
      </w:pPr>
      <w:r>
        <w:t>或者给程序设置 HTTP 代理</w:t>
      </w:r>
    </w:p>
    <w:p>
      <w:pPr>
        <w:pStyle w:val="Heading3"/>
      </w:pPr>
      <w:r>
        <w:t>Q2：SSL 错误（[SSL: CERTIFICATE_VERIFY_FAILED]）</w:t>
      </w:r>
    </w:p>
    <w:p>
      <w:r>
        <w:t>Windows 下虚拟环境路径包含中文时可能出现。</w:t>
      </w:r>
    </w:p>
    <w:p>
      <w:pPr>
        <w:pStyle w:val="ListBullet"/>
      </w:pPr>
      <w:r>
        <w:t xml:space="preserve">使用 </w:t>
      </w:r>
      <w:r>
        <w:rPr>
          <w:rFonts w:ascii="Courier New" w:hAnsi="Courier New"/>
          <w:color w:val="C7254E"/>
        </w:rPr>
        <w:t>部署/run-local.ps1</w:t>
      </w:r>
      <w:r>
        <w:t xml:space="preserve"> 脚本启动，它会自动处理证书路径</w:t>
      </w:r>
    </w:p>
    <w:p>
      <w:pPr>
        <w:pStyle w:val="ListBullet"/>
      </w:pPr>
      <w:r>
        <w:t>或者把虚拟环境迁移到纯英文路径</w:t>
      </w:r>
    </w:p>
    <w:p>
      <w:pPr>
        <w:pStyle w:val="Heading3"/>
      </w:pPr>
      <w:r>
        <w:t>Q3：tradingagents 命令找不到</w:t>
      </w:r>
    </w:p>
    <w:p>
      <w:r>
        <w:t>说明 pip 安装后的脚本路径不在 PATH 里。</w:t>
      </w:r>
    </w:p>
    <w:p>
      <w:pPr>
        <w:pStyle w:val="ListBullet"/>
      </w:pPr>
      <w:r>
        <w:t>确认虚拟环境已激活</w:t>
      </w:r>
    </w:p>
    <w:p>
      <w:pPr>
        <w:pStyle w:val="ListBullet"/>
      </w:pPr>
      <w:r>
        <w:t xml:space="preserve">或者改用 </w:t>
      </w:r>
      <w:r>
        <w:rPr>
          <w:rFonts w:ascii="Courier New" w:hAnsi="Courier New"/>
          <w:color w:val="C7254E"/>
        </w:rPr>
        <w:t>python -m cli.main</w:t>
      </w:r>
      <w:r>
        <w:t xml:space="preserve">（在 </w:t>
      </w:r>
      <w:r>
        <w:rPr>
          <w:rFonts w:ascii="Courier New" w:hAnsi="Courier New"/>
          <w:color w:val="C7254E"/>
        </w:rPr>
        <w:t>源代码/</w:t>
      </w:r>
      <w:r>
        <w:t xml:space="preserve"> 目录下）</w:t>
      </w:r>
    </w:p>
    <w:p>
      <w:pPr>
        <w:pStyle w:val="Heading3"/>
      </w:pPr>
      <w:r>
        <w:t>Q4：如何切换模型？</w:t>
      </w:r>
    </w:p>
    <w:p>
      <w:r>
        <w:t xml:space="preserve">只需修改 </w:t>
      </w:r>
      <w:r>
        <w:rPr>
          <w:rFonts w:ascii="Courier New" w:hAnsi="Courier New"/>
          <w:color w:val="C7254E"/>
        </w:rPr>
        <w:t>.env</w:t>
      </w:r>
      <w:r>
        <w:t xml:space="preserve"> 中的三行：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TRADINGAGENTS_LLM_PROVIDER=deepseek        # 换成你的提供商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TRADINGAGENTS_DEEP_THINK_LLM=deepseek-reasoner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TRADINGAGENTS_QUICK_THINK_LLM=deepseek-chat</w:t>
      </w:r>
    </w:p>
    <w:p/>
    <w:p>
      <w:r>
        <w:t>不需要改任何 Python 代码。</w:t>
      </w:r>
    </w:p>
    <w:p>
      <w:pPr>
        <w:pStyle w:val="Heading3"/>
      </w:pPr>
      <w:r>
        <w:t>Q5：想用 Ollama 本地模型怎么配？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TRADINGAGENTS_LLM_PROVIDER=ollama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TRADINGAGENTS_DEEP_THINK_LLM=qwen2.5:72b   # 你 pull 下来的模型名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TRADINGAGENTS_QUICK_THINK_LLM=qwen2.5:7b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如果 Ollama 不在本机，指定远程地址</w:t>
      </w:r>
    </w:p>
    <w:p>
      <w:pPr>
        <w:shd w:val="clear" w:color="auto" w:fill="F0F0F0"/>
      </w:pPr>
      <w:r>
        <w:rPr>
          <w:rFonts w:ascii="Courier New" w:hAnsi="Courier New"/>
          <w:color w:val="173A6B"/>
          <w:sz w:val="18"/>
        </w:rPr>
        <w:t># OLLAMA_BASE_URL=http://192.168.1.100:11434/v1</w:t>
      </w:r>
    </w:p>
    <w:p/>
    <w:p>
      <w:pPr>
        <w:pBdr>
          <w:bottom w:val="single" w:sz="6" w:space="1" w:color="auto"/>
        </w:pBdr>
      </w:pPr>
    </w:p>
    <w:p>
      <w:pPr>
        <w:pStyle w:val="Heading2"/>
      </w:pPr>
      <w:r>
        <w:t>十、当前工作区已完成的配置（备忘）</w:t>
      </w:r>
    </w:p>
    <w:p>
      <w:r>
        <w:t>&gt; 这部分记录本工作区（</w:t>
      </w:r>
      <w:r>
        <w:rPr>
          <w:rFonts w:ascii="Courier New" w:hAnsi="Courier New"/>
          <w:color w:val="C7254E"/>
        </w:rPr>
        <w:t>部署/</w:t>
      </w:r>
      <w:r>
        <w:t>）目前的配置状态，与"从零开始"区分。</w:t>
      </w:r>
    </w:p>
    <w:p>
      <w:pPr>
        <w:pStyle w:val="ListBullet"/>
      </w:pPr>
      <w:r>
        <w:rPr>
          <w:b/>
        </w:rPr>
        <w:t>虚拟环境</w:t>
      </w:r>
      <w:r>
        <w:t>：</w:t>
      </w:r>
      <w:r>
        <w:rPr>
          <w:rFonts w:ascii="Courier New" w:hAnsi="Courier New"/>
          <w:color w:val="C7254E"/>
        </w:rPr>
        <w:t>部署/.venv/</w:t>
      </w:r>
      <w:r>
        <w:t xml:space="preserve">（使用 </w:t>
      </w:r>
      <w:r>
        <w:rPr>
          <w:rFonts w:ascii="Courier New" w:hAnsi="Courier New"/>
          <w:color w:val="C7254E"/>
        </w:rPr>
        <w:t>run-local.ps1 -Install</w:t>
      </w:r>
      <w:r>
        <w:t xml:space="preserve"> 创建）</w:t>
      </w:r>
    </w:p>
    <w:p>
      <w:pPr>
        <w:pStyle w:val="ListBullet"/>
      </w:pPr>
      <w:r>
        <w:rPr>
          <w:b/>
        </w:rPr>
        <w:t>LLM 提供商</w:t>
      </w:r>
      <w:r>
        <w:t>：DeepSeek（</w:t>
      </w:r>
      <w:r>
        <w:rPr>
          <w:rFonts w:ascii="Courier New" w:hAnsi="Courier New"/>
          <w:color w:val="C7254E"/>
        </w:rPr>
        <w:t>deepseek-v4-pro</w:t>
      </w:r>
      <w:r>
        <w:t xml:space="preserve"> / </w:t>
      </w:r>
      <w:r>
        <w:rPr>
          <w:rFonts w:ascii="Courier New" w:hAnsi="Courier New"/>
          <w:color w:val="C7254E"/>
        </w:rPr>
        <w:t>deepseek-v4-flash</w:t>
      </w:r>
      <w:r>
        <w:t>）</w:t>
      </w:r>
    </w:p>
    <w:p>
      <w:pPr>
        <w:pStyle w:val="ListBullet"/>
      </w:pPr>
      <w:r>
        <w:rPr>
          <w:b/>
        </w:rPr>
        <w:t>数据源</w:t>
      </w:r>
      <w:r>
        <w:t>：yfinance 优先，Alpha Vantage 备用</w:t>
      </w:r>
    </w:p>
    <w:p>
      <w:pPr>
        <w:pStyle w:val="ListBullet"/>
      </w:pPr>
      <w:r>
        <w:rPr>
          <w:b/>
        </w:rPr>
        <w:t>Alpha Vantage Key</w:t>
      </w:r>
      <w:r>
        <w:t>：已配置（</w:t>
      </w:r>
      <w:r>
        <w:rPr>
          <w:rFonts w:ascii="Courier New" w:hAnsi="Courier New"/>
          <w:color w:val="C7254E"/>
        </w:rPr>
        <w:t>XNHWM9QCTYGNJ4MX</w:t>
      </w:r>
      <w:r>
        <w:t>，免费版）</w:t>
      </w:r>
    </w:p>
    <w:p>
      <w:pPr>
        <w:pStyle w:val="ListBullet"/>
      </w:pPr>
      <w:r>
        <w:rPr>
          <w:b/>
        </w:rPr>
        <w:t>输出路径</w:t>
      </w:r>
      <w:r>
        <w:t>：</w:t>
      </w:r>
      <w:r>
        <w:rPr>
          <w:rFonts w:ascii="Courier New" w:hAnsi="Courier New"/>
          <w:color w:val="C7254E"/>
        </w:rPr>
        <w:t>部署/data/tradingagents/</w:t>
      </w:r>
    </w:p>
    <w:p>
      <w:pPr>
        <w:pStyle w:val="ListBullet"/>
      </w:pPr>
      <w:r>
        <w:rPr>
          <w:b/>
        </w:rPr>
        <w:t>待确认</w:t>
      </w:r>
      <w:r>
        <w:t xml:space="preserve">：DeepSeek 模型名 </w:t>
      </w:r>
      <w:r>
        <w:rPr>
          <w:rFonts w:ascii="Courier New" w:hAnsi="Courier New"/>
          <w:color w:val="C7254E"/>
        </w:rPr>
        <w:t>deepseek-v4-pro</w:t>
      </w:r>
      <w:r>
        <w:t xml:space="preserve"> / </w:t>
      </w:r>
      <w:r>
        <w:rPr>
          <w:rFonts w:ascii="Courier New" w:hAnsi="Courier New"/>
          <w:color w:val="C7254E"/>
        </w:rPr>
        <w:t>deepseek-v4-flash</w:t>
      </w:r>
      <w:r>
        <w:t xml:space="preserve"> 是否为当前官方可用名称（官网确认后更新）</w:t>
      </w:r>
    </w:p>
    <w:p>
      <w:pPr>
        <w:pBdr>
          <w:bottom w:val="single" w:sz="6" w:space="1" w:color="auto"/>
        </w:pBdr>
      </w:pPr>
    </w:p>
    <w:p>
      <w:r>
        <w:t>*文档生成时间：2026-05-13*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