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sz w:val="48"/>
        </w:rPr>
        <w:t>色彩工坊</w:t>
      </w:r>
    </w:p>
    <w:p>
      <w:pPr>
        <w:jc w:val="center"/>
      </w:pPr>
      <w:r>
        <w:rPr>
          <w:rFonts w:ascii="Microsoft YaHei" w:hAnsi="Microsoft YaHei" w:eastAsia="Microsoft YaHei"/>
          <w:b/>
          <w:sz w:val="44"/>
        </w:rPr>
        <w:t>使用说明书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b w:val="0"/>
          <w:sz w:val="24"/>
        </w:rPr>
        <w:t>适用对象：终端用户 / 测试人员 / 项目交付文档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生成日期：2026-03-10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目录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一、引言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（一）编写目的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（二）背景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二、用途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（一）功能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（二）性能特点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三、运行环境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（一）硬件设备建议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（二）支持软件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四、操作说明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（一）PC 端应用安装与启动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（二）首页与导航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（三）颜色拾取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（四）颜色计算与处理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（五）颜色查询与参考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（六）传统色彩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（七）调色板管理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（八）常用快捷键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（九）注意事项</w:t>
      </w:r>
    </w:p>
    <w:p>
      <w:r>
        <w:br w:type="page"/>
      </w:r>
    </w:p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一、引言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（一）编写目的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本说明书用于指导用户快速了解并使用“色彩工坊”桌面应用，使用户能够在无需额外培训的前提下完成颜色拾取、颜色转换、配色生成、传统色浏览、无障碍检查、调色板管理等常见操作。本文档既可用于项目交付，也可作为内部测试和日常使用参考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（二）背景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“色彩工坊”是当前项目对应的综合色彩工具桌面应用，采用 Electron、React 与 Vite 构建，主要面向设计、前端开发、UI 设计、印刷配色、内容制作等场景。应用将图片取色、屏幕取色、格式转换、渐变参考、传统色查询、色盲模拟、对比度检查和调色板管理整合在统一界面中，帮助用户提升用色效率与协作便利性。</w:t>
      </w:r>
    </w:p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二、用途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（一）功能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本项目提供的主要功能如下：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颜色拾取：支持图片取色与屏幕取色，输出 HEX、RGB 等结果，并保留最近取色记录。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颜色计算与处理：支持彩图转黑白、单色转灰度、颜色混合、中间色生成、相反色计算、对比度检查和色盲模拟。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颜色查询与参考：支持 HEX / RGB / HSL / HSV / CMYK 等常见色值转换，提供高级颜色选择器、渐变色集合、Web 安全色、RGB 与 CMYK 参考表。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传统色彩浏览：支持中国传统色与日本传统色查看，并可直接复制色值。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调色板管理：支持新建色板、重命名、添加/删除颜色、导入/导出 JSON 文件以及导出全部色板。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通用能力：支持多语言界面、主题切换、快捷键跳转、反馈入口及更新检查等辅助功能。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（二）性能特点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本项目的大部分颜色计算和色值转换在本地实时完成，适合频繁试色、快速查询与日常设计辅助使用。图片处理速度会随着图片尺寸、像素数量和设备性能变化而有所差异。桌面端支持全局快捷键调起常用模块，可进一步提高操作效率。界面同时支持浅色、深色及跟随系统模式，并提供多语言能力，便于不同使用环境下的访问。</w:t>
      </w:r>
    </w:p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三、运行环境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（一）硬件设备建议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为获得较好的使用体验，建议采用如下硬件配置：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建议配置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CPU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双核及以上处理器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内存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4GB 及以上，建议 8GB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存储空间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预留 500MB 及以上可用空间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显示分辨率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 1366 × 768 及以上；应用最小窗口为 1024 × 768</w:t>
            </w:r>
          </w:p>
        </w:tc>
      </w:tr>
    </w:tbl>
    <w:p/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（二）支持软件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当前项目的桌面端打包目标以 Windows 平台为主，推荐在 Windows 10 或 Windows 11 环境下使用。对于安装包用户，无需额外安装开发依赖即可直接运行。对于源码运行或测试场景，需要预先安装 Node.js 与 npm，然后通过项目命令启动开发环境。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场景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安装包使用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双击安装程序或便携版可执行文件即可运行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源码开发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 npm install 安装依赖，再按需运行开发命令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前端开发端口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Vite 默认端口为 5177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桌面端打包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可生成 Windows 安装包、ZIP 压缩包及解包目录</w:t>
            </w:r>
          </w:p>
        </w:tc>
      </w:tr>
    </w:tbl>
    <w:p/>
    <w:p>
      <w:pPr>
        <w:pStyle w:val="Heading1"/>
        <w:spacing w:line="312" w:lineRule="auto" w:before="200" w:after="120"/>
      </w:pPr>
      <w:r>
        <w:rPr>
          <w:rFonts w:ascii="Microsoft YaHei" w:hAnsi="Microsoft YaHei" w:eastAsia="Microsoft YaHei"/>
          <w:b/>
          <w:sz w:val="32"/>
        </w:rPr>
        <w:t>四、操作说明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（一）PC 端应用安装与启动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如使用安装包版本，用户可双击安装程序，根据安装向导完成安装，并通过桌面快捷方式或开始菜单启动“色彩工坊”。如使用便携版，则可在解压后直接运行主程序。首次进入应用后，建议先确认界面语言、主题模式及常用功能位置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如当前为项目内部测试或源码运行场景，可按以下方式启动：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步骤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命令 / 操作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 npm install 安装项目依赖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 npm run electron:dev 启动桌面开发模式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如仅需前端页面调试，可执行 npm run dev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如需构建静态资源，可执行 npm run build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如需生成桌面安装包，可执行 npm run electron:build</w:t>
            </w:r>
          </w:p>
        </w:tc>
      </w:tr>
    </w:tbl>
    <w:p/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（二）首页与导航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应用首页用于展示主要能力入口。当前项目按照模块分为首页、颜色拾取、计算处理、颜色查询、传统色彩等主导航区域。用户可通过左侧或顶部导航进入对应页面，页面之间切换时会保留统一的界面风格与操作反馈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顶部区域通常提供语言切换、主题切换、用户入口或辅助功能入口。用户在使用过程中可根据需要切换界面语言，并在浅色、深色或跟随系统模式之间选择合适的显示风格。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（三）颜色拾取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1. 图片取色：进入“颜色拾取”中的“图片取色”页面，上传待分析图片后，在预览区域点击任意像素位置即可获取对应颜色。系统会显示当前颜色的 HEX 与 RGB 结果，用户可一键复制所需色值，并查看最近取色历史。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2. 屏幕取色：进入“颜色拾取”中的“屏幕取色”页面，点击开始取色后，在屏幕上选择目标颜色即可获得结果。用户也可以使用快捷键直接跳转到该模块。若当前运行环境不支持相关取色能力，系统会给出不可用提示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（四）颜色计算与处理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“计算处理”模块主要用于颜色运算和图像辅助处理，包含以下能力：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彩图转黑白：上传图片后，系统会根据亮度算法生成黑白结果，并支持导出 PNG 文件。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单色转灰度：输入指定颜色后，系统可自动输出其灰度结果。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颜色混合：分别选择两种颜色并设置比例，系统会计算混合后的色值。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中间色生成：输入起始颜色和结束颜色后，可生成一组连续过渡色。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对比度检查：输入前景色与背景色后，可查看对比度数值及是否满足 WCAG AA / AAA 参考要求。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相反色计算：输入一个颜色后，系统可给出其互补或相反色结果。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色盲模拟：支持对单色或图片进行色盲显示效果模拟，辅助验证颜色可识别性。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（五）颜色查询与参考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“颜色查询”模块用于完成色值换算、参考查找和快速取用，主要操作方式如下：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颜色格式转换：输入任意常见色值后，可查看对应的 HEX、RGB、HSL、HSV、CMYK 及名称等结果。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高级颜色选择器：通过可视化选色区域调整色相、亮度、透明度等参数，并实时查看计算结果。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渐变色大全：浏览预设渐变方案，复制 CSS 渐变代码或单个色值。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Web 安全色：查看常用 Web Safe Colors 并快速复制色值。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RGB / CMYK 参考表：通过列表或搜索方式查询颜色对照关系，用于设计与印刷参考。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（六）传统色彩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“传统色彩”模块提供中国传统色和日本传统色浏览能力。用户可按照分类查看传统色名称、色值与视觉效果，并可点击相应颜色进行复制，用于文化主题设计、包装配色、品牌创意或内容灵感参考。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（七）调色板管理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“调色板管理”模块用于沉淀和复用个人或项目常用颜色。用户可新建色板、修改色板名称、向色板中添加颜色、删除不需要的颜色，并将当前最近拾取颜色快速加入指定色板。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系统支持导入和导出 JSON 格式的色板文件，便于本地备份、项目协作或在不同设备之间迁移。若需要统一归档，也可使用导出全部功能一次性保存全部色板数据。</w:t>
      </w:r>
    </w:p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（八）常用快捷键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2"/>
        </w:rPr>
        <w:t>桌面端已预置若干全局快捷键，便于快速打开常用模块：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快捷键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作用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C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打开屏幕取色页面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R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打开色盲模拟页面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P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打开调色板管理页面</w:t>
            </w:r>
          </w:p>
        </w:tc>
      </w:tr>
      <w:tr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Ctrl + Shift + Q</w:t>
            </w:r>
          </w:p>
        </w:tc>
        <w:tc>
          <w:tcPr>
            <w:tcW w:type="dxa" w:w="456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显示或最小化应用窗口</w:t>
            </w:r>
          </w:p>
        </w:tc>
      </w:tr>
    </w:tbl>
    <w:p/>
    <w:p>
      <w:pPr>
        <w:pStyle w:val="Heading2"/>
        <w:spacing w:line="312" w:lineRule="auto" w:before="120" w:after="120"/>
      </w:pPr>
      <w:r>
        <w:rPr>
          <w:rFonts w:ascii="Microsoft YaHei" w:hAnsi="Microsoft YaHei" w:eastAsia="Microsoft YaHei"/>
          <w:b/>
          <w:sz w:val="26"/>
        </w:rPr>
        <w:t>（九）注意事项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屏幕取色能力依赖当前运行环境支持情况；若环境不支持相应接口，则该功能可能无法使用。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调色板数据默认保存在本地环境中，导入导出文件是备份和共享的主要方式，并非云端同步。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登录、反馈、检查更新等依赖网络的功能在离线环境下可能受到影响，但大多数本地色彩工具仍可继续使用。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自动更新更适用于正式打包版本；在开发环境中，更新检查通常不会作为主要使用场景。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当图片分辨率较高或文件体积较大时，图片处理速度可能下降，建议根据设备性能选择合适素材。</w:t>
      </w:r>
    </w:p>
    <w:p>
      <w:pPr>
        <w:pStyle w:val="ListBullet"/>
        <w:spacing w:line="336" w:lineRule="auto"/>
      </w:pPr>
      <w:r>
        <w:rPr>
          <w:rFonts w:ascii="Microsoft YaHei" w:hAnsi="Microsoft YaHei" w:eastAsia="Microsoft YaHei"/>
          <w:b w:val="0"/>
          <w:sz w:val="22"/>
        </w:rPr>
        <w:t>当前项目以 Windows 桌面端为主要交付方向，其他操作系统的运行方式需另行评估。</w:t>
      </w:r>
    </w:p>
    <w:p>
      <w:pPr>
        <w:spacing w:line="360" w:lineRule="auto"/>
        <w:ind w:firstLine="420"/>
      </w:pPr>
      <w:r>
        <w:rPr>
          <w:rFonts w:ascii="Microsoft YaHei" w:hAnsi="Microsoft YaHei" w:eastAsia="Microsoft YaHei"/>
          <w:b w:val="0"/>
          <w:sz w:val="22"/>
        </w:rPr>
        <w:t>本说明书可随项目功能演进持续更新。如后续新增模块、调整菜单结构或变更打包方式，建议同步修订本手册内容，以确保交付文档与实际产品保持一致。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色彩工坊使用说明书</dc:title>
  <dc:subject>Color Tools 用户使用说明</dc:subject>
  <dc:creator>Cursor AI Assistant</dc:creator>
  <cp:keywords/>
  <dc:description>基于项目实际功能生成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