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F82F" w14:textId="28A6D67A" w:rsidR="00B640D0" w:rsidRDefault="00B640D0" w:rsidP="00B640D0">
      <w:pPr>
        <w:ind w:firstLine="0"/>
      </w:pPr>
      <w:r>
        <w:t xml:space="preserve">Используя данные </w:t>
      </w:r>
      <w:r w:rsidR="003B1A88">
        <w:t>датасета реализовать</w:t>
      </w:r>
      <w:r>
        <w:t xml:space="preserve"> задачу кластеризации. Необходимо </w:t>
      </w:r>
      <w:r w:rsidR="003B1A88">
        <w:t>выделить страны</w:t>
      </w:r>
      <w:r>
        <w:t xml:space="preserve"> экспортеры и страны импортеры пшеницы. Выделить лидеров рынка по производству и по внутреннему потреблению. Оценить процент импорта/экспорта относительно внутреннего потребления.</w:t>
      </w:r>
    </w:p>
    <w:p w14:paraId="1ED671BB" w14:textId="543104A9" w:rsidR="00B640D0" w:rsidRDefault="00B640D0" w:rsidP="00B640D0">
      <w:pPr>
        <w:ind w:firstLine="0"/>
      </w:pPr>
      <w:r>
        <w:t xml:space="preserve">Подготовьте </w:t>
      </w:r>
      <w:r w:rsidR="003B1A88">
        <w:t>данные -</w:t>
      </w:r>
      <w:r>
        <w:t xml:space="preserve"> оставьте только страны</w:t>
      </w:r>
    </w:p>
    <w:p w14:paraId="5BBC1538" w14:textId="77777777" w:rsidR="00B640D0" w:rsidRDefault="00B640D0" w:rsidP="00B640D0">
      <w:pPr>
        <w:ind w:firstLine="0"/>
      </w:pPr>
      <w:r>
        <w:t>Выберите метод кластеризации:</w:t>
      </w:r>
    </w:p>
    <w:p w14:paraId="291B1DFE" w14:textId="77777777" w:rsidR="00B640D0" w:rsidRDefault="00B640D0" w:rsidP="00B640D0">
      <w:pPr>
        <w:ind w:firstLine="0"/>
      </w:pPr>
      <w:r>
        <w:t xml:space="preserve"> - Иерархическая кластеризация</w:t>
      </w:r>
    </w:p>
    <w:p w14:paraId="78B71470" w14:textId="77777777" w:rsidR="00B640D0" w:rsidRDefault="00B640D0" w:rsidP="00B640D0">
      <w:pPr>
        <w:ind w:firstLine="0"/>
      </w:pPr>
      <w:r>
        <w:t xml:space="preserve"> - DBSCAN</w:t>
      </w:r>
    </w:p>
    <w:p w14:paraId="3C534E19" w14:textId="77777777" w:rsidR="00B640D0" w:rsidRDefault="00B640D0" w:rsidP="00B640D0">
      <w:pPr>
        <w:ind w:firstLine="0"/>
      </w:pPr>
      <w:r>
        <w:t xml:space="preserve"> - k-Means</w:t>
      </w:r>
    </w:p>
    <w:p w14:paraId="765B4A30" w14:textId="77777777" w:rsidR="00B640D0" w:rsidRDefault="00B640D0" w:rsidP="00B640D0">
      <w:pPr>
        <w:ind w:firstLine="0"/>
      </w:pPr>
      <w:r>
        <w:t>Создайте матрицу ошибок</w:t>
      </w:r>
    </w:p>
    <w:p w14:paraId="79D9AEB4" w14:textId="6D147E4C" w:rsidR="00B640D0" w:rsidRDefault="00B640D0" w:rsidP="00B640D0">
      <w:pPr>
        <w:ind w:firstLine="0"/>
      </w:pPr>
      <w:r>
        <w:t xml:space="preserve">Оценить качество полученной модели </w:t>
      </w:r>
      <w:r w:rsidR="003B1A88">
        <w:t>используя precision</w:t>
      </w:r>
      <w:r>
        <w:t>, recall и F-меру</w:t>
      </w:r>
    </w:p>
    <w:p w14:paraId="1B29CA1A" w14:textId="77777777" w:rsidR="00B640D0" w:rsidRDefault="00B640D0" w:rsidP="00B640D0">
      <w:pPr>
        <w:ind w:firstLine="0"/>
      </w:pPr>
      <w:r>
        <w:t>Оценить модель в целом, не привязываясь к конкретному порогу:</w:t>
      </w:r>
    </w:p>
    <w:p w14:paraId="4EFA7064" w14:textId="77777777" w:rsidR="00B640D0" w:rsidRPr="00B640D0" w:rsidRDefault="00B640D0" w:rsidP="00B640D0">
      <w:pPr>
        <w:ind w:firstLine="0"/>
        <w:rPr>
          <w:lang w:val="en-US"/>
        </w:rPr>
      </w:pPr>
      <w:r>
        <w:t xml:space="preserve"> </w:t>
      </w:r>
      <w:r w:rsidRPr="00B640D0">
        <w:rPr>
          <w:lang w:val="en-US"/>
        </w:rPr>
        <w:t>- AUC-ROC (</w:t>
      </w:r>
      <w:r>
        <w:t>или</w:t>
      </w:r>
      <w:r w:rsidRPr="00B640D0">
        <w:rPr>
          <w:lang w:val="en-US"/>
        </w:rPr>
        <w:t xml:space="preserve"> ROC AUC) — </w:t>
      </w:r>
      <w:r>
        <w:t>площадь</w:t>
      </w:r>
      <w:r w:rsidRPr="00B640D0">
        <w:rPr>
          <w:lang w:val="en-US"/>
        </w:rPr>
        <w:t xml:space="preserve"> (Area Under Curve) </w:t>
      </w:r>
      <w:r>
        <w:t>под</w:t>
      </w:r>
      <w:r w:rsidRPr="00B640D0">
        <w:rPr>
          <w:lang w:val="en-US"/>
        </w:rPr>
        <w:t xml:space="preserve"> </w:t>
      </w:r>
      <w:r>
        <w:t>кривой</w:t>
      </w:r>
      <w:r w:rsidRPr="00B640D0">
        <w:rPr>
          <w:lang w:val="en-US"/>
        </w:rPr>
        <w:t xml:space="preserve"> </w:t>
      </w:r>
      <w:r>
        <w:t>ошибок</w:t>
      </w:r>
      <w:r w:rsidRPr="00B640D0">
        <w:rPr>
          <w:lang w:val="en-US"/>
        </w:rPr>
        <w:t xml:space="preserve"> (Receiver Operating Characteristic curve )</w:t>
      </w:r>
    </w:p>
    <w:p w14:paraId="0EDB3F10" w14:textId="77777777" w:rsidR="00B640D0" w:rsidRDefault="00B640D0" w:rsidP="00B640D0">
      <w:pPr>
        <w:ind w:firstLine="0"/>
      </w:pPr>
      <w:r w:rsidRPr="00B640D0">
        <w:rPr>
          <w:lang w:val="en-US"/>
        </w:rPr>
        <w:t xml:space="preserve"> </w:t>
      </w:r>
      <w:r>
        <w:t>- Logistic Loss</w:t>
      </w:r>
    </w:p>
    <w:p w14:paraId="350B7EE7" w14:textId="77777777" w:rsidR="00B640D0" w:rsidRDefault="00B640D0" w:rsidP="00B640D0">
      <w:pPr>
        <w:ind w:firstLine="0"/>
      </w:pPr>
      <w:r>
        <w:t>Оформить результаты.</w:t>
      </w:r>
    </w:p>
    <w:p w14:paraId="28B6E8D3" w14:textId="77777777" w:rsidR="00B640D0" w:rsidRDefault="00B640D0" w:rsidP="00B640D0">
      <w:pPr>
        <w:ind w:firstLine="0"/>
      </w:pPr>
      <w:r>
        <w:t>В процессе работы этапы иллюстрировать графиками графиками.</w:t>
      </w:r>
    </w:p>
    <w:p w14:paraId="0C0EBF99" w14:textId="77777777" w:rsidR="00B640D0" w:rsidRDefault="00B640D0" w:rsidP="00B640D0">
      <w:pPr>
        <w:ind w:firstLine="0"/>
      </w:pPr>
    </w:p>
    <w:p w14:paraId="2CD8F500" w14:textId="77777777" w:rsidR="00B640D0" w:rsidRDefault="00B640D0" w:rsidP="00B640D0">
      <w:pPr>
        <w:ind w:firstLine="0"/>
      </w:pPr>
      <w:r>
        <w:t>Дополнительные материалы:</w:t>
      </w:r>
    </w:p>
    <w:p w14:paraId="011FABA2" w14:textId="77777777" w:rsidR="00B640D0" w:rsidRDefault="00B640D0" w:rsidP="00B640D0">
      <w:pPr>
        <w:ind w:firstLine="0"/>
      </w:pPr>
      <w:r>
        <w:t xml:space="preserve">Матрица ошибок - это матрица размером N x N, используемая для оценки эффективности модели классификации, где N - количество целевых классов. Матрица сравнивает фактические целевые значения с предсказанными моделью машинного обучения. </w:t>
      </w:r>
    </w:p>
    <w:p w14:paraId="4B398EC7" w14:textId="77777777" w:rsidR="00B640D0" w:rsidRDefault="00B640D0" w:rsidP="00B640D0">
      <w:pPr>
        <w:ind w:firstLine="0"/>
      </w:pPr>
      <w:r>
        <w:t>Матрица ошибок  —  это простой способ визуально оценить, насколько часто предсказания классификатора оказываются верными.</w:t>
      </w:r>
    </w:p>
    <w:p w14:paraId="4E888AE1" w14:textId="77777777" w:rsidR="00B640D0" w:rsidRDefault="00B640D0" w:rsidP="00B640D0">
      <w:pPr>
        <w:ind w:firstLine="0"/>
      </w:pPr>
      <w:r>
        <w:t>Precision, recall и F-мера</w:t>
      </w:r>
    </w:p>
    <w:p w14:paraId="4FD85B63" w14:textId="77777777" w:rsidR="00B640D0" w:rsidRDefault="00B640D0" w:rsidP="00B640D0">
      <w:pPr>
        <w:ind w:firstLine="0"/>
      </w:pPr>
      <w:r>
        <w:t>Для оценки качества работы алгоритма на каждом из классов по отдельности введем метрики precision (точность) и recall (полнота).</w:t>
      </w:r>
    </w:p>
    <w:p w14:paraId="63819CA4" w14:textId="77777777" w:rsidR="00B640D0" w:rsidRDefault="00B640D0" w:rsidP="00B640D0">
      <w:pPr>
        <w:ind w:firstLine="0"/>
      </w:pPr>
    </w:p>
    <w:p w14:paraId="7E632CBF" w14:textId="77777777" w:rsidR="00B640D0" w:rsidRPr="00B640D0" w:rsidRDefault="00B640D0" w:rsidP="00B640D0">
      <w:pPr>
        <w:ind w:firstLine="0"/>
        <w:rPr>
          <w:lang w:val="en-US"/>
        </w:rPr>
      </w:pPr>
      <w:r w:rsidRPr="00B640D0">
        <w:rPr>
          <w:lang w:val="en-US"/>
        </w:rPr>
        <w:lastRenderedPageBreak/>
        <w:t>$\large precision = \frac{TP}{TP + FP}$</w:t>
      </w:r>
    </w:p>
    <w:p w14:paraId="04122702" w14:textId="77777777" w:rsidR="00B640D0" w:rsidRPr="00B640D0" w:rsidRDefault="00B640D0" w:rsidP="00B640D0">
      <w:pPr>
        <w:ind w:firstLine="0"/>
        <w:rPr>
          <w:lang w:val="en-US"/>
        </w:rPr>
      </w:pPr>
      <w:r w:rsidRPr="00B640D0">
        <w:rPr>
          <w:lang w:val="en-US"/>
        </w:rPr>
        <w:t>$\large recall = \frac{TP}{TP + FN}$</w:t>
      </w:r>
    </w:p>
    <w:p w14:paraId="6834EF53" w14:textId="77777777" w:rsidR="00B640D0" w:rsidRDefault="00B640D0" w:rsidP="00B640D0">
      <w:pPr>
        <w:ind w:firstLine="0"/>
      </w:pPr>
      <w:r>
        <w:t>Precision можно интерпретировать как долю объектов, названных классификатором положительными и при этом действительно являющимися положительными, а recall показывает, какую долю объектов положительного класса из всех объектов положительного класса нашел алгоритм.</w:t>
      </w:r>
    </w:p>
    <w:p w14:paraId="68F14E42" w14:textId="77777777" w:rsidR="00B640D0" w:rsidRDefault="00B640D0" w:rsidP="00B640D0">
      <w:pPr>
        <w:ind w:firstLine="0"/>
      </w:pPr>
      <w:r>
        <w:t>Именно введение precision не позволяет записывать все объекты в один класс, так как в этом случае  получается рост уровня False Positive. Recall демонстрирует способность алгоритма обнаруживать данный класс вообще, а precision — способность отличать этот класс от других классов.</w:t>
      </w:r>
    </w:p>
    <w:p w14:paraId="1146C211" w14:textId="77777777" w:rsidR="00B640D0" w:rsidRDefault="00B640D0" w:rsidP="00B640D0">
      <w:pPr>
        <w:ind w:firstLine="0"/>
      </w:pPr>
      <w:r>
        <w:t>Ошибки классификации бывают двух видов: False Positive и False Negative. В статистике первый вид ошибок называют ошибкой I-го рода, а второй — ошибкой II-го рода.</w:t>
      </w:r>
    </w:p>
    <w:p w14:paraId="3E3C9411" w14:textId="77777777" w:rsidR="00B640D0" w:rsidRDefault="00B640D0" w:rsidP="00B640D0">
      <w:pPr>
        <w:ind w:firstLine="0"/>
      </w:pPr>
      <w:r>
        <w:t>Precision и recall не зависят от соотношения классов и потому применимы в условиях несбалансированных выборок.</w:t>
      </w:r>
    </w:p>
    <w:p w14:paraId="392B0952" w14:textId="77777777" w:rsidR="00B640D0" w:rsidRDefault="00B640D0" w:rsidP="00B640D0">
      <w:pPr>
        <w:ind w:firstLine="0"/>
      </w:pPr>
      <w:r>
        <w:t>F-мера (в общем случае $\ F_\beta$) — среднее гармоническое precision и recall :</w:t>
      </w:r>
    </w:p>
    <w:p w14:paraId="1A3FD186" w14:textId="77777777" w:rsidR="00B640D0" w:rsidRPr="00B640D0" w:rsidRDefault="00B640D0" w:rsidP="00B640D0">
      <w:pPr>
        <w:ind w:firstLine="0"/>
        <w:rPr>
          <w:lang w:val="en-US"/>
        </w:rPr>
      </w:pPr>
      <w:r w:rsidRPr="00B640D0">
        <w:rPr>
          <w:lang w:val="en-US"/>
        </w:rPr>
        <w:t>$\large \ F_\beta = (1 + \beta^2) \cdot \frac{precision \cdot recall}{(\beta^2 \cdot precision) + recall}$</w:t>
      </w:r>
    </w:p>
    <w:p w14:paraId="424E9A7F" w14:textId="77777777" w:rsidR="00B640D0" w:rsidRDefault="00B640D0" w:rsidP="00B640D0">
      <w:pPr>
        <w:ind w:firstLine="0"/>
      </w:pPr>
      <w:r>
        <w:t>$\beta$ в данном случае определяет вес точности в метрике, и при $\beta = 1$ это среднее гармоническое (с множителем 2, чтобы в случае precision = 1 и recall = 1 иметь $\ F_1 = 1$)</w:t>
      </w:r>
    </w:p>
    <w:p w14:paraId="5C89E103" w14:textId="77777777" w:rsidR="00B640D0" w:rsidRDefault="00B640D0" w:rsidP="00B640D0">
      <w:pPr>
        <w:ind w:firstLine="0"/>
      </w:pPr>
      <w:r>
        <w:t>F-мера достигает максимума при полноте и точности, равными единице, и близка к нулю, если один из аргументов близок к нулю.</w:t>
      </w:r>
    </w:p>
    <w:p w14:paraId="308A2760" w14:textId="77777777" w:rsidR="00B640D0" w:rsidRDefault="00B640D0" w:rsidP="00B640D0">
      <w:pPr>
        <w:ind w:firstLine="0"/>
      </w:pPr>
      <w:r>
        <w:t>В sklearn есть удобная функция _metrics.classificationreport, возвращающая recall, precision и F-меру для каждого из классов, а также количество экземпляров каждого класса.</w:t>
      </w:r>
    </w:p>
    <w:p w14:paraId="34359DC6" w14:textId="77777777" w:rsidR="00B640D0" w:rsidRDefault="00B640D0" w:rsidP="00B640D0">
      <w:pPr>
        <w:ind w:firstLine="0"/>
      </w:pPr>
      <w:r>
        <w:t>AUC-ROC и AUC-PR</w:t>
      </w:r>
    </w:p>
    <w:p w14:paraId="7CAFCC04" w14:textId="77777777" w:rsidR="00B640D0" w:rsidRDefault="00B640D0" w:rsidP="00B640D0">
      <w:pPr>
        <w:ind w:firstLine="0"/>
      </w:pPr>
      <w:r>
        <w:t>При конвертации вещественного ответа алгоритма в бинарную метку, необходимо выбрать какой-либо порог, при котором 0 становится 1. Естественным и близким кажется порог, равный 0.5, но он не всегда оказывается оптимальным, например, при отсутствии баланса классов.</w:t>
      </w:r>
    </w:p>
    <w:p w14:paraId="54E05D43" w14:textId="77777777" w:rsidR="00B640D0" w:rsidRDefault="00B640D0" w:rsidP="00B640D0">
      <w:pPr>
        <w:ind w:firstLine="0"/>
      </w:pPr>
      <w:r>
        <w:t>Одним из способов оценить модель в целом, не привязываясь к конкретному порогу, является AUC-ROC (или ROC AUC) — площадь (Area Under Curve) под кривой ошибок (Receiver Operating Characteristic curve ). Данная кривая представляет из себя линию от (0,0) до (1,1) в координатах True Positive Rate (TPR) и False Positive Rate (FPR):</w:t>
      </w:r>
    </w:p>
    <w:p w14:paraId="33241ED1" w14:textId="77777777" w:rsidR="00B640D0" w:rsidRPr="00B640D0" w:rsidRDefault="00B640D0" w:rsidP="00B640D0">
      <w:pPr>
        <w:ind w:firstLine="0"/>
        <w:rPr>
          <w:lang w:val="en-US"/>
        </w:rPr>
      </w:pPr>
      <w:r w:rsidRPr="00B640D0">
        <w:rPr>
          <w:lang w:val="en-US"/>
        </w:rPr>
        <w:lastRenderedPageBreak/>
        <w:t>$\large TPR = \frac{TP}{TP + FN}$</w:t>
      </w:r>
    </w:p>
    <w:p w14:paraId="14ACECC9" w14:textId="77777777" w:rsidR="00B640D0" w:rsidRPr="00B640D0" w:rsidRDefault="00B640D0" w:rsidP="00B640D0">
      <w:pPr>
        <w:ind w:firstLine="0"/>
        <w:rPr>
          <w:lang w:val="en-US"/>
        </w:rPr>
      </w:pPr>
      <w:r w:rsidRPr="00B640D0">
        <w:rPr>
          <w:lang w:val="en-US"/>
        </w:rPr>
        <w:t>$\large FPR = \frac{FP}{FP + TN}$</w:t>
      </w:r>
    </w:p>
    <w:p w14:paraId="711BB19D" w14:textId="77777777" w:rsidR="00B640D0" w:rsidRDefault="00B640D0" w:rsidP="00B640D0">
      <w:pPr>
        <w:ind w:firstLine="0"/>
      </w:pPr>
      <w:r>
        <w:t>TPR  полнота, а FPR показывает, какую долю из объектов negative класса алгоритм предсказал неверно. В идеальном случае, когда классификатор не делает ошибок (FPR = 0, TPR = 1)  получается площадь под кривой, равная единице; в противном случае, когда классификатор случайно выдает вероятности классов, AUC-ROC будет стремиться к 0.5, так как классификатор будет выдавать одинаковое количество TP и FP.</w:t>
      </w:r>
    </w:p>
    <w:p w14:paraId="4CA0249C" w14:textId="15E6956F" w:rsidR="00B640D0" w:rsidRDefault="00B640D0" w:rsidP="00B640D0">
      <w:pPr>
        <w:ind w:firstLine="0"/>
      </w:pPr>
      <w:r>
        <w:t>Каждая точка на графике соответствует выбору некоторого порога. Площадь под кривой в данном случае показывает качество алгоритма (больше — лучше), кроме этого, важной является крутизна самой кривой — максимизировать TPR, минимизируя FPR, а значит, кривая в идеале должна стремиться к точке (0,1).</w:t>
      </w:r>
    </w:p>
    <w:p w14:paraId="36A96571" w14:textId="77777777" w:rsidR="00B640D0" w:rsidRDefault="00B640D0" w:rsidP="00B640D0">
      <w:pPr>
        <w:ind w:firstLine="0"/>
      </w:pPr>
      <w:r>
        <w:t>Код отрисовки ROC-кривой</w:t>
      </w:r>
    </w:p>
    <w:p w14:paraId="7807D1BA" w14:textId="49FF7D9E" w:rsidR="00B640D0" w:rsidRDefault="00B640D0" w:rsidP="00B640D0">
      <w:pPr>
        <w:ind w:firstLine="0"/>
      </w:pPr>
      <w:r>
        <w:t>Критерий AUC-ROC устойчив к несбалансированным классам  и может быть интерпретирован как вероятность того, что случайно выбранный positive объект будет проранжирован классификатором выше (будет иметь более высокую вероятность быть positive), чем случайно выбранный negative объект.</w:t>
      </w:r>
    </w:p>
    <w:p w14:paraId="5F05B22C" w14:textId="77777777" w:rsidR="00B640D0" w:rsidRPr="00B640D0" w:rsidRDefault="00B640D0" w:rsidP="00B640D0">
      <w:pPr>
        <w:ind w:firstLine="0"/>
        <w:rPr>
          <w:lang w:val="en-US"/>
        </w:rPr>
      </w:pPr>
      <w:r w:rsidRPr="00B640D0">
        <w:rPr>
          <w:lang w:val="en-US"/>
        </w:rPr>
        <w:t>Logistic Loss</w:t>
      </w:r>
    </w:p>
    <w:p w14:paraId="78912782" w14:textId="77777777" w:rsidR="00B640D0" w:rsidRPr="00B640D0" w:rsidRDefault="00B640D0" w:rsidP="00B640D0">
      <w:pPr>
        <w:ind w:firstLine="0"/>
        <w:rPr>
          <w:lang w:val="en-US"/>
        </w:rPr>
      </w:pPr>
      <w:r w:rsidRPr="00B640D0">
        <w:rPr>
          <w:lang w:val="en-US"/>
        </w:rPr>
        <w:t>$\large logloss = - \frac{1}{l} \cdot \sum_{i=1}^l (y_i \cdot log(\hat y_i) + (1 - y_i) \cdot log(1 - \hat y_i))$</w:t>
      </w:r>
    </w:p>
    <w:p w14:paraId="35A3B3A3" w14:textId="77777777" w:rsidR="00B640D0" w:rsidRDefault="00B640D0" w:rsidP="00B640D0">
      <w:pPr>
        <w:ind w:firstLine="0"/>
      </w:pPr>
      <w:r>
        <w:t>здесь $\hat y$ — это ответ алгоритма на $i$-ом объекте, $y$ — истинная метка класса на $i$-ом объекте, а $l$ размер выборки.</w:t>
      </w:r>
    </w:p>
    <w:p w14:paraId="0370DC2E" w14:textId="77777777" w:rsidR="00B640D0" w:rsidRDefault="00B640D0" w:rsidP="00B640D0">
      <w:pPr>
        <w:ind w:firstLine="0"/>
      </w:pPr>
      <w:r>
        <w:t>Интуитивно можно представить минимизацию logloss как задачу максимизации accuracy путем штрафа за неверные предсказания. Однако необходимо отметить, что logloss крайне сильно штрафует за уверенность классификатора в неверном ответе.</w:t>
      </w:r>
    </w:p>
    <w:p w14:paraId="026C46E4" w14:textId="77777777" w:rsidR="00B640D0" w:rsidRDefault="00B640D0" w:rsidP="00B640D0">
      <w:pPr>
        <w:ind w:firstLine="0"/>
      </w:pPr>
      <w:r>
        <w:t>k-Means</w:t>
      </w:r>
    </w:p>
    <w:p w14:paraId="014E17CE" w14:textId="6982FC60" w:rsidR="00B640D0" w:rsidRDefault="00B640D0" w:rsidP="00B640D0">
      <w:pPr>
        <w:ind w:firstLine="0"/>
      </w:pPr>
      <w:r>
        <w:t>Самый известный и часто используемый метод кластеризации называется k-Means (метод k средних). Число k в названии говорит о том, что алгоритм находит k кластеров по данным. Схема работы алгоритма довольно проста. Каждый кластер (группа клиентов, которую мы хотим выделить) задается центром — неким типичным клиентом этой группы.</w:t>
      </w:r>
    </w:p>
    <w:p w14:paraId="2BF3FDDF" w14:textId="77777777" w:rsidR="00B640D0" w:rsidRDefault="00B640D0" w:rsidP="00B640D0">
      <w:pPr>
        <w:ind w:firstLine="0"/>
      </w:pPr>
      <w:r>
        <w:lastRenderedPageBreak/>
        <w:t>Описанный алгоритм k-Means очень хорошо работает на несложных данных, например на данных, изображенных ниже. Если же данные сложнее, например требуется выделить кластеры с несколькими «центрами», то этот метод может не очень хорошо справиться с задачей. Кроме того, метод не очень хорошо работает, если число кластеров задано неправильно: тогда он будет разбивать кластеры на более мелкие или объединять несколько кластеров в один. Опишем последовательность работы:</w:t>
      </w:r>
    </w:p>
    <w:p w14:paraId="40076606" w14:textId="77777777" w:rsidR="00B640D0" w:rsidRDefault="00B640D0" w:rsidP="00B640D0">
      <w:pPr>
        <w:ind w:firstLine="0"/>
      </w:pPr>
      <w:r>
        <w:t>В начале работы алгоритма мы назначаем эти центры случайно, например, выбираем произвольных клиентов в качестве центров.</w:t>
      </w:r>
    </w:p>
    <w:p w14:paraId="76E1D715" w14:textId="77777777" w:rsidR="00B640D0" w:rsidRDefault="00B640D0" w:rsidP="00B640D0">
      <w:pPr>
        <w:ind w:firstLine="0"/>
      </w:pPr>
      <w:r>
        <w:t>Затем мы выполняем кластеризацию: каждого клиента из данных записываем в тот кластер, на центр которого он больше всего похож. Получается k групп (кластеров) клиентов.</w:t>
      </w:r>
    </w:p>
    <w:p w14:paraId="510537D7" w14:textId="77777777" w:rsidR="00B640D0" w:rsidRDefault="00B640D0" w:rsidP="00B640D0">
      <w:pPr>
        <w:ind w:firstLine="0"/>
      </w:pPr>
      <w:r>
        <w:t>Теперь, когда клиенты распределены по кластерам, мы находим новые центры кластеров: в каждой группе находим самого репрезентативного клиента.</w:t>
      </w:r>
    </w:p>
    <w:p w14:paraId="503C0CA5" w14:textId="77777777" w:rsidR="00B640D0" w:rsidRDefault="00B640D0" w:rsidP="00B640D0">
      <w:pPr>
        <w:ind w:firstLine="0"/>
      </w:pPr>
      <w:r>
        <w:t xml:space="preserve">И далее все повторяется снова: заново распределяем клиентов по кластерам, используя новые центры, заново ищем центры и т.д. </w:t>
      </w:r>
    </w:p>
    <w:p w14:paraId="53FDB951" w14:textId="77777777" w:rsidR="00B640D0" w:rsidRDefault="00B640D0" w:rsidP="00B640D0">
      <w:pPr>
        <w:ind w:firstLine="0"/>
      </w:pPr>
      <w:r>
        <w:t>Применение k-Means для кластеризации точек на плоскости. Исходные кластеры (первое изображение) неправильные, но после выбора новых центров (черные звездочки, второе изображение) и перераспределения точек (третье) изображение кластеризация стала информативной.</w:t>
      </w:r>
    </w:p>
    <w:p w14:paraId="774CE0CA" w14:textId="77777777" w:rsidR="00B640D0" w:rsidRDefault="00B640D0" w:rsidP="00B640D0">
      <w:pPr>
        <w:ind w:firstLine="0"/>
      </w:pPr>
      <w:r>
        <w:t>Описанный алгоритм k-Means очень хорошо работает на несложных данных. Если же данные сложнее, например требуется выделить кластеры с несколькими «центрами», то этот метод может не очень хорошо справиться с задачей. Кроме того, метод не очень хорошо работает, если число кластеров задано неправильно: тогда он будет разбивать кластеры на более мелкие или объединять несколько кластеров в один.</w:t>
      </w:r>
    </w:p>
    <w:p w14:paraId="719BEB68" w14:textId="77777777" w:rsidR="00B640D0" w:rsidRDefault="00B640D0" w:rsidP="00B640D0">
      <w:pPr>
        <w:ind w:firstLine="0"/>
      </w:pPr>
      <w:r>
        <w:t>DBSCAN</w:t>
      </w:r>
    </w:p>
    <w:p w14:paraId="20358516" w14:textId="02CB4548" w:rsidR="00B640D0" w:rsidRDefault="00B640D0" w:rsidP="00B640D0">
      <w:pPr>
        <w:ind w:firstLine="0"/>
      </w:pPr>
      <w:r>
        <w:t>Другой известный метод — DBSCAN (Density-Based Spatial Clustering of Applications with Noise) — требует задания минимального числа объектов в кластере и минимальной схожести объектов в кластере и затем сам определяет число кластеров. Интересной особенностью DBSCAN является то, что некоторые объекты он называет шумовыми и не относит их ни к одному кластеру. Пример данных, для которых хорошо работает DBSCAN (шумовые точки отмечены черным) и плохо работает k-Means:</w:t>
      </w:r>
    </w:p>
    <w:p w14:paraId="403F6E97" w14:textId="77777777" w:rsidR="00B640D0" w:rsidRDefault="00B640D0" w:rsidP="00B640D0">
      <w:pPr>
        <w:ind w:firstLine="0"/>
      </w:pPr>
      <w:r>
        <w:lastRenderedPageBreak/>
        <w:t>Кластеризация точек на два кластера (оранжевый и голубой). Слева метод KMeans, справа DBSCAN. Черный цвет отмечает шумовые точки.</w:t>
      </w:r>
    </w:p>
    <w:p w14:paraId="120D9B24" w14:textId="77777777" w:rsidR="00B640D0" w:rsidRDefault="00B640D0" w:rsidP="00B640D0">
      <w:pPr>
        <w:ind w:firstLine="0"/>
      </w:pPr>
      <w:r>
        <w:t>Иерархическая кластеризация</w:t>
      </w:r>
    </w:p>
    <w:p w14:paraId="2F057F75" w14:textId="77777777" w:rsidR="00B640D0" w:rsidRDefault="00B640D0" w:rsidP="00B640D0">
      <w:pPr>
        <w:ind w:firstLine="0"/>
      </w:pPr>
      <w:r>
        <w:t>Еще один метод кластеризации, иерархическая кластеризация (Agglomerative clustering), находит вложенные кластеры: например, в кластере «клиенты-студенты» могут быть выделены подкластеры «работающие студенты», «студенты с большими тратами в индустрии развлечений» и «иногородние студенты». Иерархическая кластеризация строит диаграммы следующего вида:</w:t>
      </w:r>
    </w:p>
    <w:p w14:paraId="1851220F" w14:textId="77777777" w:rsidR="00B640D0" w:rsidRDefault="00B640D0" w:rsidP="00B640D0">
      <w:pPr>
        <w:ind w:firstLine="0"/>
      </w:pPr>
      <w:r>
        <w:t>Здесь по вертикали отмечены объекты, и в самом начале работы алгоритма каждый кластер состоит из одного объекта. На каждом шаге алгоритм объединяет два кластера в один: это отмечается соединяющей скобкой. Самая последняя (самая большая) скобка означает объединение всех объектов в один кластер. Любое отсечение этой диаграммы задает одну кластеризацию, например черная линия пересекает семь отрезков и поэтому задает кластеризацию на семь кластеров.</w:t>
      </w:r>
    </w:p>
    <w:sectPr w:rsidR="00B640D0" w:rsidSect="00B640D0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53"/>
    <w:rsid w:val="00170BEB"/>
    <w:rsid w:val="00293205"/>
    <w:rsid w:val="003B1A88"/>
    <w:rsid w:val="0056501A"/>
    <w:rsid w:val="0072164A"/>
    <w:rsid w:val="00784753"/>
    <w:rsid w:val="008A7792"/>
    <w:rsid w:val="00B6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5F75"/>
  <w15:chartTrackingRefBased/>
  <w15:docId w15:val="{D51AACE9-F87B-4353-918F-4E2DA0A3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4</cp:revision>
  <dcterms:created xsi:type="dcterms:W3CDTF">2023-10-16T16:56:00Z</dcterms:created>
  <dcterms:modified xsi:type="dcterms:W3CDTF">2023-10-16T17:14:00Z</dcterms:modified>
</cp:coreProperties>
</file>