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EC4" w:rsidRDefault="00A70900" w:rsidP="00141EC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495300</wp:posOffset>
                </wp:positionV>
                <wp:extent cx="1323975" cy="1581150"/>
                <wp:effectExtent l="9525" t="9525" r="1295400" b="9525"/>
                <wp:wrapTight wrapText="bothSides">
                  <wp:wrapPolygon edited="0">
                    <wp:start x="9168" y="-130"/>
                    <wp:lineTo x="5439" y="0"/>
                    <wp:lineTo x="-155" y="1171"/>
                    <wp:lineTo x="-155" y="19778"/>
                    <wp:lineTo x="2176" y="20689"/>
                    <wp:lineTo x="2176" y="21080"/>
                    <wp:lineTo x="5905" y="21600"/>
                    <wp:lineTo x="8081" y="21600"/>
                    <wp:lineTo x="13364" y="21600"/>
                    <wp:lineTo x="15540" y="21600"/>
                    <wp:lineTo x="23154" y="20949"/>
                    <wp:lineTo x="40869" y="12361"/>
                    <wp:lineTo x="41957" y="11711"/>
                    <wp:lineTo x="40247" y="10800"/>
                    <wp:lineTo x="21911" y="10280"/>
                    <wp:lineTo x="21755" y="1301"/>
                    <wp:lineTo x="15850" y="0"/>
                    <wp:lineTo x="12276" y="-130"/>
                    <wp:lineTo x="9168" y="-130"/>
                  </wp:wrapPolygon>
                </wp:wrapTight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1581150"/>
                        </a:xfrm>
                        <a:prstGeom prst="can">
                          <a:avLst>
                            <a:gd name="adj" fmla="val 29856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B49CB" w:rsidRDefault="002B49CB" w:rsidP="002B49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2B49CB" w:rsidRPr="002B49CB" w:rsidRDefault="002B49CB" w:rsidP="002B49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B49CB">
                              <w:rPr>
                                <w:color w:val="FFFFFF" w:themeColor="background1"/>
                              </w:rPr>
                              <w:t>HI There!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7" o:spid="_x0000_s1026" type="#_x0000_t22" style="position:absolute;margin-left:358.5pt;margin-top:39pt;width:104.25pt;height:124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  <v:textbox>
                  <w:txbxContent>
                    <w:p w:rsidR="002B49CB" w:rsidRDefault="002B49CB" w:rsidP="002B49CB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:rsidR="002B49CB" w:rsidRPr="002B49CB" w:rsidRDefault="002B49CB" w:rsidP="002B49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B49CB">
                        <w:rPr>
                          <w:color w:val="FFFFFF" w:themeColor="background1"/>
                        </w:rPr>
                        <w:t>HI There!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41EC4">
        <w:t>Heading 1</w:t>
      </w:r>
    </w:p>
    <w:p w:rsidR="00370CB2" w:rsidRDefault="00370CB2">
      <w:r>
        <w:t xml:space="preserve">On the Insert tab, the galleries include items that are designed to coordinate with the overall look of your document. </w:t>
      </w:r>
    </w:p>
    <w:p w:rsidR="00141EC4" w:rsidRDefault="00141EC4" w:rsidP="00A33AFE">
      <w:pPr>
        <w:pStyle w:val="Heading2"/>
      </w:pPr>
      <w:r>
        <w:t>Filename Field</w:t>
      </w:r>
    </w:p>
    <w:p w:rsidR="00370CB2" w:rsidRDefault="00A70900">
      <w:fldSimple w:instr=" filename \p ">
        <w:r w:rsidR="005C4FB0">
          <w:rPr>
            <w:noProof/>
          </w:rPr>
          <w:t>\\brianph1\public\Samples\Word\Documents\A Basic Document (doc).doc</w:t>
        </w:r>
      </w:fldSimple>
    </w:p>
    <w:p w:rsidR="00370CB2" w:rsidRDefault="00A709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657225</wp:posOffset>
                </wp:positionV>
                <wp:extent cx="2353310" cy="424180"/>
                <wp:effectExtent l="0" t="0" r="22860" b="146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31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4FB0" w:rsidRDefault="005C4FB0">
                            <w:r>
                              <w:t>Simple Textbox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14.05pt;margin-top:51.75pt;width:185.3pt;height:33.4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">
                <v:textbox style="mso-fit-shape-to-text:t">
                  <w:txbxContent>
                    <w:p w:rsidR="005C4FB0" w:rsidRDefault="005C4FB0">
                      <w:r>
                        <w:t>Simple Textbox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381250" cy="21145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1EC4" w:rsidRDefault="00141EC4">
      <w:r>
        <w:t xml:space="preserve">On the Insert tab, the galleries include items that are designed to coordinate with the overall look of your document. </w:t>
      </w:r>
    </w:p>
    <w:p w:rsidR="00A33AFE" w:rsidRDefault="00A33AFE" w:rsidP="00A33AFE">
      <w:pPr>
        <w:pStyle w:val="Heading3"/>
      </w:pPr>
      <w:r>
        <w:t>Nested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70CB2" w:rsidRPr="006C7112" w:rsidTr="006C7112">
        <w:tc>
          <w:tcPr>
            <w:tcW w:w="3192" w:type="dxa"/>
            <w:shd w:val="clear" w:color="auto" w:fill="auto"/>
          </w:tcPr>
          <w:p w:rsidR="00370CB2" w:rsidRPr="006C7112" w:rsidRDefault="00370CB2" w:rsidP="006C7112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80"/>
              <w:gridCol w:w="1481"/>
            </w:tblGrid>
            <w:tr w:rsidR="00370CB2" w:rsidRPr="006C7112" w:rsidTr="006C7112">
              <w:tc>
                <w:tcPr>
                  <w:tcW w:w="1480" w:type="dxa"/>
                  <w:shd w:val="clear" w:color="auto" w:fill="FF0000"/>
                </w:tcPr>
                <w:p w:rsidR="00370CB2" w:rsidRPr="006C7112" w:rsidRDefault="00370CB2" w:rsidP="006C7112">
                  <w:pPr>
                    <w:spacing w:after="0" w:line="240" w:lineRule="auto"/>
                  </w:pPr>
                </w:p>
              </w:tc>
              <w:tc>
                <w:tcPr>
                  <w:tcW w:w="1481" w:type="dxa"/>
                  <w:shd w:val="clear" w:color="auto" w:fill="00B0F0"/>
                </w:tcPr>
                <w:p w:rsidR="00370CB2" w:rsidRPr="006C7112" w:rsidRDefault="00370CB2" w:rsidP="006C7112">
                  <w:pPr>
                    <w:spacing w:after="0" w:line="240" w:lineRule="auto"/>
                  </w:pPr>
                </w:p>
              </w:tc>
            </w:tr>
            <w:tr w:rsidR="00370CB2" w:rsidRPr="006C7112" w:rsidTr="006C7112">
              <w:tc>
                <w:tcPr>
                  <w:tcW w:w="1480" w:type="dxa"/>
                  <w:shd w:val="clear" w:color="auto" w:fill="92D050"/>
                </w:tcPr>
                <w:p w:rsidR="00370CB2" w:rsidRPr="006C7112" w:rsidRDefault="00370CB2" w:rsidP="006C7112">
                  <w:pPr>
                    <w:spacing w:after="0" w:line="240" w:lineRule="auto"/>
                  </w:pPr>
                </w:p>
              </w:tc>
              <w:tc>
                <w:tcPr>
                  <w:tcW w:w="1481" w:type="dxa"/>
                  <w:shd w:val="clear" w:color="auto" w:fill="FFFF00"/>
                </w:tcPr>
                <w:p w:rsidR="00370CB2" w:rsidRPr="006C7112" w:rsidRDefault="00370CB2" w:rsidP="006C7112">
                  <w:pPr>
                    <w:spacing w:after="0" w:line="240" w:lineRule="auto"/>
                  </w:pPr>
                </w:p>
              </w:tc>
            </w:tr>
          </w:tbl>
          <w:p w:rsidR="00370CB2" w:rsidRPr="006C7112" w:rsidRDefault="00370CB2" w:rsidP="006C7112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370CB2" w:rsidRPr="006C7112" w:rsidRDefault="00370CB2" w:rsidP="006C7112">
            <w:pPr>
              <w:spacing w:after="0" w:line="240" w:lineRule="auto"/>
            </w:pPr>
          </w:p>
        </w:tc>
      </w:tr>
      <w:tr w:rsidR="00370CB2" w:rsidRPr="006C7112" w:rsidTr="006C7112">
        <w:tc>
          <w:tcPr>
            <w:tcW w:w="3192" w:type="dxa"/>
            <w:shd w:val="clear" w:color="auto" w:fill="auto"/>
          </w:tcPr>
          <w:p w:rsidR="00370CB2" w:rsidRPr="006C7112" w:rsidRDefault="00370CB2" w:rsidP="006C7112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370CB2" w:rsidRPr="006C7112" w:rsidRDefault="00370CB2" w:rsidP="006C7112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370CB2" w:rsidRPr="006C7112" w:rsidRDefault="00370CB2" w:rsidP="006C7112">
            <w:pPr>
              <w:spacing w:after="0" w:line="240" w:lineRule="auto"/>
            </w:pPr>
          </w:p>
        </w:tc>
      </w:tr>
    </w:tbl>
    <w:p w:rsidR="00370CB2" w:rsidRDefault="00370CB2"/>
    <w:sectPr w:rsidR="00370CB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74A" w:rsidRDefault="00E4674A" w:rsidP="00E4674A">
      <w:pPr>
        <w:spacing w:after="0" w:line="240" w:lineRule="auto"/>
      </w:pPr>
      <w:r>
        <w:separator/>
      </w:r>
    </w:p>
  </w:endnote>
  <w:endnote w:type="continuationSeparator" w:id="0">
    <w:p w:rsidR="00E4674A" w:rsidRDefault="00E4674A" w:rsidP="00E46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74A" w:rsidRDefault="00E4674A">
    <w:pPr>
      <w:pStyle w:val="Footer"/>
      <w:jc w:val="right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A3770C">
      <w:rPr>
        <w:noProof/>
      </w:rPr>
      <w:t>1</w:t>
    </w:r>
    <w:r>
      <w:rPr>
        <w:noProof/>
      </w:rPr>
      <w:fldChar w:fldCharType="end"/>
    </w:r>
    <w:r>
      <w:t xml:space="preserve"> </w:t>
    </w:r>
  </w:p>
  <w:p w:rsidR="00E4674A" w:rsidRDefault="00E467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74A" w:rsidRDefault="00E4674A" w:rsidP="00E4674A">
      <w:pPr>
        <w:spacing w:after="0" w:line="240" w:lineRule="auto"/>
      </w:pPr>
      <w:r>
        <w:separator/>
      </w:r>
    </w:p>
  </w:footnote>
  <w:footnote w:type="continuationSeparator" w:id="0">
    <w:p w:rsidR="00E4674A" w:rsidRDefault="00E4674A" w:rsidP="00E46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74A" w:rsidRDefault="00E4674A">
    <w:pPr>
      <w:pStyle w:val="Header"/>
    </w:pPr>
    <w:r>
      <w:t>This is header text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CB2"/>
    <w:rsid w:val="00141EC4"/>
    <w:rsid w:val="002B49CB"/>
    <w:rsid w:val="00370CB2"/>
    <w:rsid w:val="005C4FB0"/>
    <w:rsid w:val="006C7112"/>
    <w:rsid w:val="00897777"/>
    <w:rsid w:val="00A33AFE"/>
    <w:rsid w:val="00A3770C"/>
    <w:rsid w:val="00A70900"/>
    <w:rsid w:val="00E4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EC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AF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AFE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70C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0C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141EC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33AF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33AFE"/>
    <w:rPr>
      <w:rFonts w:ascii="Cambria" w:eastAsia="Times New Roman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uiPriority w:val="99"/>
    <w:unhideWhenUsed/>
    <w:rsid w:val="00E46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74A"/>
  </w:style>
  <w:style w:type="paragraph" w:styleId="Footer">
    <w:name w:val="footer"/>
    <w:basedOn w:val="Normal"/>
    <w:link w:val="FooterChar"/>
    <w:uiPriority w:val="99"/>
    <w:unhideWhenUsed/>
    <w:rsid w:val="00E46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7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EC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AF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AFE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70C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0C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141EC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33AF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33AFE"/>
    <w:rPr>
      <w:rFonts w:ascii="Cambria" w:eastAsia="Times New Roman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uiPriority w:val="99"/>
    <w:unhideWhenUsed/>
    <w:rsid w:val="00E46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74A"/>
  </w:style>
  <w:style w:type="paragraph" w:styleId="Footer">
    <w:name w:val="footer"/>
    <w:basedOn w:val="Normal"/>
    <w:link w:val="FooterChar"/>
    <w:uiPriority w:val="99"/>
    <w:unhideWhenUsed/>
    <w:rsid w:val="00E46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CD232-3ECF-461E-929A-3A195B3E0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Phillips</dc:creator>
  <cp:lastModifiedBy>Brian Phillips</cp:lastModifiedBy>
  <cp:revision>2</cp:revision>
  <dcterms:created xsi:type="dcterms:W3CDTF">2010-08-03T19:00:00Z</dcterms:created>
  <dcterms:modified xsi:type="dcterms:W3CDTF">2010-08-03T19:00:00Z</dcterms:modified>
</cp:coreProperties>
</file>