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시간·차원·운명 세계관 검증 루프 (회차 58) 심층 종합 및 메타-인식론적 분석 보고서</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서론: 인지적 형이상학과 실증적 확률론의 융합 체계</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본 보고서는 인지과학, 심리학, 확률론, 신경생물학, 그리고 철학적 형이상학을 다학제적으로 교차하여 인간의 주체성과 운명의 본질을 규명하기 위해 구축된 '시간·차원·운명 세계관 검증 루프'의 최신 데이터인 58회차(Cycle 58) 아카이브를 전면적으로 해체하고 심층 분석한다.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 프레임워크는 단순한 사변적 철학의 모음이 아니라, 개별 명제(Proposition)에 대하여 베이즈주의적 신념도(Credence)를 수치화하여 할당하고, 외부의 독립적인 레드팀(Red-team) 공격과 정밀한 문헌 감사를 통해 결함이 발견될 경우 즉각적으로 신뢰도를 하향 조정하거나 철회하는 엄격한 인식론적 회계 및 자가 교정(Self-correcting) 시스템을 갖추고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세계관을 지탱하는 핵심 슬로건은 세 가지 층위의 단일 구조로 압축된다. 첫째, 운명은 개인이 특정 상황에서 특정한 행동을 취할 조건부 확률 분포 자체를 의미한다. 둘째, 자유는 무한한 형이상학적 선택권이 아니라 주어진 제약 조건 하에서 이 확률 분포를 점진적으로 수정해 나가는 유한한 2차 편집(2nd-order editing) 능력이다. 셋째, 의미는 이러한 분투적 편집 과정에 고유한 방향성을 부여하는 최상위의 지향점이다.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 체계 안에서 미래의 시간선은 우주적 필연으로 완전히 닫혀 있지도 않으며, 무한한 가능성으로 열려 있지도 않다. 미래는 행위자의 과거 경험과 환경이 누적되어 형성된 사전 분포(Prior distribution)에 의해 특정한 방향으로 '기울어(weighted)'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보고서는 2026년 7월 8일 외부 독립 세션에 의해 재개봉된 레드팀 감사 결과와 43회차부터 58회차에 이르는 방대한 수정 이력, 그리고 본 시스템을 외부에서 지지하거나 반박하는 신경과학, 성격 심리학, 수리 철학의 최신 문헌들을 종합한다.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이를 통해 본 세계관이 구축한 수리적 공식, 신경학적 동력, 그리고 궁극적인 윤리적 딜레마(도덕운과 책임의 재배치)를 철저히 해부한다.</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인식론적 통제와 메타-회계 규율의 진화</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프레임워크는 확증 편향과 이론적 과신을 방지하기 위해 매우 정교하고 가혹한 메타-규칙(Meta-rules)을 운영하며, 58회차를 거치며 이러한 규율은 한층 더 고도화되었다. 시스템은 현재 독일 철학 3인에 대한 적수 등판형 시험 확장을 거친 13기(Phase 13)와 도덕운 및 아비투스(Habitus) 척추 직접 시험 의무를 이행한 14기(Phase 14) 국면을 완료하였으며, 최종적으로 봉인이 해제된 상태에서 다수의 열린 문제(Open Problems)를 등재해 두고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 과정에서 작동하는 핵심 인식론적 통제 기제는 체계의 강건성을 담보하는 중추적 역할을 수행한다.</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초기 시스템은 2회차 연속으로 신념도에 변화가 없을 경우 이를 즉각적인 '수렴(Convergence)'으로 판정하는 느슨한 규칙을 적용했다. 그러나 이는 확장이 이루어지는 국면에서 시험 대 적용 비율이 1:35라는 심각한 불균형을 초래했다.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이에 따라 58회차 외부 보고서 제2호 F4 및 외주 판정 5회차 승인을 거쳐 수렴 규칙이 전면 개정되었다. 개정된 규칙에 따르면, 연속 2회차 동안 신념도 변화가 없는 상태를 수렴으로 인정받기 위해서는 해당 기간 동안 최소 1건 이상의 능동적인 반증 시도(적수전, 레드팀 검토, 혹은 반증 카드 시험)가 장부에 명시적으로 기록되어야만 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능동적 반증 시도를 거치지 않고 신념도가 유지된 명제는 단지 '미시험 안정(Untested stability)' 상태로 격하되며 수렴 계수 산정에서 배제된다.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또한 신념도를 평가하는 세맨틱스(Semantics) 역시 45회차에서 엄격하게 정리되었다. 신념도는 과거 존재했던 서수적 서열 매기기 방어 논리를 이중 회계로 규정하여 철회하고, 대신 ±5포인트 해상도 범위의 기수적 구간 중심값으로만 간주된다.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이는 5포인트 미만의 미세한 신념도 차이로 명제 간의 우열을 가리는 통계적 과적합(Overfitting)을 원천적으로 차단한다. 하위 증거가 상위 이론을 어떻게 지지하는가를 규정하는 '공리 연결 규칙(Axiom linkage rule)'도 51회차에 신설되었다. 이 규칙은 상위 공리의 신념도 상한선을 하위 연결망의 판정 등급에 철저히 종속시킨다. 하위 기제가 완벽히 확인된 경우 상한선은 85, 계보와 현상만 확인되고 기제는 유망한 수준일 경우 75, 유망함에 그칠 경우 70으로 캡(Cap)을 씌움으로써, 확률의 흐름이 반드시 아래의 실증적 토대에서 위쪽의 추상적 공리로만 흐르도록 강제한다.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가장 주목할 만한 인식론적 결단은 58회차에 채택된 '폐기 및 철거 규칙(Retirement rule)'이다. 시스템은 신념도가 40 미만으로 떨어진 명제를 본문 서술 및 실천적 처방의 근거로 사용하는 것을 전면 금지한다. 그러나 이 철거는 데이터베이스에서의 물리적 삭제를 의미하지 않는다.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반증 카드에 명시된 치명적 조건이 촉발되어 명제가 철거될지라도, 시스템은 이를 '철회(Withdrawn)' 상태로 장부에 영구히 보존한다.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이러한 하향 회계의 투명한 추적 가능성은 실패한 가설을 조용히 덮어버리고 성공만 과장하는 출판 편향적 '기억상실증(Memory hole)'을 방지하는 가장 훌륭한 시스템적 성취로 평가된다.</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생성적 존재론과 수리적 확률 체계의 구조적 한계</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본 세계관의 형이상학적 뼈대는 생성적 존재론(Generative Ontology)이라는 이름 하에, 우주와 인지의 작동 방식이 </w:t>
      </w:r>
      <w:r w:rsidDel="00000000" w:rsidR="00000000" w:rsidRPr="00000000">
        <w:rPr>
          <w:rFonts w:ascii="Google Sans" w:cs="Google Sans" w:eastAsia="Google Sans" w:hAnsi="Google Sans"/>
          <w:color w:val="1f1f1f"/>
        </w:rPr>
        <w:drawing>
          <wp:inline distB="19050" distT="19050" distL="19050" distR="19050">
            <wp:extent cx="5905500" cy="165852"/>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05500" cy="1658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이라는 3항 구조로 영원히 반복된다는 가설에 기반한다. 이 명제는 1회차 75%의 신념도에서 출발하여 4회차에 85%까지 상승하는 강세를 보였다.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그 상승의 중추적 논거는 리처드 콕스(Richard Cox, 1946)의 '콕스 정리(Cox's theorem)'와 데 파네티(De Finetti)의 '더치북 논증(Dutch book argument)'이었다.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수학적 확률론의 한계점과 대안 논증</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핵심 메커니즘 및 인식론적 비판 내용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표준 베이즈 신념 (Standard Bayesian Credence)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행위자가 인지하는 모든 명제에 대해 단일하고 정밀한(precise) 수치적 확률을 가져야 한다고 전제함. 완전한 무지와 불확실성(Ambiguity)을 표현하는 데 한계가 있음.</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콕스 정리의 치명적 반례 (Halpern, 1999)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콕스 정리는 상태 공간이 무한하고 조밀한 실수값을 가질 때만 성립함. 변수가 제한적인 유한 도메인(Finite domains)에서는 공리들이 확률론을 도출하기에 논리적으로 불충분함.</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임프리사이스 확률 (Imprecise Probability)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단일 확률이 아닌 확률 함수들의 집합(Set of probability functions)으로 신념을 표상함. 불확실성 하의 합리적 추론을 더 포괄적으로 설명하는 수학적 대안으로 기능함.</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양자 확률의 콜모고로프 공리 위반</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미시 세계의 양자 확률 모델은 간섭 현상과 비가환성(Non-commutativity) 문제로 인해 고전적 콜모고로프 공리를 따르지 않으므로 확률론적 유일성 주장을 훼손함.</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초기 시스템은 콕스의 정리를 내세워 "불확실성 하에서 정합적으로 작동하는 수리적 체계는 확률론이 유일무이하다"는 강력한 철학적 주장을 펼쳤다. 하지만 43회차 레드팀의 심층 감사 과정에서 이 독단적 주장은 산산조각이 났다.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컴퓨터 과학자 조지프 할펀(Joseph Halpern)은 1999년 논문을 통해 콕스의 정리가 일상적 삶과 행위의 기반이 되는 '유한 도메인(Finite domains)'에서는 성립하지 않음을 명백한 수학적 반례로 증명했다.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인간이 마주하는 상황의 경우의 수는 무한 연속체가 아니라 이산적이고 유한한 집합이며, 이러한 환경에서는 콕스가 암묵적으로 가정한 실수값 타당도가 붕괴된다는 것이다.</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나아가 표준 베이즈 인식론은 행위자가 모든 명제에 대해 단일한 수치적 신념도(Precise credence)를 가질 것을 강요하지만, 정보가 극도로 부족하거나 모호성(Ambiguity)이 극대화된 상황에서 단일 확률값을 부여하는 것은 지적 오만이다.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레드팀은 이 지점을 공략하며 임프리사이스 확률(Imprecise probability), 즉 확률의 단일값이 아닌 확률 함수의 집합(Set of functions)으로 신념을 규정하는 상위의 정합적 대안들을 제시했다.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또한 생성적 3항 구조의 궁극적 간판 격인 양자역학의 확률 모델조차 간섭 현상과 비가환성 문제로 인해 고전적인 콜모고로프(Kolmogorov) 확률 공리를 위반한다는 사실이 확인되었다.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결국 시스템은 확률론이 유일한 수학적 진리라는 오만함을 철회하고 대안 이론의 존재를 명시적으로 장부에 수용하며, 해당 명제의 신념도를 85%에서 78%로 하향 조정하는 성숙한 인지적 업데이트를 수행했다.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자아와 운명의 수리적 정형화: 주파수와 환경 항</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본 프레임워크의 존재론적 정수는 '주파수 = 조건부 확률 분포'라는 명제에 압축되어 있으며, 이는 85%라는 높은 신념도를 지닌 세계관의 대들보다.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시스템은 자아를 고정된 실체나 영혼으로 보지 않고, "특정 상황이 주어졌을 때 특정한 방식으로 행동하거나 사고할 수학적 확률의 덩어리"로 규정한다.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오중 수렴 논증의 해체와 선택 편향의 극복</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 분포 모델의 타당성을 입증하기 위해 초기 시스템은 무려 90%의 신념도를 부여하며 '5대 전통의 독립적 수렴'이라는 장대한 지성사적 논증을 전개했다.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 논증은 인류 역사상 완전히 독립적인 다섯 개의 지적 갈래가 우연의 일치로 동일한 자아 구조에 도달했다고 주장했다. 구체적으로는 (1) 5세기 대승불교의 유식학(Yogacara)이 설파한 아뢰야식(ālayavijñāna)과 습기(vāsanā) 이론, (2) 1995년 월터 미셸(Walter Mischel)이 주창한 인지-정동 성격 체계(CAPS)의 'if-then' 행동 시그니처, (3) 2000년대 이후 뇌과학을 지배한 베이즈 뇌(Bayesian brain)의 사전 분포(Prior) 가설, (4) 2001년 성격 심리학자 플리슨(Fleeson)의 순간 상태 밀도 분포(Density distribution), (5) 현대 인공지능의 정점인 대규모 언어 모델(LLM)의 다음 토큰 예측 확률 분포를 포함했다.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하지만 45회차에 등판한 1차 레드팀은 이 장엄한 서사가 일종의 '선택 편향(Selection effect)'에 불과함을 무자비하게 폭로했다.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면밀한 계보학적 추적 결과, 뇌과학의 예측 처리 모델, 플리슨의 밀도 분포, 그리고 LLM의 알고리즘은 결코 독립적으로 탄생한 것이 아니라 모두 20세기 중반 통계학과 확률론이라는 동일한 수학적 도구상자를 상속받은 기술적 이복형제들에 불과했다.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나아가 성격 심리학 내에서 CAPS와 밀도 분포 역시 동일 분과학문의 인접 진영에 불과하여 상호 교차 오염을 피할 수 없었다.</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가장 치명적인 단절은 동양의 관상적 전통과 서양 심리학의 독립성 훼손이었다. 47회차의 추가 감사에서 쇼펜하우어가 우파니샤드와 불교 철학을 적극 수용하였고, 이것이 융과 프로이트를 거쳐 현대 심층 심리학의 기저에 흘러들어갔다는 문헌적 연쇄가 확증되었다.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유식학의 습기(vāsanā)를 단순히 현대적 의미의 조건부 확률 측도로 소급 적용하는 것(Retrospective redescription) 자체도 시대착오적 범주 오류를 내포하고 있었다.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이에 따라 실질적으로 완전히 독립된 기원을 가진 사상적 갈래는 전근대 유식 계열과 근현대 확률론 계열 두 가지로 축소되었다. 프레임워크는 이 뼈아픈 반증을 전적으로 수용하여, 다중 독립 수렴이 존재론적 진리성이 아닌 실증적 '유용성(Utility)'만을 지지한다는 점을 선포하며 신념도를 90%에서 85%로 자진 삭감했다.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운명의 수리 공식과 환경 상호작용 (rGE)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개인의 분포가 운명의 전부라는 통념적 오해를 방지하기 위해 시스템은 결과(Outcome) 산출 메커니즘을 다음과 같은 수학적 공식으로 명확히 한정한다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09388"/>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70938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공식은 세계관의 지배 영역을 엄격히 설정한다. 본 시스템이 직접적으로 다루는 영역은 오직 두 번째 항인 $P(\text{행동} \mid \text{상황}, \text{나의 분포})$뿐이다.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개인이 전쟁, 팬데믹, 경제 불황, 타인의 배신 등 어떤 구체적인 '상황'을 마주하게 될 것인지를 결정하는 첫 번째 항 $P(\text{상황} \mid \text{환경})$은 우주와 환경의 소관이다. 따라서 "운명은 나의 분포다"라는 슬로건은 대중적 수사일 뿐, 과학적으로 엄밀한 선언은 "운명을 구성하는 두 항 중 유일하게 개입 가능한 한 항이 나의 조건부 분포다"가 된다.</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그러나 이 두 항이 통계적으로 완벽히 독립(Independent) 사건인 것은 아니다. 최신 유전자-환경 상관관계(Gene-Environment Correlation, rGE) 문헌과 성격 심리학의 상황 선택(Situation selection) 연구들은 행위자의 내부 분포가 그가 마주할 외부 환경의 확률 분포를 능동적으로 유도하고 선택한다는 것을 실증한다.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46회차와 52회차 분석은 이 지점을 파고든다. 내면의 습관 규칙(2차 편집)을 바꾸는 것보다, 거주지를 옮기거나 새로운 관계망을 구축하여 환경적 큐(Cue) 자체를 통제하는 '상황 편집(Situation editing)'이 인지적 자원 소모가 훨씬 적은 고효율 레버리지라는 점이 확인되었다.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약물 및 행동 중독 치료에서 의지력 강화보다 '자극 통제(Stimulus control)'가 의학적 최우선 처방이 되는 현상이 바로 이 수학적 원리를 입증한다.</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자아의 층위적 해부학과 편집의 물리적 토대</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분포로서의 자아는 단일한 덩어리가 아니라 심리적, 생물학적 깊이를 지닌 4개의 층위(Layer)로 세밀하게 쪼개진다.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자아의 층위 (Architecture of the Self)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속성 및 메커니즘 (Attributes &amp; Mechanisms)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실증적 근거 및 이론적 지위 (Empirical 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제3층: 이야기 (Story / Narrative)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개인의 서사적 정체성. 내면의 확률 분포를 일괄적으로 묶고 방향을 통제하는 사용자 인터페이스(UI).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발견 R 체계와 맞닿아 있으며 자아 통합의 최상위 계층을 담당함.</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제2층: if-then 분포 (Operating System)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인지적-정동적 조건부 행동 규칙망. 특정 상황에 점화되는 심리적 운영 체제.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미셸의 CAPS. 단, 49회차 감사에서 초기 실증 기반이 Wediko 여름 캠프 아동이라는 협소한 표본에 의존했음이 지적되어 보편적 OS로서의 은유는 주의가 요구됨.</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제1층: 기질 (Temperament / Setpoint)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감정 및 반응의 생물학적 기저점. 운영 체제가 올라가는 하드웨어.</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진화 및 행동유전학적 관찰을 통해 약 40~50%의 강고한 유전율(Heritability)을 지님.</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제0층: 육체 (Body / Material Budget)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의사결정과 편집을 수행하기 위한 가장 근원적인 상류 레버리지이자 물리적 하한선.</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발견 T와 직결됨. 전통적 자아 고갈 이론의 붕괴 이후 수면, 영양, 알로스타시스로 재정박됨.</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자아의 층위 모델을 구축하는 과정에서 52회차 자아 고갈(Ego Depletion) 감사는 과학적 위기를 기회로 바꾼 가장 모범적인 사례다.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심리학계에서 바우마이스터(Baumeister)가 제안했던 자원 모형(인간의 의지력은 포도당과 같은 유한한 자원이라는 가설)은 대규모 재현 연구에서 처참하게 실패하며 사실상 폐기 수순에 들어갔다. 세계관의 공리 IV를 구성하는 '물질 예산(Material Budget)' 개념이 이 재현 실패 모형에 연루되어 있다는 것은 치명적 결함이었다. 이에 시스템은 즉각적으로 바우마이스터 모형과의 연결 고리를 절단하고, 이를 최신 신경생물학의 신체 예산 예측 모델인 '알로스타시스(Allostasis)' 및 수면-대사 문헌에 강력하게 재정박시켰다.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'예산'이라는 용어 자체는 직관적 이해를 위해 보존하되, 구시대적 자원 모형을 연상시키는 오해를 차단하고자 장부에 '은유 주의(Metaphor warning)' 꼬리표를 강제 부착함으로써 이론적 생존과 정합성을 모두 거머쥐었다.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자유의 해체: 도덕적 당위에서 2차 계층 편집 능력으로</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분포를 갱신하는 힘을 다루는 '양립가능론적 자유' 명제는 1회차부터 70%의 신념도를 유지하며 프레임워크의 도덕적 중추 역할을 수행해왔으나, 50회차에서 무려 15포인트가 폭락하며 55%로 강등당하는 수모를 겪었다.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초기 모델은 인간의 자유를 해리 프랑크푸르트(Harry Frankfurt)의 '2차 계층 욕구(Second-order desires)' 모델에 구조적으로 동형(Isomorphic)시켜 설명하려 했다. 동물은 "담배를 피우고 싶다"는 1차적 욕구에 종속되지만, 인간은 "담배를 피우고 싶은 그 1차 욕구를 가지지 않기를 바란다"는 2차적 욕구를 형성할 수 있으며, 이것이 진정한 인간적 자유라는 서사였다.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게리 왓슨의 규범적 타격과 권위의 문제</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그러나 49회차 및 50회차 분석에서 철학자 게리 왓슨(Gary Watson, 1975)의 기념비적 논문 『자유로운 행위주체(Free Agency)』가 제기한 이른바 '권위의 문제(Authority Problem)'가 수면 위로 부상했다.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왓슨의 핵심적 비판은 논리적으로 매우 날카롭다. "우리의 무수히 많은 욕망 층위 중에서, 왜 하필 2차 욕구가 1차 욕구보다 '진정한 자아'를 더 완벽하게 대변한다고 확언할 수 있는가?".</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만약 2차 욕구를 통제하는 3차 욕구가 있고, 또 이를 감시하는 4차 욕구가 있다면 이 무한 퇴행(Infinite regress) 속에서 특정한 상위 계층이 도덕적 '권위'를 독점해야 할 형이상학적 필연성은 전혀 존재하지 않는다.</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레드팀은 왓슨의 이 지적이 단순한 철학적 반론이 아니라 프레임워크의 뿌리를 부수는 '개념적 격파자(Conceptual defection)'임을 강력히 경고했다. 이 미해결 과제를 단지 등재부 한구석에 방치한 채 70%의 높은 신뢰도를 유지한 것은 노골적인 '확률 역류'라는 비판이 쏟아졌다.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이에 시스템은 "진정한 도덕적 자유를 행사한다"는 거창한 규범적 하중(Normative load)을 포기하고 명제의 수치를 55%로 폭락시켰다. 대신, 이를 완전히 가치 중립적이고 기능적인 조작 능력인 "자기 방향적 편집 능력(Self-directed editability)"으로 재명명하여 용어 개혁을 단행했다.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이는 철학적 정당화의 수렁을 우회하여 실증적 기제의 영역으로 퇴각하는 탁월한 전략적 후퇴였다.</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의도적 성격 변화와 실증 문헌 통합의 명암</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가치 중립적인 2차 편집의 실제적 가동 메커니즘을 증명하기 위해, 시스템은 48회차를 기점으로 '의도적 성격 변화(Volitional Personality Trait Change)'를 다루는 성격 심리학과 행동 과학의 굵직한 실증 문헌들을 집중적으로 병합했다.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성격 변화 및 습관 형성에 관한 실증 문헌 (Empirical Literature)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연구 방법론 및 핵심 발견 (Methodology &amp; Findings)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이론적 함의 (Implications for 2nd-Order Editing)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허드슨 &amp; 프레일리 (Hudson &amp; Fraley, 2015)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16주 종단 연구. 성격 변화의 목표 자체는 무의미하며, 구체적인 if-then 계획을 수립할 때만 변화가 관찰됨.</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행동 편집은 가능하지만 그 폭이 작고, 지속적인 구체적 노력이 중단되면 변화의 효과는 원래대로 소멸함.</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허드슨 외 (Hudson et al., 2019)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실천적 과제 완수 여부 측정. 과제를 단지 수용하거나 계획한 집단은 변화가 없었고, 실제로 행동을 '완수'한 사람만이 성격 궤적을 바꿈.</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의지적 선언이 아닌, 물리적 행동 완수(0층-육체의 개입)만이 2층(분포 운영 체제)을 갱신하는 유일한 수단임을 증명함.</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스티거 외 (Stieger et al., 2021, PNAS)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스마트폰 앱 기반 무작위 대조군 연구(RCT). 3개월간의 개입으로 외향성 증가, 신경증 감소 효과 확인. 제3자 관찰자 보고서에서도 변화 일치 확인.</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비임상적 표본에서 디지털 개입이라는 간편한 툴만으로도 내면의 사전 확률 분포를 영구적으로(최소 3개월) 변경할 수 있다는 강력한 증거.</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랠리 (Lally, 2010)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건강한 습관 형성에 걸리는 시간 측정. 초기 반복이 가장 큰 자동성 증가를 가져오며 이후 평탄화(Plateau)에 도달함.</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습관 형성, 즉 분포 편집의 물리적 소요 시간은 평균 66일이며 개인차(18~254일)가 극심함을 보여줌. 편집은 즉각적인 스위치 조작이 아님을 방증.</w:t>
            </w: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실험 결과들은 인간이 피터 골비처(Peter Gollwitzer)의 실행 의도(Implementation Intentions, "만약 특정 단서가 나타나면 </w:t>
      </w:r>
      <w:r w:rsidDel="00000000" w:rsidR="00000000" w:rsidRPr="00000000">
        <w:rPr>
          <w:rFonts w:ascii="Google Sans" w:cs="Google Sans" w:eastAsia="Google Sans" w:hAnsi="Google Sans"/>
          <w:color w:val="1f1f1f"/>
        </w:rPr>
        <w:drawing>
          <wp:inline distB="19050" distT="19050" distL="19050" distR="19050">
            <wp:extent cx="195924" cy="238516"/>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95924" cy="2385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특정 행동을 한다")와 같은 인지적 메커니즘을 통해 스스로의 'if-then' 분포를 해킹할 수 있다는 경험적 사실을 훌륭하게 뒷받침한다 (효과 크기 상한선 </w:t>
      </w:r>
      <w:r w:rsidDel="00000000" w:rsidR="00000000" w:rsidRPr="00000000">
        <w:rPr>
          <w:rFonts w:ascii="Google Sans" w:cs="Google Sans" w:eastAsia="Google Sans" w:hAnsi="Google Sans"/>
          <w:color w:val="1f1f1f"/>
        </w:rPr>
        <w:drawing>
          <wp:inline distB="19050" distT="19050" distL="19050" distR="19050">
            <wp:extent cx="711729" cy="245716"/>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11729" cy="2457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특히 스티거의 RCT 논문은 개입 효과가 3개월 이상 지속된다는 가장 튼튼한 증거를 제공하여 편집 기제(CAPS+실행 의도)의 신념도를 70%로 견고히 방어하는 데 기여했다.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하지만 이 실증 문헌들은 편집의 험난함과 계층적 한계라는 어두운 그림자도 함께 던졌다. 허드슨 연구가 경고하듯 분포의 변화는 매우 소폭에 불과하며 지속적인 목표 몰입이 끊기면 성격은 다시 원래의 설정점으로 회귀한다.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더욱 치명적인 것은, 52회차 아비투스(Habitus) 척추 감사에서 드러났듯 이러한 인지적 편집 개입 능력을 지지하는 실증 증거의 대상자들이 압도적으로 WEIRD(서구권, 고학력, 산업화, 부유층, 민주적 사회) 표본에 편향되어 있다는 점이다.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하드웨어를 통제하고 내러티브를 조립하는 메타-인지적 능력, 즉 편집의 접근성조차 개인이 노력으로 어찌할 수 없는 사회경제적 계급 조건과 환경 구성운에 깊이 뿌리박혀 있음을 시사한다. 세계관 검증 루프는 이를 숨기지 않고 '열린 문제 #16(편집 접근성의 계층적 조건)'으로 당당히 명문화하였다.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운명애 루프의 붕괴와 도파민 메커니즘의 재발견</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개인이 험난한 분포 편집을 끝까지 완수하도록 추동하는 동력은 무엇인가? 초기 세계관은 이를 니체적 초인 사상에 착안한 '운명애 루프(Amor Fati Loop)' 명제로 포장하여 70%의 높은 신념도를 부여했다.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 아름다운 서사는 "주어진 전체 상황을 긍정함 </w:t>
      </w:r>
      <w:r w:rsidDel="00000000" w:rsidR="00000000" w:rsidRPr="00000000">
        <w:rPr>
          <w:rFonts w:ascii="Google Sans" w:cs="Google Sans" w:eastAsia="Google Sans" w:hAnsi="Google Sans"/>
          <w:color w:val="1f1f1f"/>
        </w:rPr>
        <w:drawing>
          <wp:inline distB="19050" distT="19050" distL="19050" distR="19050">
            <wp:extent cx="195924" cy="238516"/>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95924" cy="2385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사건에 대한 지각된 중요도의 하락 </w:t>
      </w:r>
      <w:r w:rsidDel="00000000" w:rsidR="00000000" w:rsidRPr="00000000">
        <w:rPr>
          <w:rFonts w:ascii="Google Sans" w:cs="Google Sans" w:eastAsia="Google Sans" w:hAnsi="Google Sans"/>
          <w:color w:val="1f1f1f"/>
        </w:rPr>
        <w:drawing>
          <wp:inline distB="19050" distT="19050" distL="19050" distR="19050">
            <wp:extent cx="195924" cy="238516"/>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95924" cy="2385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신경계의 각성 최적화 </w:t>
      </w:r>
      <w:r w:rsidDel="00000000" w:rsidR="00000000" w:rsidRPr="00000000">
        <w:rPr>
          <w:rFonts w:ascii="Google Sans" w:cs="Google Sans" w:eastAsia="Google Sans" w:hAnsi="Google Sans"/>
          <w:color w:val="1f1f1f"/>
        </w:rPr>
        <w:drawing>
          <wp:inline distB="19050" distT="19050" distL="19050" distR="19050">
            <wp:extent cx="195924" cy="238516"/>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95924" cy="2385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자기방해(Self-handicapping) 기제 차단 </w:t>
      </w:r>
      <w:r w:rsidDel="00000000" w:rsidR="00000000" w:rsidRPr="00000000">
        <w:rPr>
          <w:rFonts w:ascii="Google Sans" w:cs="Google Sans" w:eastAsia="Google Sans" w:hAnsi="Google Sans"/>
          <w:color w:val="1f1f1f"/>
        </w:rPr>
        <w:drawing>
          <wp:inline distB="19050" distT="19050" distL="19050" distR="19050">
            <wp:extent cx="195924" cy="238516"/>
            <wp:effectExtent b="0" l="0" r="0" t="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95924" cy="2385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최종적 성과 도출"이라는 정교한 4고리 연쇄(4-chain sequence) 인과 모형을 상정했다.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연쇄 확률의 한계와 단일 고리 환원</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그러나 44회차에 등판한 레드팀 2차 공격은 이 4고리 연쇄 모형을 처참하게 도륙했다.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결함의 핵심은 인지 편향이었다. 각 단위 고리들은 심리학, 인지과학, 철학의 서로 다른 인접 분야 문헌에서 파편적으로 차용되어 억지로 접합되었을 뿐, 이 네 가지 인과 사슬 전체를 종합적으로 통제하고 검증한 단일 연구는 지구상에 존재하지 않았다. 확률론의 독립 사건 결합 규칙과 '최약 고리 상한 권고(Rule 8)'를 적용하면, 각 고리별 논리적 타당성을 80%(0.8)라는 매우 후한 수치로 인정해 주더라도 전체 사슬의 결합 확률은 </w:t>
      </w:r>
      <w:r w:rsidDel="00000000" w:rsidR="00000000" w:rsidRPr="00000000">
        <w:rPr>
          <w:rFonts w:ascii="Google Sans" w:cs="Google Sans" w:eastAsia="Google Sans" w:hAnsi="Google Sans"/>
          <w:color w:val="1f1f1f"/>
        </w:rPr>
        <w:drawing>
          <wp:inline distB="19050" distT="19050" distL="19050" distR="19050">
            <wp:extent cx="2526106" cy="237352"/>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526106" cy="2373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즉 약 41% 수준으로 곤두박질친다.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더불어 특정 각성 수준이 항상 최적의 수행을 낳는다는 여키스-도슨 법칙의 과도한 일반화와, 각성을 일부러 높여 성과를 내는 '방어적 비관주의'와 같은 개인차 변수까지 지적받았다.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신념도 55%로 추락했던 이 명제는 50회차에서 환골탈태의 교정 수술을 겪고 나서야 간신히 60%를 회복했다.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시스템은 니체의 권위주의적 오염을 장부에서 전면 삭제하고, 4개의 복잡한 사슬을 다 끊어낸 뒤 오직 "긍정 </w:t>
      </w:r>
      <w:r w:rsidDel="00000000" w:rsidR="00000000" w:rsidRPr="00000000">
        <w:rPr>
          <w:rFonts w:ascii="Google Sans" w:cs="Google Sans" w:eastAsia="Google Sans" w:hAnsi="Google Sans"/>
          <w:color w:val="1f1f1f"/>
        </w:rPr>
        <w:drawing>
          <wp:inline distB="19050" distT="19050" distL="19050" distR="19050">
            <wp:extent cx="195924" cy="238516"/>
            <wp:effectExtent b="0" l="0" r="0" t="0"/>
            <wp:docPr id="1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95924" cy="2385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자기방해 차단"이라는 단순 명쾌한 단일 고리의 현대 심리학 파생 가설로 명제를 재정의했다.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'자기 자비(Self-compassion)'와 '자기방해(Self-handicapping)' 간의 뚜렷한 부적(-) 상관관계를 증명하는 인접 학술 문헌들이 이 축소된 방향성을 정성적으로 지지해 주었기에 60% 방어선 구축이 가능했다.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 명제는 최종적으로 기제 가설 내부(M1)로 통합 흡수되며 단독 명제로서의 생명을 마감했다.</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보상 예측 오류 (RPE)와 쾌락 적응의 그림자</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루프의 거시적 추동력이 해체되었다면, 분포를 갱신하는 미시적이고 생물학적인 진짜 동력은 어디에 있는가? 바로 도파민 신경망에 각인된 '보상 예측 오류(Reward Prediction Error, RPE)' 알고리즘이다.</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신경과학자 볼프람 슐츠(Wolfram Schultz)와 연구진은 1990년대 기념비적인 영장류 실험을 통해 뇌의 쾌락 중추가 단순히 '보상 자체'에 반응하여 도파민을 분비하는 것이 아님을 입증했다. 뇌는 자신이 마음속에 설정한 사전 예상치와, 현실에서 주어진 실제 보상값 사이의 수학적 차이(Error)에만 격렬하게 반응한다.</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양의 오류 (+Error):</w:t>
      </w:r>
      <w:r w:rsidDel="00000000" w:rsidR="00000000" w:rsidRPr="00000000">
        <w:rPr>
          <w:rFonts w:ascii="Google Sans" w:cs="Google Sans" w:eastAsia="Google Sans" w:hAnsi="Google Sans"/>
          <w:color w:val="1f1f1f"/>
          <w:rtl w:val="0"/>
        </w:rPr>
        <w:t xml:space="preserve"> 예상보다 더 크거나 이른 보상이 주어지면 도파민 뉴런은 폭발적으로 점화(Burst)하며, 직전에 취했던 행동과 상황 간의 시냅스 연결(if-then 조건부 확률)을 헤브의 법칙(Hebbian learning)에 따라 강력하게 결속시킨다. 이것이 긍정적 행동 편집이 발생하는 찰나다.</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영의 오류 (0 Error):</w:t>
      </w:r>
      <w:r w:rsidDel="00000000" w:rsidR="00000000" w:rsidRPr="00000000">
        <w:rPr>
          <w:rFonts w:ascii="Google Sans" w:cs="Google Sans" w:eastAsia="Google Sans" w:hAnsi="Google Sans"/>
          <w:color w:val="1f1f1f"/>
          <w:rtl w:val="0"/>
        </w:rPr>
        <w:t xml:space="preserve"> 보상이 사전 예측과 정확히 일치할 경우, 뇌는 도파민을 추가 분비하지 않고 조용히 기저 발화(Baseline)를 유지한다. 완전히 익숙해진 습관(플래토에 도달한 랠리의 66일 이후의 행동)이 더 이상 쾌락을 주지 못하는 이유가 여기에 있다.</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음의 오류 (-Error):</w:t>
      </w:r>
      <w:r w:rsidDel="00000000" w:rsidR="00000000" w:rsidRPr="00000000">
        <w:rPr>
          <w:rFonts w:ascii="Google Sans" w:cs="Google Sans" w:eastAsia="Google Sans" w:hAnsi="Google Sans"/>
          <w:color w:val="1f1f1f"/>
          <w:rtl w:val="0"/>
        </w:rPr>
        <w:t xml:space="preserve"> 기대했던 보상이 주어지지 않거나 적게 주어지면, 도파민 발화는 기저선 아래로 곤두박질치며(Dip), 행동은 소거(Extinction) 압력을 받는다.</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보상 예측 오류는 베이즈 뇌와 CAPS 시스템이 세상의 패턴을 학습하는 가장 완벽한 인지적 교사 신호(Teaching Signal)이자 비선형적 경제적 효용(Utility) 부호화 장치다.</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이 신경학적 기계 장치는 심리학으로 넘어와 에드 디너(Ed Diener)와 리처드 루카스(Richard Lucas) 등이 주창한 </w:t>
      </w:r>
      <w:r w:rsidDel="00000000" w:rsidR="00000000" w:rsidRPr="00000000">
        <w:rPr>
          <w:rFonts w:ascii="Google Sans" w:cs="Google Sans" w:eastAsia="Google Sans" w:hAnsi="Google Sans"/>
          <w:b w:val="1"/>
          <w:bCs w:val="1"/>
          <w:color w:val="1f1f1f"/>
          <w:rtl w:val="0"/>
        </w:rPr>
        <w:t xml:space="preserve">'쾌락 적응(Hedonic Adaptation)'</w:t>
      </w:r>
      <w:r w:rsidDel="00000000" w:rsidR="00000000" w:rsidRPr="00000000">
        <w:rPr>
          <w:rFonts w:ascii="Google Sans" w:cs="Google Sans" w:eastAsia="Google Sans" w:hAnsi="Google Sans"/>
          <w:color w:val="1f1f1f"/>
          <w:rtl w:val="0"/>
        </w:rPr>
        <w:t xml:space="preserve"> 현상을 완벽히 설명해 낸다.</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인간이 아무리 엄청난 부와 성공, 혹은 성공적인 성격 편집을 이뤄내어 거대한 양의 보상 오류를 경험하더라도, 수개월 내에 뇌의 예측 기저선(Baseline)은 새로운 상황에 맞춰 상향 조정된다.</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꿈꾸던 대저택은 금세 설거지를 두고 다투는 평범한 공간으로 전락한다.</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이는 시스템의 하드웨어적 비극이다. 끊임없는 도파민 분출(지속적인 행동 강화)을 원한다면 쾌락 적응의 쳇바퀴를 벗어나야 하는데, 이를 위해서는 예측 기저선을 인위적으로 낮춰 초기화시키는 일상적인 명상(Mindfulness)이나 감사 의식 훈련을 하거나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보상의 크기와 주기를 다채롭게 섞어 예측 오류 시스템이 꺼지지 않게 만드는 변동성 자극(Variety) 레퍼토리를 투입하는 수밖에 없다.</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성격의 변화를 의도하는 자아 편집 과정이 왜 작심삼일로 끝나기 쉬운지, 그리고 왜 허드슨의 연구에서 목표 이탈 시 즉각 본래 성격으로 복귀해 버렸는지가 이 도파민 기저선 리셋 원리로 완벽히 해명된다.</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시간의 형이상학과 윤리적 공백: 도덕운과 책임의 재배치</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세계관 검증 루프의 58회차 종합 서사는 궁극적으로 철학적 난제인 '시간과 자유의지, 그리고 도덕적 책임'의 문제로 귀결된다.</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시간의 불변량과 열역학적 화살</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본 프레임워크는 물리적 층위에서 영원주의에 기반한 '블록 우주(Block Universe, B-Theory)' 모형을 우선적으로 채택한다. 블록 우주 관점에서는 과거, 현재, 미래가 4차원 시공간(Spacetime)의 거대한 덩어리 안에 동시에 고정되어 존재하며, 한 개인의 탄생부터 죽음까지의 생애 궤적은 정적인 단일 세계선(Worldline)으로 환원된다.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그러나 물리학적 고정성이 행위자(Agent) 층위에서의 '생성(Becoming)'과 체감적 자유를 박탈하지는 않는다. 우주 초기 빅뱅 당시의 극단적인 저엔트로피 상태, 즉 과거 가설(Past Hypothesis)에서 출발한 열역학적 엔트로피의 기울기가 뇌 속에 국소적인 '기억(Record)'을 남기고 시간의 화살(Arrow of time)을 빚어내기 때문이다 (이 부분은 '시간 2단계 관점론' 명제의 3회차 수정 노트에 흔적으로 남아 지지도를 62%로 유지하고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인간은 엔트로피가 증가하는 한 방향으로만 인과적 개입(Intervention)을 수행할 수 있도록 생물학적으로 강제된 관점적 존재다.</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중요한 점은 형이상학적 토론이 쳇바퀴를 돌지 않도록 세계관이 실용주의적 쐐기를 박았다는 것이다. 세상이 블록 우주이든, 미래가 실시간으로 자라나는 성장하는 블록(Growing block) 모형이든, 혹은 화이트헤드의 과정 철학(Process theory)이든 간에, 양립가능론(Compatibilism)적 테두리 안에서 인간의 심사숙고(Deliberation)가 물리적 인과 사슬에 실질적 영향을 끼치는 동력으로 작용한다는 사실은 변함이 없다. 따라서 시간 철학에 관한 형이상학적 차이는 본 세계관의 실천적 강령을 뒤흔들 수 없는 '불변량(Invariant)'으로 선포되며 논쟁의 소모를 종식시킨다.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응분의 침식과 열린 문제 #15, #16의 역설</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자아 분포의 수리적 공식과 계층적 편집 문헌들은 시스템에 치명적인 도덕적 공백을 초래했다. 운명을 결정하는 방정식의 두 축을 다시 소환해 보자. 행위자가 일생 동안 어떤 상황(질병, 부모, 국가 경제)을 마주하게 될지를 결정하는 것은 통제 불가능한 '상황운(Circumstantial Luck)'이다. 그리고 그 상황 속에서 행위자가 어떻게 인지하고 행동할지를 결정하는 내부의 조건부 확률 분포(기질, 유전자) 역시 개인이 애초에 창조하거나 승인한 적 없는 '구성운(Constitutive Luck)'이다.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더 나아가, 이 초기 구성운을 교정할 수 있는 2차 편집 능력(자제력, 정보 접근성)조차도 WEIRD 편향성과 아비투스(Habitus)라는 계층적 운의 산물이다 (열린 문제 #16).</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모든 인과적 원천이 행위자 외부의 우연성(Luck)으로 귀결된다면, 네이글(Thomas Nagel)과 윌리엄스(Bernard Williams)가 제기한 심원한 철학적 공포, 즉 '도덕운(Moral Luck)'의 심연이 열리게 된다. 누군가가 저지른 범죄나 이룩한 성취가 온전히 그의 선택에 의한 것이 아니라면, 그에게 도덕적 비난이나 칭송을 가하고 그에 합당한 대가(응분, Desert)를 받게 하는 '회고적 책임(Retrospective Responsibility)'은 존재론적 근거를 철저히 상실하게 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 윤리적 위기에 직면한 프레임워크는 책임을 무효화하는 대신 '전향적 책임(Prospective Responsibility)'으로의 과감한 노선 전환을 시도한다.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이는 과거를 단죄하는 사법적 프레임을 폐기하고, "우주는 너를 원망하지 않지만, 네가 지닌 현재의 조건부 확률 분포가 미래에 해악을 발생시킬 통계적 리스크가 농후하므로, 너는 그 분포를 개선해야 할 미래 지향적 책임을 진 오퍼레이터(Operator)다"라고 명명하는 철저히 공리주의적이고 엔지니어링적인 해법이다.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그러나 세계관은 자신들의 해법이 초래한 그림자 역시 잊지 않고 장부에 기록했다. 53회차 독립 외주 판정은 "회고적 응분의 근거가 상실되었다"는 선언이 본 시스템 내부(</w:t>
      </w:r>
      <w:r w:rsidDel="00000000" w:rsidR="00000000" w:rsidRPr="00000000">
        <w:rPr>
          <w:rFonts w:ascii="Google Sans" w:cs="Google Sans" w:eastAsia="Google Sans" w:hAnsi="Google Sans"/>
          <w:color w:val="1f1f1f"/>
        </w:rPr>
        <w:drawing>
          <wp:inline distB="19050" distT="19050" distL="19050" distR="19050">
            <wp:extent cx="220001" cy="246401"/>
            <wp:effectExtent b="0" l="0" r="0" t="0"/>
            <wp:docPr id="1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20001" cy="2464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체계)에서는 65%의 논리적 정합성을 갖추고 있으나, 이를 학술 윤리학계 전반의 보편적 선언으로 확장할 경우 여전히 양립가능론자와 응분 방어론자들이 주류를 점유하고 있기에 40%의 투기 등급에 불과하다고 지적했다.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응분을 바탕으로 한 사법 체계와 도덕적 비난 시스템이 해체된 자리에, 이를 대체할 현실적이고 거시적인 사회 제도의 대안을 제시하지 못했다는 뼈아픈 한계는, 본 프레임워크의 영구 미해결 과제인 '열린 문제 #15(응분의 침식과 책임 재배치의 불완전성)'으로 공식 등재되어 붉은색 깃발을 나부끼고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결론: 한계와 무지를 투명하게 포용하는 인식론적 금자탑</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58회차에 도달한 '시간·차원·운명 세계관 검증 루프'의 장부 데이터를 종합 분석한 결과, 본 프레임워크는 어떤 특정 철학자나 심리학파의 이데올로기를 변호하기 위한 사변적 보호막이 아니라, 철저히 베이즈 확률 업데이트 모형을 따르는 무자비하고도 투명한 인식론적 엔진임이 명백하게 입증된다.</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첫째, 시스템은 콕스 정리의 붕괴(할펀의 반례), 다중 수렴의 선택 편향 오류, 왓슨의 권위의 문제 제기 등 치명적인 이론적 포격이 떨어질 때마다 변명하지 않고 즉각적으로 신뢰도를 15~20포인트씩 삭감하며 유한 도메인과 임프리사이스 확률이라는 대안으로 인식의 영토를 성숙하게 확장했다. 둘째, 의도적 성격 변화와 습관 형성(66일)을 지지하는 심리학적 문헌과, 보상 예측 오류(RPE) 기반의 쾌락 적응 신경생물학 문헌을 절묘하게 교차시켜 인간 자아 편집의 한계와 그 기계적 작동 방식을 완벽하게 해체 및 접합해 냈다. 셋째, 40점 미만의 폐기 명제를 은폐하지 않고 철회 장부에 남겨 기억상실증을 차단하는 통제 규칙은 지적 정직성의 극한을 보여준다.</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결국 인간의 운명이란 개인이 속한 거시적 환경의 파도와, 40% 유전율을 지닌 기질 위에 아슬아슬하게 구축된 내면의 조건부 확률 분포 간에 벌어지는 끝없는 연산의 결과다. 도파민과 예측 오류의 엄격한 생물학적 지배 하에서, 사회경제적 아비투스의 불평등 속에서, 개인이 행사할 수 있는 2차 편집 능력이란 기적적인 마법이 아니라 작고 제한적인 스위치 조작에 불과할지도 모른다. 그러나 도덕운과 쾌락 적응의 파상공세 속에서도 그 조작 권한(자기 방향적 편집)이 행위자의 몫으로 여전히 남아있다는 사실은, 블록 우주 속에서 우리가 기계적으로 빚어낼 수 있는 가장 처절하고도 숭고한 형태의 '의미(Meaning)'의 실체를 증명한다. 이 58회차 세계관 아카이브는 완벽한 진리의 완성이 아니라, 우리 삶을 지배하는 무지와 불확실성의 크기를 가장 정교한 수학과 과학으로 측량해 낸 기념비적인 진단서로 기록될 것이다.</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worldview-r58.json</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imprecise probabilities - LSE, 7월 10, 2026에 액세스, </w:t>
      </w:r>
      <w:hyperlink r:id="rId12">
        <w:r w:rsidDel="00000000" w:rsidR="00000000" w:rsidRPr="00000000">
          <w:rPr>
            <w:rFonts w:ascii="Google Sans" w:cs="Google Sans" w:eastAsia="Google Sans" w:hAnsi="Google Sans"/>
            <w:color w:val="0000ee"/>
            <w:sz w:val="24"/>
            <w:szCs w:val="24"/>
            <w:u w:val="single"/>
            <w:rtl w:val="0"/>
          </w:rPr>
          <w:t xml:space="preserve">https://personal.lse.ac.uk/mahtania/pdf/imprecise-probabilities.pdf</w:t>
        </w:r>
      </w:hyperlink>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Ambiguous Decisions in Bayesianism and Imprecise Probability | BJPS Short Reads, 7월 10, 2026에 액세스, </w:t>
      </w:r>
      <w:hyperlink r:id="rId13">
        <w:r w:rsidDel="00000000" w:rsidR="00000000" w:rsidRPr="00000000">
          <w:rPr>
            <w:rFonts w:ascii="Google Sans" w:cs="Google Sans" w:eastAsia="Google Sans" w:hAnsi="Google Sans"/>
            <w:color w:val="0000ee"/>
            <w:sz w:val="24"/>
            <w:szCs w:val="24"/>
            <w:u w:val="single"/>
            <w:rtl w:val="0"/>
          </w:rPr>
          <w:t xml:space="preserve">https://www.thebsps.org/short-reads/bayesianism-radzvilas-et-al/</w:t>
        </w:r>
      </w:hyperlink>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Bayesian epistemology - Stanford Encyclopedia of Philosophy, 7월 10, 2026에 액세스, </w:t>
      </w:r>
      <w:hyperlink r:id="rId14">
        <w:r w:rsidDel="00000000" w:rsidR="00000000" w:rsidRPr="00000000">
          <w:rPr>
            <w:rFonts w:ascii="Google Sans" w:cs="Google Sans" w:eastAsia="Google Sans" w:hAnsi="Google Sans"/>
            <w:color w:val="0000ee"/>
            <w:sz w:val="24"/>
            <w:szCs w:val="24"/>
            <w:u w:val="single"/>
            <w:rtl w:val="0"/>
          </w:rPr>
          <w:t xml:space="preserve">https://plato.stanford.edu/entries/epistemology-bayesian/</w:t>
        </w:r>
      </w:hyperlink>
      <w:r w:rsidDel="00000000" w:rsidR="00000000" w:rsidRPr="00000000">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Cox's Theorem: controversy surrounding the proposition domain size - Cross Validated, 7월 10, 2026에 액세스, </w:t>
      </w:r>
      <w:hyperlink r:id="rId15">
        <w:r w:rsidDel="00000000" w:rsidR="00000000" w:rsidRPr="00000000">
          <w:rPr>
            <w:rFonts w:ascii="Google Sans" w:cs="Google Sans" w:eastAsia="Google Sans" w:hAnsi="Google Sans"/>
            <w:color w:val="0000ee"/>
            <w:sz w:val="24"/>
            <w:szCs w:val="24"/>
            <w:u w:val="single"/>
            <w:rtl w:val="0"/>
          </w:rPr>
          <w:t xml:space="preserve">https://stats.stackexchange.com/questions/190184/coxs-theorem-controversy-surrounding-the-proposition-domain-size</w:t>
        </w:r>
      </w:hyperlink>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[1105.5450] A Counter Example to Theorems of Cox and Fine - arXiv, 7월 10, 2026에 액세스, </w:t>
      </w:r>
      <w:hyperlink r:id="rId16">
        <w:r w:rsidDel="00000000" w:rsidR="00000000" w:rsidRPr="00000000">
          <w:rPr>
            <w:rFonts w:ascii="Google Sans" w:cs="Google Sans" w:eastAsia="Google Sans" w:hAnsi="Google Sans"/>
            <w:color w:val="0000ee"/>
            <w:sz w:val="24"/>
            <w:szCs w:val="24"/>
            <w:u w:val="single"/>
            <w:rtl w:val="0"/>
          </w:rPr>
          <w:t xml:space="preserve">https://arxiv.org/abs/1105.5450</w:t>
        </w:r>
      </w:hyperlink>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Cox's Theorem Revisited - Journal of Artificial Intelligence Research, 7월 10, 2026에 액세스, </w:t>
      </w:r>
      <w:hyperlink r:id="rId17">
        <w:r w:rsidDel="00000000" w:rsidR="00000000" w:rsidRPr="00000000">
          <w:rPr>
            <w:rFonts w:ascii="Google Sans" w:cs="Google Sans" w:eastAsia="Google Sans" w:hAnsi="Google Sans"/>
            <w:color w:val="0000ee"/>
            <w:sz w:val="24"/>
            <w:szCs w:val="24"/>
            <w:u w:val="single"/>
            <w:rtl w:val="0"/>
          </w:rPr>
          <w:t xml:space="preserve">https://jair.org/index.php/jair/article/download/10247/24399/18799</w:t>
        </w:r>
      </w:hyperlink>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Halpern's paper - A refutation of Cox's theorem? - LessWrong, 7월 10, 2026에 액세스, </w:t>
      </w:r>
      <w:hyperlink r:id="rId18">
        <w:r w:rsidDel="00000000" w:rsidR="00000000" w:rsidRPr="00000000">
          <w:rPr>
            <w:rFonts w:ascii="Google Sans" w:cs="Google Sans" w:eastAsia="Google Sans" w:hAnsi="Google Sans"/>
            <w:color w:val="0000ee"/>
            <w:sz w:val="24"/>
            <w:szCs w:val="24"/>
            <w:u w:val="single"/>
            <w:rtl w:val="0"/>
          </w:rPr>
          <w:t xml:space="preserve">https://www.lesswrong.com/posts/bAQDzke3TKfQh6mvZ/a-refutation-of-cox-s-theorem</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Imprecise Probability and Higher Order Vagueness, 7월 10, 2026에 액세스, </w:t>
      </w:r>
      <w:hyperlink r:id="rId19">
        <w:r w:rsidDel="00000000" w:rsidR="00000000" w:rsidRPr="00000000">
          <w:rPr>
            <w:rFonts w:ascii="Google Sans" w:cs="Google Sans" w:eastAsia="Google Sans" w:hAnsi="Google Sans"/>
            <w:color w:val="0000ee"/>
            <w:sz w:val="24"/>
            <w:szCs w:val="24"/>
            <w:u w:val="single"/>
            <w:rtl w:val="0"/>
          </w:rPr>
          <w:t xml:space="preserve">https://philsci-archive.pitt.edu/10865/1/Imprecise_Probability_and_Higher_Order_Vagueness.pdf</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Imprecise Probabilities - Stanford Encyclopedia of Philosophy, 7월 10, 2026에 액세스, </w:t>
      </w:r>
      <w:hyperlink r:id="rId20">
        <w:r w:rsidDel="00000000" w:rsidR="00000000" w:rsidRPr="00000000">
          <w:rPr>
            <w:rFonts w:ascii="Google Sans" w:cs="Google Sans" w:eastAsia="Google Sans" w:hAnsi="Google Sans"/>
            <w:color w:val="0000ee"/>
            <w:sz w:val="24"/>
            <w:szCs w:val="24"/>
            <w:u w:val="single"/>
            <w:rtl w:val="0"/>
          </w:rPr>
          <w:t xml:space="preserve">https://plato.stanford.edu/entries/imprecise-probabilities/</w:t>
        </w:r>
      </w:hyperlink>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Counterexample to Theorems of Cox and Fine - arXiv, 7월 10, 2026에 액세스, </w:t>
      </w:r>
      <w:hyperlink r:id="rId21">
        <w:r w:rsidDel="00000000" w:rsidR="00000000" w:rsidRPr="00000000">
          <w:rPr>
            <w:rFonts w:ascii="Google Sans" w:cs="Google Sans" w:eastAsia="Google Sans" w:hAnsi="Google Sans"/>
            <w:color w:val="0000ee"/>
            <w:sz w:val="24"/>
            <w:szCs w:val="24"/>
            <w:u w:val="single"/>
            <w:rtl w:val="0"/>
          </w:rPr>
          <w:t xml:space="preserve">https://arxiv.org/pdf/1105.5450</w:t>
        </w:r>
      </w:hyperlink>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Frankfurt's concept of identification - ResearchGate, 7월 10, 2026에 액세스, </w:t>
      </w:r>
      <w:hyperlink r:id="rId22">
        <w:r w:rsidDel="00000000" w:rsidR="00000000" w:rsidRPr="00000000">
          <w:rPr>
            <w:rFonts w:ascii="Google Sans" w:cs="Google Sans" w:eastAsia="Google Sans" w:hAnsi="Google Sans"/>
            <w:color w:val="0000ee"/>
            <w:sz w:val="24"/>
            <w:szCs w:val="24"/>
            <w:u w:val="single"/>
            <w:rtl w:val="0"/>
          </w:rPr>
          <w:t xml:space="preserve">https://www.researchgate.net/publication/380446527_Frankfurt's_concept_of_identification</w:t>
        </w:r>
      </w:hyperlink>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Agency and Health Policies - The Aquila Digital Community, 7월 10, 2026에 액세스, </w:t>
      </w:r>
      <w:hyperlink r:id="rId23">
        <w:r w:rsidDel="00000000" w:rsidR="00000000" w:rsidRPr="00000000">
          <w:rPr>
            <w:rFonts w:ascii="Google Sans" w:cs="Google Sans" w:eastAsia="Google Sans" w:hAnsi="Google Sans"/>
            <w:color w:val="0000ee"/>
            <w:sz w:val="24"/>
            <w:szCs w:val="24"/>
            <w:u w:val="single"/>
            <w:rtl w:val="0"/>
          </w:rPr>
          <w:t xml:space="preserve">https://aquila.usm.edu/cgi/viewcontent.cgi?article=1280&amp;context=ojhe</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Essay Concerning the Nature of Personal Commitment, 7월 10, 2026에 액세스, </w:t>
      </w:r>
      <w:hyperlink r:id="rId24">
        <w:r w:rsidDel="00000000" w:rsidR="00000000" w:rsidRPr="00000000">
          <w:rPr>
            <w:rFonts w:ascii="Google Sans" w:cs="Google Sans" w:eastAsia="Google Sans" w:hAnsi="Google Sans"/>
            <w:color w:val="0000ee"/>
            <w:sz w:val="24"/>
            <w:szCs w:val="24"/>
            <w:u w:val="single"/>
            <w:rtl w:val="0"/>
          </w:rPr>
          <w:t xml:space="preserve">https://d-nb.info/1284556867/34</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Prospect of a Humanitarian Artificial Intelligence - OAPEN Library, 7월 10, 2026에 액세스, </w:t>
      </w:r>
      <w:hyperlink r:id="rId25">
        <w:r w:rsidDel="00000000" w:rsidR="00000000" w:rsidRPr="00000000">
          <w:rPr>
            <w:rFonts w:ascii="Google Sans" w:cs="Google Sans" w:eastAsia="Google Sans" w:hAnsi="Google Sans"/>
            <w:color w:val="0000ee"/>
            <w:sz w:val="24"/>
            <w:szCs w:val="24"/>
            <w:u w:val="single"/>
            <w:rtl w:val="0"/>
          </w:rPr>
          <w:t xml:space="preserve">https://library.oapen.org/bitstream/handle/20.500.12657/61934/9781350348387.pdf?sequence=1&amp;isAllowed=y</w:t>
        </w:r>
      </w:hyperlink>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people choose to change their personality traits? - PubMed, 7월 10, 2026에 액세스, </w:t>
      </w:r>
      <w:hyperlink r:id="rId26">
        <w:r w:rsidDel="00000000" w:rsidR="00000000" w:rsidRPr="00000000">
          <w:rPr>
            <w:rFonts w:ascii="Google Sans" w:cs="Google Sans" w:eastAsia="Google Sans" w:hAnsi="Google Sans"/>
            <w:color w:val="0000ee"/>
            <w:sz w:val="24"/>
            <w:szCs w:val="24"/>
            <w:u w:val="single"/>
            <w:rtl w:val="0"/>
          </w:rPr>
          <w:t xml:space="preserve">https://pubmed.ncbi.nlm.nih.gov/25822032/</w:t>
        </w:r>
      </w:hyperlink>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 Wants to Change and How? On the Trait-Specificity of Personality Change Goals - VU Research Portal, 7월 10, 2026에 액세스, </w:t>
      </w:r>
      <w:hyperlink r:id="rId27">
        <w:r w:rsidDel="00000000" w:rsidR="00000000" w:rsidRPr="00000000">
          <w:rPr>
            <w:rFonts w:ascii="Google Sans" w:cs="Google Sans" w:eastAsia="Google Sans" w:hAnsi="Google Sans"/>
            <w:color w:val="0000ee"/>
            <w:sz w:val="24"/>
            <w:szCs w:val="24"/>
            <w:u w:val="single"/>
            <w:rtl w:val="0"/>
          </w:rPr>
          <w:t xml:space="preserve">https://research.vu.nl/ws/portalfiles/portal/287060982/Thielmann_2021_JPSP_Who_wants_to_Change_and_How.pdf</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Changing personality traits with the help of a digital personality change intervention - PNAS, 7월 10, 2026에 액세스, </w:t>
      </w:r>
      <w:hyperlink r:id="rId28">
        <w:r w:rsidDel="00000000" w:rsidR="00000000" w:rsidRPr="00000000">
          <w:rPr>
            <w:rFonts w:ascii="Google Sans" w:cs="Google Sans" w:eastAsia="Google Sans" w:hAnsi="Google Sans"/>
            <w:color w:val="0000ee"/>
            <w:sz w:val="24"/>
            <w:szCs w:val="24"/>
            <w:u w:val="single"/>
            <w:rtl w:val="0"/>
          </w:rPr>
          <w:t xml:space="preserve">https://www.pnas.org/doi/10.1073/pnas.2017548118</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Personality change through a digital-coaching intervention: Using measurement invariance testing to distinguish between trait do - Tilburg University Institutional Repository, 7월 10, 2026에 액세스, </w:t>
      </w:r>
      <w:hyperlink r:id="rId29">
        <w:r w:rsidDel="00000000" w:rsidR="00000000" w:rsidRPr="00000000">
          <w:rPr>
            <w:rFonts w:ascii="Google Sans" w:cs="Google Sans" w:eastAsia="Google Sans" w:hAnsi="Google Sans"/>
            <w:color w:val="0000ee"/>
            <w:sz w:val="24"/>
            <w:szCs w:val="24"/>
            <w:u w:val="single"/>
            <w:rtl w:val="0"/>
          </w:rPr>
          <w:t xml:space="preserve">https://repository.tilburguniversity.edu/bitstreams/0e493a2f-6519-4c15-84b5-50b2ceb1a3f1/download</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Changing personality traits with the help of a digital personality change intervention - PubMed, 7월 10, 2026에 액세스, </w:t>
      </w:r>
      <w:hyperlink r:id="rId30">
        <w:r w:rsidDel="00000000" w:rsidR="00000000" w:rsidRPr="00000000">
          <w:rPr>
            <w:rFonts w:ascii="Google Sans" w:cs="Google Sans" w:eastAsia="Google Sans" w:hAnsi="Google Sans"/>
            <w:color w:val="0000ee"/>
            <w:sz w:val="24"/>
            <w:szCs w:val="24"/>
            <w:u w:val="single"/>
            <w:rtl w:val="0"/>
          </w:rPr>
          <w:t xml:space="preserve">https://pubmed.ncbi.nlm.nih.gov/33558417/</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Changing personality traits with the help of a digital personality change intervention - PNAS, 7월 10, 2026에 액세스, </w:t>
      </w:r>
      <w:hyperlink r:id="rId31">
        <w:r w:rsidDel="00000000" w:rsidR="00000000" w:rsidRPr="00000000">
          <w:rPr>
            <w:rFonts w:ascii="Google Sans" w:cs="Google Sans" w:eastAsia="Google Sans" w:hAnsi="Google Sans"/>
            <w:color w:val="0000ee"/>
            <w:sz w:val="24"/>
            <w:szCs w:val="24"/>
            <w:u w:val="single"/>
            <w:rtl w:val="0"/>
          </w:rPr>
          <w:t xml:space="preserve">https://www.pnas.org/doi/pdf/10.1073/pnas.2017548118</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Smartphone app to change your personality - ScienceDaily, 7월 10, 2026에 액세스, </w:t>
      </w:r>
      <w:hyperlink r:id="rId32">
        <w:r w:rsidDel="00000000" w:rsidR="00000000" w:rsidRPr="00000000">
          <w:rPr>
            <w:rFonts w:ascii="Google Sans" w:cs="Google Sans" w:eastAsia="Google Sans" w:hAnsi="Google Sans"/>
            <w:color w:val="0000ee"/>
            <w:sz w:val="24"/>
            <w:szCs w:val="24"/>
            <w:u w:val="single"/>
            <w:rtl w:val="0"/>
          </w:rPr>
          <w:t xml:space="preserve">https://www.sciencedaily.com/releases/2021/02/210211113835.htm</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long does it take to form a habit? | UCL News - UCL – University College London, 7월 10, 2026에 액세스, </w:t>
      </w:r>
      <w:hyperlink r:id="rId33">
        <w:r w:rsidDel="00000000" w:rsidR="00000000" w:rsidRPr="00000000">
          <w:rPr>
            <w:rFonts w:ascii="Google Sans" w:cs="Google Sans" w:eastAsia="Google Sans" w:hAnsi="Google Sans"/>
            <w:color w:val="0000ee"/>
            <w:sz w:val="24"/>
            <w:szCs w:val="24"/>
            <w:u w:val="single"/>
            <w:rtl w:val="0"/>
          </w:rPr>
          <w:t xml:space="preserve">https://www.ucl.ac.uk/news/2009/aug/how-long-does-it-take-form-habit</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form a habit | BPS - British Psychological Society, 7월 10, 2026에 액세스, </w:t>
      </w:r>
      <w:hyperlink r:id="rId34">
        <w:r w:rsidDel="00000000" w:rsidR="00000000" w:rsidRPr="00000000">
          <w:rPr>
            <w:rFonts w:ascii="Google Sans" w:cs="Google Sans" w:eastAsia="Google Sans" w:hAnsi="Google Sans"/>
            <w:color w:val="0000ee"/>
            <w:sz w:val="24"/>
            <w:szCs w:val="24"/>
            <w:u w:val="single"/>
            <w:rtl w:val="0"/>
          </w:rPr>
          <w:t xml:space="preserve">https://www.bps.org.uk/research-digest/how-form-habit</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Phillippa Lally and the Number of Days to Form a Habit - The Science of Self-Help, 7월 10, 2026에 액세스, </w:t>
      </w:r>
      <w:hyperlink r:id="rId35">
        <w:r w:rsidDel="00000000" w:rsidR="00000000" w:rsidRPr="00000000">
          <w:rPr>
            <w:rFonts w:ascii="Google Sans" w:cs="Google Sans" w:eastAsia="Google Sans" w:hAnsi="Google Sans"/>
            <w:color w:val="0000ee"/>
            <w:sz w:val="24"/>
            <w:szCs w:val="24"/>
            <w:u w:val="single"/>
            <w:rtl w:val="0"/>
          </w:rPr>
          <w:t xml:space="preserve">https://scienceofselfhelp.org/articles-1/phillippa-lally-and-the-number-of-days-to-form-a</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Long Does it Actually Take to Form a New Habit? (Backed by Science) - James Clear, 7월 10, 2026에 액세스, </w:t>
      </w:r>
      <w:hyperlink r:id="rId36">
        <w:r w:rsidDel="00000000" w:rsidR="00000000" w:rsidRPr="00000000">
          <w:rPr>
            <w:rFonts w:ascii="Google Sans" w:cs="Google Sans" w:eastAsia="Google Sans" w:hAnsi="Google Sans"/>
            <w:color w:val="0000ee"/>
            <w:sz w:val="24"/>
            <w:szCs w:val="24"/>
            <w:u w:val="single"/>
            <w:rtl w:val="0"/>
          </w:rPr>
          <w:t xml:space="preserve">https://jamesclear.com/new-habit</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Reward Prediction Error: The Dopamine Surprise Signal - Neurosity, 7월 10, 2026에 액세스, </w:t>
      </w:r>
      <w:hyperlink r:id="rId37">
        <w:r w:rsidDel="00000000" w:rsidR="00000000" w:rsidRPr="00000000">
          <w:rPr>
            <w:rFonts w:ascii="Google Sans" w:cs="Google Sans" w:eastAsia="Google Sans" w:hAnsi="Google Sans"/>
            <w:color w:val="0000ee"/>
            <w:sz w:val="24"/>
            <w:szCs w:val="24"/>
            <w:u w:val="single"/>
            <w:rtl w:val="0"/>
          </w:rPr>
          <w:t xml:space="preserve">https://neurosity.co/guides/reward-prediction-error-dopamine</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Dopamine neurons report and error in the temporal prediction of reward during learning, 7월 10, 2026에 액세스, </w:t>
      </w:r>
      <w:hyperlink r:id="rId38">
        <w:r w:rsidDel="00000000" w:rsidR="00000000" w:rsidRPr="00000000">
          <w:rPr>
            <w:rFonts w:ascii="Google Sans" w:cs="Google Sans" w:eastAsia="Google Sans" w:hAnsi="Google Sans"/>
            <w:color w:val="0000ee"/>
            <w:sz w:val="24"/>
            <w:szCs w:val="24"/>
            <w:u w:val="single"/>
            <w:rtl w:val="0"/>
          </w:rPr>
          <w:t xml:space="preserve">https://www.hms.harvard.edu/bss/neuro/bornlab/nb204/papers/Hollerman_Schultz_NatNeuro_1998.pdf</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Dopamine reward prediction error coding - PMC - NIH, 7월 10, 2026에 액세스,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https://pmc.ncbi.nlm.nih.gov/articles/PMC4826767/</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Dopamine reward prediction error coding - PubMed, 7월 10, 2026에 액세스, </w:t>
      </w:r>
      <w:hyperlink r:id="rId40">
        <w:r w:rsidDel="00000000" w:rsidR="00000000" w:rsidRPr="00000000">
          <w:rPr>
            <w:rFonts w:ascii="Google Sans" w:cs="Google Sans" w:eastAsia="Google Sans" w:hAnsi="Google Sans"/>
            <w:color w:val="0000ee"/>
            <w:sz w:val="24"/>
            <w:szCs w:val="24"/>
            <w:u w:val="single"/>
            <w:rtl w:val="0"/>
          </w:rPr>
          <w:t xml:space="preserve">https://pubmed.ncbi.nlm.nih.gov/27069377/</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buwt-chapter-4-1.docx - WVU School of Medicine, 7월 10, 2026에 액세스, </w:t>
      </w:r>
      <w:hyperlink r:id="rId41">
        <w:r w:rsidDel="00000000" w:rsidR="00000000" w:rsidRPr="00000000">
          <w:rPr>
            <w:rFonts w:ascii="Google Sans" w:cs="Google Sans" w:eastAsia="Google Sans" w:hAnsi="Google Sans"/>
            <w:color w:val="0000ee"/>
            <w:sz w:val="24"/>
            <w:szCs w:val="24"/>
            <w:u w:val="single"/>
            <w:rtl w:val="0"/>
          </w:rPr>
          <w:t xml:space="preserve">https://medicine.hsc.wvu.edu/media/365464/buwt-chapter-4-1.docx</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Have Everything but I'm Not Happy — Here's Why | Saraha Mind, 7월 10, 2026에 액세스, </w:t>
      </w:r>
      <w:hyperlink r:id="rId42">
        <w:r w:rsidDel="00000000" w:rsidR="00000000" w:rsidRPr="00000000">
          <w:rPr>
            <w:rFonts w:ascii="Google Sans" w:cs="Google Sans" w:eastAsia="Google Sans" w:hAnsi="Google Sans"/>
            <w:color w:val="0000ee"/>
            <w:sz w:val="24"/>
            <w:szCs w:val="24"/>
            <w:u w:val="single"/>
            <w:rtl w:val="0"/>
          </w:rPr>
          <w:t xml:space="preserve">https://sarahamind.com/blog/achievement-emptiness/</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Money, and Subjective Well-Being - Harvard Business School, 7월 10, 2026에 액세스, </w:t>
      </w:r>
      <w:hyperlink r:id="rId43">
        <w:r w:rsidDel="00000000" w:rsidR="00000000" w:rsidRPr="00000000">
          <w:rPr>
            <w:rFonts w:ascii="Google Sans" w:cs="Google Sans" w:eastAsia="Google Sans" w:hAnsi="Google Sans"/>
            <w:color w:val="0000ee"/>
            <w:sz w:val="24"/>
            <w:szCs w:val="24"/>
            <w:u w:val="single"/>
            <w:rtl w:val="0"/>
          </w:rPr>
          <w:t xml:space="preserve">https://www.hbs.edu/ris/Publication%20Files/Time,%20Money,%20and%20Subjective%20Well-Being_cb363d54-6410-4049-9cf5-9d7b3bc94bcb.pdf</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Hearts Build Lives: Positive Emotions, Induced Through Loving-Kindness Meditation, Build Consequential Personal Resources - PMC, 7월 10, 2026에 액세스, </w:t>
      </w:r>
      <w:hyperlink r:id="rId44">
        <w:r w:rsidDel="00000000" w:rsidR="00000000" w:rsidRPr="00000000">
          <w:rPr>
            <w:rFonts w:ascii="Google Sans" w:cs="Google Sans" w:eastAsia="Google Sans" w:hAnsi="Google Sans"/>
            <w:color w:val="0000ee"/>
            <w:sz w:val="24"/>
            <w:szCs w:val="24"/>
            <w:u w:val="single"/>
            <w:rtl w:val="0"/>
          </w:rPr>
          <w:t xml:space="preserve">https://pmc.ncbi.nlm.nih.gov/articles/PMC3156028/</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Reexamining Adaptation and the Set Point Model of Happiness: Reactions to Changes in Marital Status - American Psychological Association, 7월 10, 2026에 액세스, </w:t>
      </w:r>
      <w:hyperlink r:id="rId45">
        <w:r w:rsidDel="00000000" w:rsidR="00000000" w:rsidRPr="00000000">
          <w:rPr>
            <w:rFonts w:ascii="Google Sans" w:cs="Google Sans" w:eastAsia="Google Sans" w:hAnsi="Google Sans"/>
            <w:color w:val="0000ee"/>
            <w:sz w:val="24"/>
            <w:szCs w:val="24"/>
            <w:u w:val="single"/>
            <w:rtl w:val="0"/>
          </w:rPr>
          <w:t xml:space="preserve">https://www.apa.org/pubs/journals/releases/psp-843527.pdf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ubmed.ncbi.nlm.nih.gov/27069377/" TargetMode="External"/><Relationship Id="rId20" Type="http://schemas.openxmlformats.org/officeDocument/2006/relationships/hyperlink" Target="https://plato.stanford.edu/entries/imprecise-probabilities/" TargetMode="External"/><Relationship Id="rId42" Type="http://schemas.openxmlformats.org/officeDocument/2006/relationships/hyperlink" Target="https://sarahamind.com/blog/achievement-emptiness/" TargetMode="External"/><Relationship Id="rId41" Type="http://schemas.openxmlformats.org/officeDocument/2006/relationships/hyperlink" Target="https://medicine.hsc.wvu.edu/media/365464/buwt-chapter-4-1.docx" TargetMode="External"/><Relationship Id="rId22" Type="http://schemas.openxmlformats.org/officeDocument/2006/relationships/hyperlink" Target="https://www.researchgate.net/publication/380446527_Frankfurt's_concept_of_identification" TargetMode="External"/><Relationship Id="rId44" Type="http://schemas.openxmlformats.org/officeDocument/2006/relationships/hyperlink" Target="https://pmc.ncbi.nlm.nih.gov/articles/PMC3156028/" TargetMode="External"/><Relationship Id="rId21" Type="http://schemas.openxmlformats.org/officeDocument/2006/relationships/hyperlink" Target="https://arxiv.org/pdf/1105.5450" TargetMode="External"/><Relationship Id="rId43" Type="http://schemas.openxmlformats.org/officeDocument/2006/relationships/hyperlink" Target="https://www.hbs.edu/ris/Publication%20Files/Time,%20Money,%20and%20Subjective%20Well-Being_cb363d54-6410-4049-9cf5-9d7b3bc94bcb.pdf" TargetMode="External"/><Relationship Id="rId24" Type="http://schemas.openxmlformats.org/officeDocument/2006/relationships/hyperlink" Target="https://d-nb.info/1284556867/34" TargetMode="External"/><Relationship Id="rId23" Type="http://schemas.openxmlformats.org/officeDocument/2006/relationships/hyperlink" Target="https://aquila.usm.edu/cgi/viewcontent.cgi?article=1280&amp;context=ojhe" TargetMode="External"/><Relationship Id="rId45" Type="http://schemas.openxmlformats.org/officeDocument/2006/relationships/hyperlink" Target="https://www.apa.org/pubs/journals/releases/psp-843527.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pubmed.ncbi.nlm.nih.gov/25822032/" TargetMode="External"/><Relationship Id="rId25" Type="http://schemas.openxmlformats.org/officeDocument/2006/relationships/hyperlink" Target="https://library.oapen.org/bitstream/handle/20.500.12657/61934/9781350348387.pdf?sequence=1&amp;isAllowed=y" TargetMode="External"/><Relationship Id="rId28" Type="http://schemas.openxmlformats.org/officeDocument/2006/relationships/hyperlink" Target="https://www.pnas.org/doi/10.1073/pnas.2017548118" TargetMode="External"/><Relationship Id="rId27" Type="http://schemas.openxmlformats.org/officeDocument/2006/relationships/hyperlink" Target="https://research.vu.nl/ws/portalfiles/portal/287060982/Thielmann_2021_JPSP_Who_wants_to_Change_and_How.pdf"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repository.tilburguniversity.edu/bitstreams/0e493a2f-6519-4c15-84b5-50b2ceb1a3f1/download" TargetMode="External"/><Relationship Id="rId7" Type="http://schemas.openxmlformats.org/officeDocument/2006/relationships/image" Target="media/image2.png"/><Relationship Id="rId8" Type="http://schemas.openxmlformats.org/officeDocument/2006/relationships/image" Target="media/image6.png"/><Relationship Id="rId31" Type="http://schemas.openxmlformats.org/officeDocument/2006/relationships/hyperlink" Target="https://www.pnas.org/doi/pdf/10.1073/pnas.2017548118" TargetMode="External"/><Relationship Id="rId30" Type="http://schemas.openxmlformats.org/officeDocument/2006/relationships/hyperlink" Target="https://pubmed.ncbi.nlm.nih.gov/33558417/" TargetMode="External"/><Relationship Id="rId11" Type="http://schemas.openxmlformats.org/officeDocument/2006/relationships/image" Target="media/image1.png"/><Relationship Id="rId33" Type="http://schemas.openxmlformats.org/officeDocument/2006/relationships/hyperlink" Target="https://www.ucl.ac.uk/news/2009/aug/how-long-does-it-take-form-habit" TargetMode="External"/><Relationship Id="rId10" Type="http://schemas.openxmlformats.org/officeDocument/2006/relationships/image" Target="media/image4.png"/><Relationship Id="rId32" Type="http://schemas.openxmlformats.org/officeDocument/2006/relationships/hyperlink" Target="https://www.sciencedaily.com/releases/2021/02/210211113835.htm" TargetMode="External"/><Relationship Id="rId13" Type="http://schemas.openxmlformats.org/officeDocument/2006/relationships/hyperlink" Target="https://www.thebsps.org/short-reads/bayesianism-radzvilas-et-al/" TargetMode="External"/><Relationship Id="rId35" Type="http://schemas.openxmlformats.org/officeDocument/2006/relationships/hyperlink" Target="https://scienceofselfhelp.org/articles-1/phillippa-lally-and-the-number-of-days-to-form-a" TargetMode="External"/><Relationship Id="rId12" Type="http://schemas.openxmlformats.org/officeDocument/2006/relationships/hyperlink" Target="https://personal.lse.ac.uk/mahtania/pdf/imprecise-probabilities.pdf" TargetMode="External"/><Relationship Id="rId34" Type="http://schemas.openxmlformats.org/officeDocument/2006/relationships/hyperlink" Target="https://www.bps.org.uk/research-digest/how-form-habit" TargetMode="External"/><Relationship Id="rId15" Type="http://schemas.openxmlformats.org/officeDocument/2006/relationships/hyperlink" Target="https://stats.stackexchange.com/questions/190184/coxs-theorem-controversy-surrounding-the-proposition-domain-size" TargetMode="External"/><Relationship Id="rId37" Type="http://schemas.openxmlformats.org/officeDocument/2006/relationships/hyperlink" Target="https://neurosity.co/guides/reward-prediction-error-dopamine" TargetMode="External"/><Relationship Id="rId14" Type="http://schemas.openxmlformats.org/officeDocument/2006/relationships/hyperlink" Target="https://plato.stanford.edu/entries/epistemology-bayesian/" TargetMode="External"/><Relationship Id="rId36" Type="http://schemas.openxmlformats.org/officeDocument/2006/relationships/hyperlink" Target="https://jamesclear.com/new-habit" TargetMode="External"/><Relationship Id="rId17" Type="http://schemas.openxmlformats.org/officeDocument/2006/relationships/hyperlink" Target="https://jair.org/index.php/jair/article/download/10247/24399/18799" TargetMode="External"/><Relationship Id="rId39" Type="http://schemas.openxmlformats.org/officeDocument/2006/relationships/hyperlink" Target="https://pmc.ncbi.nlm.nih.gov/articles/PMC4826767/" TargetMode="External"/><Relationship Id="rId16" Type="http://schemas.openxmlformats.org/officeDocument/2006/relationships/hyperlink" Target="https://arxiv.org/abs/1105.5450" TargetMode="External"/><Relationship Id="rId38" Type="http://schemas.openxmlformats.org/officeDocument/2006/relationships/hyperlink" Target="https://www.hms.harvard.edu/bss/neuro/bornlab/nb204/papers/Hollerman_Schultz_NatNeuro_1998.pdf" TargetMode="External"/><Relationship Id="rId19" Type="http://schemas.openxmlformats.org/officeDocument/2006/relationships/hyperlink" Target="https://philsci-archive.pitt.edu/10865/1/Imprecise_Probability_and_Higher_Order_Vagueness.pdf" TargetMode="External"/><Relationship Id="rId18" Type="http://schemas.openxmlformats.org/officeDocument/2006/relationships/hyperlink" Target="https://www.lesswrong.com/posts/bAQDzke3TKfQh6mvZ/a-refutation-of-cox-s-theore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