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10E3A" w14:textId="77777777" w:rsidR="00C84EBB" w:rsidRDefault="00C84EBB"/>
    <w:p w14:paraId="7B3B9EE2" w14:textId="77777777" w:rsidR="00C84EBB" w:rsidRDefault="00000000">
      <w:pPr>
        <w:jc w:val="center"/>
      </w:pPr>
      <w:r>
        <w:rPr>
          <w:b/>
          <w:color w:val="1F497D"/>
          <w:sz w:val="52"/>
        </w:rPr>
        <w:t>ADO → AIO Tests Migration Tool</w:t>
      </w:r>
    </w:p>
    <w:p w14:paraId="394B3FCF" w14:textId="77777777" w:rsidR="00C84EBB" w:rsidRDefault="00000000">
      <w:pPr>
        <w:jc w:val="center"/>
      </w:pPr>
      <w:r>
        <w:rPr>
          <w:color w:val="2E74B5"/>
          <w:sz w:val="32"/>
        </w:rPr>
        <w:t>User Guide</w:t>
      </w:r>
    </w:p>
    <w:p w14:paraId="16DBBDD8" w14:textId="77777777" w:rsidR="00C84EBB" w:rsidRDefault="00000000">
      <w:pPr>
        <w:jc w:val="center"/>
      </w:pPr>
      <w:r>
        <w:rPr>
          <w:i/>
          <w:color w:val="888888"/>
        </w:rPr>
        <w:t>Version 1.1  ·  April 2026</w:t>
      </w:r>
    </w:p>
    <w:p w14:paraId="070ED28D" w14:textId="77777777" w:rsidR="00C84EBB" w:rsidRDefault="00C84EBB"/>
    <w:p w14:paraId="5EB01ED9" w14:textId="77777777" w:rsidR="00C84EBB" w:rsidRDefault="00C84EBB"/>
    <w:p w14:paraId="259C4A71" w14:textId="77777777" w:rsidR="00C84EBB" w:rsidRDefault="00000000">
      <w:pPr>
        <w:pStyle w:val="Heading1"/>
      </w:pPr>
      <w:r>
        <w:rPr>
          <w:color w:val="1F497D"/>
          <w:sz w:val="36"/>
        </w:rPr>
        <w:t>1. Overview</w:t>
      </w:r>
    </w:p>
    <w:p w14:paraId="77E0A232" w14:textId="77777777" w:rsidR="00C84EBB" w:rsidRDefault="00000000">
      <w:pPr>
        <w:spacing w:after="80"/>
      </w:pPr>
      <w:r>
        <w:rPr>
          <w:color w:val="333333"/>
        </w:rPr>
        <w:t>This tool migrates test plans, test suites, and test cases from Azure DevOps (ADO) to AIO Tests (Jira). It uses the ADO REST API to read your existing test data and the AIO Tests REST API to recreate it in your target Jira project.</w:t>
      </w:r>
    </w:p>
    <w:p w14:paraId="7FBB4D80" w14:textId="77777777" w:rsidR="00C84EBB" w:rsidRDefault="00C84EBB"/>
    <w:p w14:paraId="4F9912B9" w14:textId="77777777" w:rsidR="00C84EBB" w:rsidRDefault="00000000">
      <w:pPr>
        <w:pStyle w:val="Heading2"/>
      </w:pPr>
      <w:r>
        <w:rPr>
          <w:color w:val="2E74B5"/>
          <w:sz w:val="28"/>
        </w:rPr>
        <w:t>What gets migrated</w:t>
      </w:r>
    </w:p>
    <w:tbl>
      <w:tblPr>
        <w:tblStyle w:val="TableGrid"/>
        <w:tblW w:w="0" w:type="auto"/>
        <w:tblLook w:val="04A0" w:firstRow="1" w:lastRow="0" w:firstColumn="1" w:lastColumn="0" w:noHBand="0" w:noVBand="1"/>
      </w:tblPr>
      <w:tblGrid>
        <w:gridCol w:w="3600"/>
        <w:gridCol w:w="4320"/>
      </w:tblGrid>
      <w:tr w:rsidR="00C84EBB" w14:paraId="075A533C" w14:textId="77777777">
        <w:tc>
          <w:tcPr>
            <w:tcW w:w="3600" w:type="dxa"/>
            <w:tcBorders>
              <w:top w:val="single" w:sz="4" w:space="0" w:color="CCCCCC"/>
              <w:left w:val="single" w:sz="4" w:space="0" w:color="CCCCCC"/>
              <w:bottom w:val="single" w:sz="4" w:space="0" w:color="CCCCCC"/>
              <w:right w:val="single" w:sz="4" w:space="0" w:color="CCCCCC"/>
            </w:tcBorders>
            <w:shd w:val="clear" w:color="auto" w:fill="2E74B5"/>
          </w:tcPr>
          <w:p w14:paraId="3E701A59" w14:textId="77777777" w:rsidR="00C84EBB" w:rsidRDefault="00000000">
            <w:pPr>
              <w:jc w:val="center"/>
            </w:pPr>
            <w:r>
              <w:rPr>
                <w:b/>
                <w:color w:val="FFFFFF"/>
                <w:sz w:val="20"/>
              </w:rPr>
              <w:t>ADO Concept</w:t>
            </w:r>
          </w:p>
        </w:tc>
        <w:tc>
          <w:tcPr>
            <w:tcW w:w="4320" w:type="dxa"/>
            <w:tcBorders>
              <w:top w:val="single" w:sz="4" w:space="0" w:color="CCCCCC"/>
              <w:left w:val="single" w:sz="4" w:space="0" w:color="CCCCCC"/>
              <w:bottom w:val="single" w:sz="4" w:space="0" w:color="CCCCCC"/>
              <w:right w:val="single" w:sz="4" w:space="0" w:color="CCCCCC"/>
            </w:tcBorders>
            <w:shd w:val="clear" w:color="auto" w:fill="2E74B5"/>
          </w:tcPr>
          <w:p w14:paraId="6DAFABAF" w14:textId="77777777" w:rsidR="00C84EBB" w:rsidRDefault="00000000">
            <w:pPr>
              <w:jc w:val="center"/>
            </w:pPr>
            <w:r>
              <w:rPr>
                <w:b/>
                <w:color w:val="FFFFFF"/>
                <w:sz w:val="20"/>
              </w:rPr>
              <w:t>AIO Tests Equivalent</w:t>
            </w:r>
          </w:p>
        </w:tc>
      </w:tr>
      <w:tr w:rsidR="00C84EBB" w14:paraId="0A88AA60"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2F37E59C" w14:textId="77777777" w:rsidR="00C84EBB" w:rsidRDefault="00000000">
            <w:r>
              <w:rPr>
                <w:sz w:val="20"/>
              </w:rPr>
              <w:t>Test Plan</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Pr>
          <w:p w14:paraId="0E707016" w14:textId="77777777" w:rsidR="00C84EBB" w:rsidRDefault="00000000">
            <w:r>
              <w:rPr>
                <w:sz w:val="20"/>
              </w:rPr>
              <w:t>Cycle</w:t>
            </w:r>
          </w:p>
        </w:tc>
      </w:tr>
      <w:tr w:rsidR="00C84EBB" w14:paraId="33911B28" w14:textId="77777777">
        <w:tc>
          <w:tcPr>
            <w:tcW w:w="3600" w:type="dxa"/>
            <w:tcBorders>
              <w:top w:val="single" w:sz="4" w:space="0" w:color="CCCCCC"/>
              <w:left w:val="single" w:sz="4" w:space="0" w:color="CCCCCC"/>
              <w:bottom w:val="single" w:sz="4" w:space="0" w:color="CCCCCC"/>
              <w:right w:val="single" w:sz="4" w:space="0" w:color="CCCCCC"/>
            </w:tcBorders>
            <w:shd w:val="clear" w:color="auto" w:fill="EBF3FB"/>
          </w:tcPr>
          <w:p w14:paraId="37FCE910" w14:textId="77777777" w:rsidR="00C84EBB" w:rsidRDefault="00000000">
            <w:r>
              <w:rPr>
                <w:sz w:val="20"/>
              </w:rPr>
              <w:t>Test Suite</w:t>
            </w:r>
          </w:p>
        </w:tc>
        <w:tc>
          <w:tcPr>
            <w:tcW w:w="4320" w:type="dxa"/>
            <w:tcBorders>
              <w:top w:val="single" w:sz="4" w:space="0" w:color="CCCCCC"/>
              <w:left w:val="single" w:sz="4" w:space="0" w:color="CCCCCC"/>
              <w:bottom w:val="single" w:sz="4" w:space="0" w:color="CCCCCC"/>
              <w:right w:val="single" w:sz="4" w:space="0" w:color="CCCCCC"/>
            </w:tcBorders>
            <w:shd w:val="clear" w:color="auto" w:fill="EBF3FB"/>
          </w:tcPr>
          <w:p w14:paraId="7C85C986" w14:textId="77777777" w:rsidR="00C84EBB" w:rsidRDefault="00000000">
            <w:r>
              <w:rPr>
                <w:sz w:val="20"/>
              </w:rPr>
              <w:t>Folder (inside the cycle)</w:t>
            </w:r>
          </w:p>
        </w:tc>
      </w:tr>
      <w:tr w:rsidR="00C84EBB" w14:paraId="5992A076"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60CBA293" w14:textId="77777777" w:rsidR="00C84EBB" w:rsidRDefault="00000000">
            <w:r>
              <w:rPr>
                <w:sz w:val="20"/>
              </w:rPr>
              <w:t>Test Case</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Pr>
          <w:p w14:paraId="7F28C175" w14:textId="77777777" w:rsidR="00C84EBB" w:rsidRDefault="00000000">
            <w:r>
              <w:rPr>
                <w:sz w:val="20"/>
              </w:rPr>
              <w:t>Test Case</w:t>
            </w:r>
          </w:p>
        </w:tc>
      </w:tr>
      <w:tr w:rsidR="00C84EBB" w14:paraId="3F175BD5" w14:textId="77777777">
        <w:tc>
          <w:tcPr>
            <w:tcW w:w="3600" w:type="dxa"/>
            <w:tcBorders>
              <w:top w:val="single" w:sz="4" w:space="0" w:color="CCCCCC"/>
              <w:left w:val="single" w:sz="4" w:space="0" w:color="CCCCCC"/>
              <w:bottom w:val="single" w:sz="4" w:space="0" w:color="CCCCCC"/>
              <w:right w:val="single" w:sz="4" w:space="0" w:color="CCCCCC"/>
            </w:tcBorders>
            <w:shd w:val="clear" w:color="auto" w:fill="EBF3FB"/>
          </w:tcPr>
          <w:p w14:paraId="6922AB8D" w14:textId="77777777" w:rsidR="00C84EBB" w:rsidRDefault="00000000">
            <w:r>
              <w:rPr>
                <w:sz w:val="20"/>
              </w:rPr>
              <w:t>Test Steps</w:t>
            </w:r>
          </w:p>
        </w:tc>
        <w:tc>
          <w:tcPr>
            <w:tcW w:w="4320" w:type="dxa"/>
            <w:tcBorders>
              <w:top w:val="single" w:sz="4" w:space="0" w:color="CCCCCC"/>
              <w:left w:val="single" w:sz="4" w:space="0" w:color="CCCCCC"/>
              <w:bottom w:val="single" w:sz="4" w:space="0" w:color="CCCCCC"/>
              <w:right w:val="single" w:sz="4" w:space="0" w:color="CCCCCC"/>
            </w:tcBorders>
            <w:shd w:val="clear" w:color="auto" w:fill="EBF3FB"/>
          </w:tcPr>
          <w:p w14:paraId="721C3482" w14:textId="77777777" w:rsidR="00C84EBB" w:rsidRDefault="00000000">
            <w:r>
              <w:rPr>
                <w:sz w:val="20"/>
              </w:rPr>
              <w:t>Test Steps (action + expected result)</w:t>
            </w:r>
          </w:p>
        </w:tc>
      </w:tr>
      <w:tr w:rsidR="00C84EBB" w14:paraId="73D1690E"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7E2AD6E9" w14:textId="77777777" w:rsidR="00C84EBB" w:rsidRDefault="00000000">
            <w:r>
              <w:rPr>
                <w:sz w:val="20"/>
              </w:rPr>
              <w:t>Priority</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Pr>
          <w:p w14:paraId="4C83B55C" w14:textId="77777777" w:rsidR="00C84EBB" w:rsidRDefault="00000000">
            <w:r>
              <w:rPr>
                <w:sz w:val="20"/>
              </w:rPr>
              <w:t>Priority (Critical / High / Medium / Low)</w:t>
            </w:r>
          </w:p>
        </w:tc>
      </w:tr>
      <w:tr w:rsidR="00C84EBB" w14:paraId="49EB55A0" w14:textId="77777777">
        <w:tc>
          <w:tcPr>
            <w:tcW w:w="3600" w:type="dxa"/>
            <w:tcBorders>
              <w:top w:val="single" w:sz="4" w:space="0" w:color="CCCCCC"/>
              <w:left w:val="single" w:sz="4" w:space="0" w:color="CCCCCC"/>
              <w:bottom w:val="single" w:sz="4" w:space="0" w:color="CCCCCC"/>
              <w:right w:val="single" w:sz="4" w:space="0" w:color="CCCCCC"/>
            </w:tcBorders>
            <w:shd w:val="clear" w:color="auto" w:fill="EBF3FB"/>
          </w:tcPr>
          <w:p w14:paraId="43B827BC" w14:textId="77777777" w:rsidR="00C84EBB" w:rsidRDefault="00000000">
            <w:r>
              <w:rPr>
                <w:sz w:val="20"/>
              </w:rPr>
              <w:t>Tags</w:t>
            </w:r>
          </w:p>
        </w:tc>
        <w:tc>
          <w:tcPr>
            <w:tcW w:w="4320" w:type="dxa"/>
            <w:tcBorders>
              <w:top w:val="single" w:sz="4" w:space="0" w:color="CCCCCC"/>
              <w:left w:val="single" w:sz="4" w:space="0" w:color="CCCCCC"/>
              <w:bottom w:val="single" w:sz="4" w:space="0" w:color="CCCCCC"/>
              <w:right w:val="single" w:sz="4" w:space="0" w:color="CCCCCC"/>
            </w:tcBorders>
            <w:shd w:val="clear" w:color="auto" w:fill="EBF3FB"/>
          </w:tcPr>
          <w:p w14:paraId="0AD935A3" w14:textId="77777777" w:rsidR="00C84EBB" w:rsidRDefault="00000000">
            <w:r>
              <w:rPr>
                <w:sz w:val="20"/>
              </w:rPr>
              <w:t>Labels</w:t>
            </w:r>
          </w:p>
        </w:tc>
      </w:tr>
      <w:tr w:rsidR="00C84EBB" w14:paraId="69FCFB69"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6440C9CB" w14:textId="77777777" w:rsidR="00C84EBB" w:rsidRDefault="00000000">
            <w:r>
              <w:rPr>
                <w:sz w:val="20"/>
              </w:rPr>
              <w:t>Description</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Pr>
          <w:p w14:paraId="248A5574" w14:textId="77777777" w:rsidR="00C84EBB" w:rsidRDefault="00000000">
            <w:r>
              <w:rPr>
                <w:sz w:val="20"/>
              </w:rPr>
              <w:t>Description</w:t>
            </w:r>
          </w:p>
        </w:tc>
      </w:tr>
    </w:tbl>
    <w:p w14:paraId="2945D4CC" w14:textId="77777777" w:rsidR="00C84EBB" w:rsidRDefault="00C84EBB"/>
    <w:p w14:paraId="77014DEE" w14:textId="77777777" w:rsidR="00C84EBB" w:rsidRDefault="00000000">
      <w:pPr>
        <w:pStyle w:val="Heading2"/>
      </w:pPr>
      <w:r>
        <w:rPr>
          <w:color w:val="2E74B5"/>
          <w:sz w:val="28"/>
        </w:rPr>
        <w:t>What is NOT migrated</w:t>
      </w:r>
    </w:p>
    <w:p w14:paraId="081789AB" w14:textId="77777777" w:rsidR="00C84EBB" w:rsidRDefault="00000000">
      <w:pPr>
        <w:pStyle w:val="ListBullet"/>
        <w:spacing w:after="60"/>
      </w:pPr>
      <w:r>
        <w:rPr>
          <w:color w:val="333333"/>
        </w:rPr>
        <w:t>Test results / execution history</w:t>
      </w:r>
    </w:p>
    <w:p w14:paraId="0A090F4F" w14:textId="77777777" w:rsidR="00C84EBB" w:rsidRDefault="00000000">
      <w:pPr>
        <w:pStyle w:val="ListBullet"/>
        <w:spacing w:after="60"/>
      </w:pPr>
      <w:r>
        <w:rPr>
          <w:color w:val="333333"/>
        </w:rPr>
        <w:t>Attachments</w:t>
      </w:r>
    </w:p>
    <w:p w14:paraId="189D074B" w14:textId="77777777" w:rsidR="00C84EBB" w:rsidRDefault="00000000">
      <w:pPr>
        <w:pStyle w:val="ListBullet"/>
        <w:spacing w:after="60"/>
      </w:pPr>
      <w:r>
        <w:rPr>
          <w:color w:val="333333"/>
        </w:rPr>
        <w:t>Shared steps (referenced as a placeholder note)</w:t>
      </w:r>
    </w:p>
    <w:p w14:paraId="5B2D878F" w14:textId="77777777" w:rsidR="00C84EBB" w:rsidRDefault="00000000">
      <w:pPr>
        <w:pStyle w:val="ListBullet"/>
        <w:spacing w:after="60"/>
      </w:pPr>
      <w:r>
        <w:rPr>
          <w:color w:val="333333"/>
        </w:rPr>
        <w:t>Custom ADO fields beyond the standard set</w:t>
      </w:r>
    </w:p>
    <w:p w14:paraId="7C5EA0D9" w14:textId="77777777" w:rsidR="00C84EBB" w:rsidRDefault="00000000">
      <w:pPr>
        <w:pStyle w:val="Heading1"/>
      </w:pPr>
      <w:r>
        <w:rPr>
          <w:color w:val="1F497D"/>
          <w:sz w:val="36"/>
        </w:rPr>
        <w:t>2. Prerequisites</w:t>
      </w:r>
    </w:p>
    <w:p w14:paraId="554DAE53" w14:textId="77777777" w:rsidR="00C84EBB" w:rsidRDefault="00000000">
      <w:pPr>
        <w:pStyle w:val="Heading2"/>
      </w:pPr>
      <w:r>
        <w:rPr>
          <w:color w:val="2E74B5"/>
          <w:sz w:val="28"/>
        </w:rPr>
        <w:t>Software</w:t>
      </w:r>
    </w:p>
    <w:tbl>
      <w:tblPr>
        <w:tblStyle w:val="TableGrid"/>
        <w:tblW w:w="0" w:type="auto"/>
        <w:tblLook w:val="04A0" w:firstRow="1" w:lastRow="0" w:firstColumn="1" w:lastColumn="0" w:noHBand="0" w:noVBand="1"/>
      </w:tblPr>
      <w:tblGrid>
        <w:gridCol w:w="4032"/>
        <w:gridCol w:w="5472"/>
      </w:tblGrid>
      <w:tr w:rsidR="00C84EBB" w14:paraId="2348BFD0" w14:textId="77777777">
        <w:tc>
          <w:tcPr>
            <w:tcW w:w="4032" w:type="dxa"/>
            <w:tcBorders>
              <w:top w:val="single" w:sz="4" w:space="0" w:color="CCCCCC"/>
              <w:left w:val="single" w:sz="4" w:space="0" w:color="CCCCCC"/>
              <w:bottom w:val="single" w:sz="4" w:space="0" w:color="CCCCCC"/>
              <w:right w:val="single" w:sz="4" w:space="0" w:color="CCCCCC"/>
            </w:tcBorders>
            <w:shd w:val="clear" w:color="auto" w:fill="2E74B5"/>
          </w:tcPr>
          <w:p w14:paraId="20258BFB" w14:textId="77777777" w:rsidR="00C84EBB" w:rsidRDefault="00000000">
            <w:pPr>
              <w:jc w:val="center"/>
            </w:pPr>
            <w:r>
              <w:rPr>
                <w:b/>
                <w:color w:val="FFFFFF"/>
                <w:sz w:val="20"/>
              </w:rPr>
              <w:t>Requirement</w:t>
            </w:r>
          </w:p>
        </w:tc>
        <w:tc>
          <w:tcPr>
            <w:tcW w:w="5472" w:type="dxa"/>
            <w:tcBorders>
              <w:top w:val="single" w:sz="4" w:space="0" w:color="CCCCCC"/>
              <w:left w:val="single" w:sz="4" w:space="0" w:color="CCCCCC"/>
              <w:bottom w:val="single" w:sz="4" w:space="0" w:color="CCCCCC"/>
              <w:right w:val="single" w:sz="4" w:space="0" w:color="CCCCCC"/>
            </w:tcBorders>
            <w:shd w:val="clear" w:color="auto" w:fill="2E74B5"/>
          </w:tcPr>
          <w:p w14:paraId="5B77F040" w14:textId="77777777" w:rsidR="00C84EBB" w:rsidRDefault="00000000">
            <w:pPr>
              <w:jc w:val="center"/>
            </w:pPr>
            <w:r>
              <w:rPr>
                <w:b/>
                <w:color w:val="FFFFFF"/>
                <w:sz w:val="20"/>
              </w:rPr>
              <w:t>Details</w:t>
            </w:r>
          </w:p>
        </w:tc>
      </w:tr>
      <w:tr w:rsidR="00C84EBB" w14:paraId="669FCC2E" w14:textId="77777777">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38F34C01" w14:textId="77777777" w:rsidR="00C84EBB" w:rsidRDefault="00000000">
            <w:r>
              <w:rPr>
                <w:sz w:val="20"/>
              </w:rPr>
              <w:t>.NET 10 Runtime / SDK</w:t>
            </w:r>
          </w:p>
        </w:tc>
        <w:tc>
          <w:tcPr>
            <w:tcW w:w="5472" w:type="dxa"/>
            <w:tcBorders>
              <w:top w:val="single" w:sz="4" w:space="0" w:color="CCCCCC"/>
              <w:left w:val="single" w:sz="4" w:space="0" w:color="CCCCCC"/>
              <w:bottom w:val="single" w:sz="4" w:space="0" w:color="CCCCCC"/>
              <w:right w:val="single" w:sz="4" w:space="0" w:color="CCCCCC"/>
            </w:tcBorders>
            <w:shd w:val="clear" w:color="auto" w:fill="FFFFFF"/>
          </w:tcPr>
          <w:p w14:paraId="68B79A1A" w14:textId="77777777" w:rsidR="00C84EBB" w:rsidRDefault="00000000">
            <w:r>
              <w:rPr>
                <w:sz w:val="20"/>
              </w:rPr>
              <w:t>Download from https://dotnet.microsoft.com/download</w:t>
            </w:r>
          </w:p>
        </w:tc>
      </w:tr>
      <w:tr w:rsidR="00C84EBB" w14:paraId="44FC32D2" w14:textId="77777777">
        <w:tc>
          <w:tcPr>
            <w:tcW w:w="4032" w:type="dxa"/>
            <w:tcBorders>
              <w:top w:val="single" w:sz="4" w:space="0" w:color="CCCCCC"/>
              <w:left w:val="single" w:sz="4" w:space="0" w:color="CCCCCC"/>
              <w:bottom w:val="single" w:sz="4" w:space="0" w:color="CCCCCC"/>
              <w:right w:val="single" w:sz="4" w:space="0" w:color="CCCCCC"/>
            </w:tcBorders>
            <w:shd w:val="clear" w:color="auto" w:fill="EBF3FB"/>
          </w:tcPr>
          <w:p w14:paraId="1B6900C4" w14:textId="77777777" w:rsidR="00C84EBB" w:rsidRDefault="00000000">
            <w:r>
              <w:rPr>
                <w:sz w:val="20"/>
              </w:rPr>
              <w:t>Visual Studio 2022+ (optional)</w:t>
            </w:r>
          </w:p>
        </w:tc>
        <w:tc>
          <w:tcPr>
            <w:tcW w:w="5472" w:type="dxa"/>
            <w:tcBorders>
              <w:top w:val="single" w:sz="4" w:space="0" w:color="CCCCCC"/>
              <w:left w:val="single" w:sz="4" w:space="0" w:color="CCCCCC"/>
              <w:bottom w:val="single" w:sz="4" w:space="0" w:color="CCCCCC"/>
              <w:right w:val="single" w:sz="4" w:space="0" w:color="CCCCCC"/>
            </w:tcBorders>
            <w:shd w:val="clear" w:color="auto" w:fill="EBF3FB"/>
          </w:tcPr>
          <w:p w14:paraId="264F22F1" w14:textId="77777777" w:rsidR="00C84EBB" w:rsidRDefault="00000000">
            <w:r>
              <w:rPr>
                <w:sz w:val="20"/>
              </w:rPr>
              <w:t>Only needed if you want to build from source or make changes</w:t>
            </w:r>
          </w:p>
        </w:tc>
      </w:tr>
      <w:tr w:rsidR="00C84EBB" w14:paraId="527D1FD3" w14:textId="77777777">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1A366FC4" w14:textId="77777777" w:rsidR="00C84EBB" w:rsidRDefault="00000000">
            <w:r>
              <w:rPr>
                <w:sz w:val="20"/>
              </w:rPr>
              <w:t>Network access</w:t>
            </w:r>
          </w:p>
        </w:tc>
        <w:tc>
          <w:tcPr>
            <w:tcW w:w="5472" w:type="dxa"/>
            <w:tcBorders>
              <w:top w:val="single" w:sz="4" w:space="0" w:color="CCCCCC"/>
              <w:left w:val="single" w:sz="4" w:space="0" w:color="CCCCCC"/>
              <w:bottom w:val="single" w:sz="4" w:space="0" w:color="CCCCCC"/>
              <w:right w:val="single" w:sz="4" w:space="0" w:color="CCCCCC"/>
            </w:tcBorders>
            <w:shd w:val="clear" w:color="auto" w:fill="FFFFFF"/>
          </w:tcPr>
          <w:p w14:paraId="356A8500" w14:textId="77777777" w:rsidR="00C84EBB" w:rsidRDefault="00000000">
            <w:r>
              <w:rPr>
                <w:sz w:val="20"/>
              </w:rPr>
              <w:t>Must be able to reach both dev.azure.com and your Jira instance</w:t>
            </w:r>
          </w:p>
        </w:tc>
      </w:tr>
    </w:tbl>
    <w:p w14:paraId="253ABECA" w14:textId="77777777" w:rsidR="00C84EBB" w:rsidRDefault="00C84EBB"/>
    <w:p w14:paraId="59B61CC1" w14:textId="77777777" w:rsidR="00C84EBB" w:rsidRDefault="00000000">
      <w:pPr>
        <w:pStyle w:val="Heading2"/>
      </w:pPr>
      <w:r>
        <w:rPr>
          <w:color w:val="2E74B5"/>
          <w:sz w:val="28"/>
        </w:rPr>
        <w:lastRenderedPageBreak/>
        <w:t>Azure DevOps — Personal Access Token (PAT)</w:t>
      </w:r>
    </w:p>
    <w:p w14:paraId="3A79FBFE" w14:textId="77777777" w:rsidR="00C84EBB" w:rsidRDefault="00000000">
      <w:pPr>
        <w:spacing w:after="80"/>
      </w:pPr>
      <w:r>
        <w:rPr>
          <w:color w:val="333333"/>
        </w:rPr>
        <w:t>The tool authenticates to ADO with a PAT. To create one:</w:t>
      </w:r>
    </w:p>
    <w:p w14:paraId="74C51DFB" w14:textId="77777777" w:rsidR="00C84EBB" w:rsidRDefault="00000000">
      <w:pPr>
        <w:pStyle w:val="ListNumber"/>
        <w:spacing w:after="60"/>
      </w:pPr>
      <w:r>
        <w:rPr>
          <w:color w:val="333333"/>
        </w:rPr>
        <w:t>In ADO, click your profile picture (top right) → User settings → Personal access tokens.</w:t>
      </w:r>
    </w:p>
    <w:p w14:paraId="491C16CD" w14:textId="77777777" w:rsidR="00C84EBB" w:rsidRDefault="00000000">
      <w:pPr>
        <w:pStyle w:val="ListNumber"/>
        <w:spacing w:after="60"/>
      </w:pPr>
      <w:r>
        <w:rPr>
          <w:color w:val="333333"/>
        </w:rPr>
        <w:t>Click New Token.</w:t>
      </w:r>
    </w:p>
    <w:p w14:paraId="55A3909C" w14:textId="77777777" w:rsidR="00C84EBB" w:rsidRDefault="00000000">
      <w:pPr>
        <w:pStyle w:val="ListNumber"/>
        <w:spacing w:after="60"/>
      </w:pPr>
      <w:r>
        <w:rPr>
          <w:color w:val="333333"/>
        </w:rPr>
        <w:t>Give it a name (e.g. "AIO Migration"), set an expiry, and select the following scopes:</w:t>
      </w:r>
    </w:p>
    <w:p w14:paraId="7EEF9E37" w14:textId="77777777" w:rsidR="00C84EBB" w:rsidRDefault="00000000">
      <w:pPr>
        <w:pStyle w:val="ListBullet"/>
        <w:spacing w:after="60"/>
        <w:ind w:left="720"/>
      </w:pPr>
      <w:r>
        <w:rPr>
          <w:color w:val="333333"/>
        </w:rPr>
        <w:t>Test Management  →  Read</w:t>
      </w:r>
    </w:p>
    <w:p w14:paraId="49959340" w14:textId="77777777" w:rsidR="00C84EBB" w:rsidRDefault="00000000">
      <w:pPr>
        <w:pStyle w:val="ListBullet"/>
        <w:spacing w:after="60"/>
        <w:ind w:left="720"/>
      </w:pPr>
      <w:r>
        <w:rPr>
          <w:color w:val="333333"/>
        </w:rPr>
        <w:t>Work Items  →  Read</w:t>
      </w:r>
    </w:p>
    <w:p w14:paraId="0A3ECE0D" w14:textId="77777777" w:rsidR="00C84EBB" w:rsidRDefault="00000000">
      <w:pPr>
        <w:pStyle w:val="ListNumber"/>
        <w:spacing w:after="60"/>
      </w:pPr>
      <w:r>
        <w:rPr>
          <w:color w:val="333333"/>
        </w:rPr>
        <w:t>Click Create, then copy the token immediately — it is only shown once.</w:t>
      </w:r>
    </w:p>
    <w:p w14:paraId="26738D5C" w14:textId="77777777" w:rsidR="00C84EBB" w:rsidRDefault="00C84EBB"/>
    <w:tbl>
      <w:tblPr>
        <w:tblStyle w:val="TableGrid"/>
        <w:tblW w:w="0" w:type="auto"/>
        <w:tblLook w:val="04A0" w:firstRow="1" w:lastRow="0" w:firstColumn="1" w:lastColumn="0" w:noHBand="0" w:noVBand="1"/>
      </w:tblPr>
      <w:tblGrid>
        <w:gridCol w:w="9406"/>
      </w:tblGrid>
      <w:tr w:rsidR="00C84EBB" w14:paraId="669F3DCB" w14:textId="77777777">
        <w:tc>
          <w:tcPr>
            <w:tcW w:w="9406" w:type="dxa"/>
            <w:shd w:val="clear" w:color="auto" w:fill="DEEAF1"/>
          </w:tcPr>
          <w:p w14:paraId="3A02C496" w14:textId="77777777" w:rsidR="00C84EBB" w:rsidRDefault="00000000">
            <w:r>
              <w:rPr>
                <w:b/>
              </w:rPr>
              <w:t xml:space="preserve">  Security tip</w:t>
            </w:r>
          </w:p>
          <w:p w14:paraId="173C70E2" w14:textId="77777777" w:rsidR="00C84EBB" w:rsidRDefault="00000000">
            <w:pPr>
              <w:spacing w:after="40"/>
            </w:pPr>
            <w:r>
              <w:t xml:space="preserve">  Store the PAT in appsettings.json only on your local machine.</w:t>
            </w:r>
          </w:p>
          <w:p w14:paraId="04C33F09" w14:textId="77777777" w:rsidR="00C84EBB" w:rsidRDefault="00000000">
            <w:pPr>
              <w:spacing w:after="40"/>
            </w:pPr>
            <w:r>
              <w:t xml:space="preserve">  Never commit appsettings.json (with real credentials) to source control.</w:t>
            </w:r>
          </w:p>
          <w:p w14:paraId="5155E0D5" w14:textId="77777777" w:rsidR="00C84EBB" w:rsidRDefault="00000000">
            <w:pPr>
              <w:spacing w:after="40"/>
            </w:pPr>
            <w:r>
              <w:t xml:space="preserve">  Rotate the PAT after the migration is complete.</w:t>
            </w:r>
          </w:p>
        </w:tc>
      </w:tr>
    </w:tbl>
    <w:p w14:paraId="06127C9A" w14:textId="77777777" w:rsidR="00C84EBB" w:rsidRDefault="00C84EBB"/>
    <w:p w14:paraId="0E42C9FC" w14:textId="77777777" w:rsidR="00C84EBB" w:rsidRDefault="00000000">
      <w:pPr>
        <w:pStyle w:val="Heading2"/>
      </w:pPr>
      <w:r>
        <w:rPr>
          <w:color w:val="2E74B5"/>
          <w:sz w:val="28"/>
        </w:rPr>
        <w:t>AIO Tests — API Token</w:t>
      </w:r>
    </w:p>
    <w:p w14:paraId="334B7834" w14:textId="77777777" w:rsidR="00C84EBB" w:rsidRDefault="00000000">
      <w:pPr>
        <w:spacing w:after="80"/>
      </w:pPr>
      <w:r>
        <w:rPr>
          <w:color w:val="333333"/>
        </w:rPr>
        <w:t>AIO Tests uses standard Jira API tokens for authentication:</w:t>
      </w:r>
    </w:p>
    <w:p w14:paraId="714F2A72" w14:textId="77777777" w:rsidR="00C84EBB" w:rsidRDefault="00000000">
      <w:pPr>
        <w:pStyle w:val="ListNumber"/>
        <w:spacing w:after="60"/>
      </w:pPr>
      <w:r>
        <w:rPr>
          <w:color w:val="333333"/>
        </w:rPr>
        <w:t>Log in to your Atlassian account at id.atlassian.com.</w:t>
      </w:r>
    </w:p>
    <w:p w14:paraId="051C432A" w14:textId="77777777" w:rsidR="00C84EBB" w:rsidRDefault="00000000">
      <w:pPr>
        <w:pStyle w:val="ListNumber"/>
        <w:spacing w:after="60"/>
      </w:pPr>
      <w:r>
        <w:rPr>
          <w:color w:val="333333"/>
        </w:rPr>
        <w:t>Go to Security → API tokens → Create API token.</w:t>
      </w:r>
    </w:p>
    <w:p w14:paraId="28495D87" w14:textId="77777777" w:rsidR="00C84EBB" w:rsidRDefault="00000000">
      <w:pPr>
        <w:pStyle w:val="ListNumber"/>
        <w:spacing w:after="60"/>
      </w:pPr>
      <w:r>
        <w:rPr>
          <w:color w:val="333333"/>
        </w:rPr>
        <w:t>Give it a label (e.g. "AIO Migration") and copy the token.</w:t>
      </w:r>
    </w:p>
    <w:p w14:paraId="0B93AE1E" w14:textId="77777777" w:rsidR="00C84EBB" w:rsidRDefault="00000000">
      <w:pPr>
        <w:pStyle w:val="Heading1"/>
      </w:pPr>
      <w:r>
        <w:rPr>
          <w:color w:val="1F497D"/>
          <w:sz w:val="36"/>
        </w:rPr>
        <w:t>3. Configuration</w:t>
      </w:r>
    </w:p>
    <w:p w14:paraId="3B8B5D5C" w14:textId="77777777" w:rsidR="00C84EBB" w:rsidRDefault="00000000">
      <w:pPr>
        <w:spacing w:after="80"/>
      </w:pPr>
      <w:r>
        <w:rPr>
          <w:color w:val="333333"/>
        </w:rPr>
        <w:t>Open appsettings.json in any text editor. It looks like this:</w:t>
      </w:r>
    </w:p>
    <w:p w14:paraId="6C896F8E" w14:textId="77777777" w:rsidR="00C84EBB" w:rsidRDefault="00C84EBB"/>
    <w:p w14:paraId="6F899252" w14:textId="77777777" w:rsidR="00C84EBB" w:rsidRDefault="00000000">
      <w:pPr>
        <w:shd w:val="clear" w:color="auto" w:fill="F3F3F3"/>
        <w:spacing w:after="0"/>
        <w:ind w:left="432"/>
      </w:pPr>
      <w:r>
        <w:rPr>
          <w:rFonts w:ascii="Courier New" w:hAnsi="Courier New"/>
          <w:color w:val="D6326F"/>
          <w:sz w:val="18"/>
        </w:rPr>
        <w:t>{</w:t>
      </w:r>
    </w:p>
    <w:p w14:paraId="0BBF37D2" w14:textId="77777777" w:rsidR="00C84EBB" w:rsidRDefault="00000000">
      <w:pPr>
        <w:shd w:val="clear" w:color="auto" w:fill="F3F3F3"/>
        <w:spacing w:after="0"/>
        <w:ind w:left="432"/>
      </w:pPr>
      <w:r>
        <w:rPr>
          <w:rFonts w:ascii="Courier New" w:hAnsi="Courier New"/>
          <w:color w:val="D6326F"/>
          <w:sz w:val="18"/>
        </w:rPr>
        <w:t xml:space="preserve">  "Ado": {</w:t>
      </w:r>
    </w:p>
    <w:p w14:paraId="41CD39A6" w14:textId="77777777" w:rsidR="00C84EBB" w:rsidRDefault="00000000">
      <w:pPr>
        <w:shd w:val="clear" w:color="auto" w:fill="F3F3F3"/>
        <w:spacing w:after="0"/>
        <w:ind w:left="432"/>
      </w:pPr>
      <w:r>
        <w:rPr>
          <w:rFonts w:ascii="Courier New" w:hAnsi="Courier New"/>
          <w:color w:val="D6326F"/>
          <w:sz w:val="18"/>
        </w:rPr>
        <w:t xml:space="preserve">    "OrganizationUrl": "https://dev.azure.com/your-org",</w:t>
      </w:r>
    </w:p>
    <w:p w14:paraId="79295E48" w14:textId="77777777" w:rsidR="00C84EBB" w:rsidRDefault="00000000">
      <w:pPr>
        <w:shd w:val="clear" w:color="auto" w:fill="F3F3F3"/>
        <w:spacing w:after="0"/>
        <w:ind w:left="432"/>
      </w:pPr>
      <w:r>
        <w:rPr>
          <w:rFonts w:ascii="Courier New" w:hAnsi="Courier New"/>
          <w:color w:val="D6326F"/>
          <w:sz w:val="18"/>
        </w:rPr>
        <w:t xml:space="preserve">    "Project":         "YourProject",</w:t>
      </w:r>
    </w:p>
    <w:p w14:paraId="4312ED36" w14:textId="77777777" w:rsidR="00C84EBB" w:rsidRDefault="00000000">
      <w:pPr>
        <w:shd w:val="clear" w:color="auto" w:fill="F3F3F3"/>
        <w:spacing w:after="0"/>
        <w:ind w:left="432"/>
      </w:pPr>
      <w:r>
        <w:rPr>
          <w:rFonts w:ascii="Courier New" w:hAnsi="Courier New"/>
          <w:color w:val="D6326F"/>
          <w:sz w:val="18"/>
        </w:rPr>
        <w:t xml:space="preserve">    "PersonalAccessToken": "your-ado-pat-here"</w:t>
      </w:r>
    </w:p>
    <w:p w14:paraId="4823109A" w14:textId="77777777" w:rsidR="00C84EBB" w:rsidRDefault="00000000">
      <w:pPr>
        <w:shd w:val="clear" w:color="auto" w:fill="F3F3F3"/>
        <w:spacing w:after="0"/>
        <w:ind w:left="432"/>
      </w:pPr>
      <w:r>
        <w:rPr>
          <w:rFonts w:ascii="Courier New" w:hAnsi="Courier New"/>
          <w:color w:val="D6326F"/>
          <w:sz w:val="18"/>
        </w:rPr>
        <w:t xml:space="preserve">  },</w:t>
      </w:r>
    </w:p>
    <w:p w14:paraId="0440B193" w14:textId="77777777" w:rsidR="00C84EBB" w:rsidRDefault="00000000">
      <w:pPr>
        <w:shd w:val="clear" w:color="auto" w:fill="F3F3F3"/>
        <w:spacing w:after="0"/>
        <w:ind w:left="432"/>
      </w:pPr>
      <w:r>
        <w:rPr>
          <w:rFonts w:ascii="Courier New" w:hAnsi="Courier New"/>
          <w:color w:val="D6326F"/>
          <w:sz w:val="18"/>
        </w:rPr>
        <w:t xml:space="preserve">  "Aio": {</w:t>
      </w:r>
    </w:p>
    <w:p w14:paraId="40E90EC6" w14:textId="77777777" w:rsidR="00C84EBB" w:rsidRDefault="00000000">
      <w:pPr>
        <w:shd w:val="clear" w:color="auto" w:fill="F3F3F3"/>
        <w:spacing w:after="0"/>
        <w:ind w:left="432"/>
      </w:pPr>
      <w:r>
        <w:rPr>
          <w:rFonts w:ascii="Courier New" w:hAnsi="Courier New"/>
          <w:color w:val="D6326F"/>
          <w:sz w:val="18"/>
        </w:rPr>
        <w:t xml:space="preserve">    "JiraBaseUrl": "https://your-instance.atlassian.net",</w:t>
      </w:r>
    </w:p>
    <w:p w14:paraId="47E88883" w14:textId="77777777" w:rsidR="00C84EBB" w:rsidRDefault="00000000">
      <w:pPr>
        <w:shd w:val="clear" w:color="auto" w:fill="F3F3F3"/>
        <w:spacing w:after="0"/>
        <w:ind w:left="432"/>
      </w:pPr>
      <w:r>
        <w:rPr>
          <w:rFonts w:ascii="Courier New" w:hAnsi="Courier New"/>
          <w:color w:val="D6326F"/>
          <w:sz w:val="18"/>
        </w:rPr>
        <w:t xml:space="preserve">    "Email":       "your-email@domain.com",</w:t>
      </w:r>
    </w:p>
    <w:p w14:paraId="3EC9E77A" w14:textId="77777777" w:rsidR="00C84EBB" w:rsidRDefault="00000000">
      <w:pPr>
        <w:shd w:val="clear" w:color="auto" w:fill="F3F3F3"/>
        <w:spacing w:after="0"/>
        <w:ind w:left="432"/>
      </w:pPr>
      <w:r>
        <w:rPr>
          <w:rFonts w:ascii="Courier New" w:hAnsi="Courier New"/>
          <w:color w:val="D6326F"/>
          <w:sz w:val="18"/>
        </w:rPr>
        <w:t xml:space="preserve">    "ApiToken":    "your-aio-api-token-here",</w:t>
      </w:r>
    </w:p>
    <w:p w14:paraId="62C1FDA6" w14:textId="77777777" w:rsidR="00C84EBB" w:rsidRDefault="00000000">
      <w:pPr>
        <w:shd w:val="clear" w:color="auto" w:fill="F3F3F3"/>
        <w:spacing w:after="0"/>
        <w:ind w:left="432"/>
      </w:pPr>
      <w:r>
        <w:rPr>
          <w:rFonts w:ascii="Courier New" w:hAnsi="Courier New"/>
          <w:color w:val="D6326F"/>
          <w:sz w:val="18"/>
        </w:rPr>
        <w:t xml:space="preserve">    "ProjectKey":  "PROJ"</w:t>
      </w:r>
    </w:p>
    <w:p w14:paraId="472CAA56" w14:textId="77777777" w:rsidR="00C84EBB" w:rsidRDefault="00000000">
      <w:pPr>
        <w:shd w:val="clear" w:color="auto" w:fill="F3F3F3"/>
        <w:spacing w:after="0"/>
        <w:ind w:left="432"/>
      </w:pPr>
      <w:r>
        <w:rPr>
          <w:rFonts w:ascii="Courier New" w:hAnsi="Courier New"/>
          <w:color w:val="D6326F"/>
          <w:sz w:val="18"/>
        </w:rPr>
        <w:t xml:space="preserve">  },</w:t>
      </w:r>
    </w:p>
    <w:p w14:paraId="178F87B3" w14:textId="77777777" w:rsidR="00C84EBB" w:rsidRDefault="00000000">
      <w:pPr>
        <w:shd w:val="clear" w:color="auto" w:fill="F3F3F3"/>
        <w:spacing w:after="0"/>
        <w:ind w:left="432"/>
      </w:pPr>
      <w:r>
        <w:rPr>
          <w:rFonts w:ascii="Courier New" w:hAnsi="Courier New"/>
          <w:color w:val="D6326F"/>
          <w:sz w:val="18"/>
        </w:rPr>
        <w:t xml:space="preserve">  "Migration": {</w:t>
      </w:r>
    </w:p>
    <w:p w14:paraId="7855AB6D" w14:textId="6B0F7497" w:rsidR="00C84EBB" w:rsidRDefault="00000000">
      <w:pPr>
        <w:shd w:val="clear" w:color="auto" w:fill="F3F3F3"/>
        <w:spacing w:after="0"/>
        <w:ind w:left="432"/>
      </w:pPr>
      <w:r>
        <w:rPr>
          <w:rFonts w:ascii="Courier New" w:hAnsi="Courier New"/>
          <w:color w:val="D6326F"/>
          <w:sz w:val="18"/>
        </w:rPr>
        <w:t xml:space="preserve">    "</w:t>
      </w:r>
      <w:proofErr w:type="spellStart"/>
      <w:r>
        <w:rPr>
          <w:rFonts w:ascii="Courier New" w:hAnsi="Courier New"/>
          <w:color w:val="D6326F"/>
          <w:sz w:val="18"/>
        </w:rPr>
        <w:t>TestPlanIds</w:t>
      </w:r>
      <w:proofErr w:type="spellEnd"/>
      <w:r>
        <w:rPr>
          <w:rFonts w:ascii="Courier New" w:hAnsi="Courier New"/>
          <w:color w:val="D6326F"/>
          <w:sz w:val="18"/>
        </w:rPr>
        <w:t>": [</w:t>
      </w:r>
      <w:r w:rsidR="00B60145">
        <w:rPr>
          <w:rFonts w:ascii="Courier New" w:hAnsi="Courier New"/>
          <w:color w:val="D6326F"/>
          <w:sz w:val="18"/>
        </w:rPr>
        <w:t xml:space="preserve"> </w:t>
      </w:r>
      <w:proofErr w:type="gramStart"/>
      <w:r w:rsidR="00B60145">
        <w:rPr>
          <w:rFonts w:ascii="Courier New" w:hAnsi="Courier New"/>
          <w:color w:val="D6326F"/>
          <w:sz w:val="18"/>
        </w:rPr>
        <w:t xml:space="preserve">1111 </w:t>
      </w:r>
      <w:r>
        <w:rPr>
          <w:rFonts w:ascii="Courier New" w:hAnsi="Courier New"/>
          <w:color w:val="D6326F"/>
          <w:sz w:val="18"/>
        </w:rPr>
        <w:t>]</w:t>
      </w:r>
      <w:proofErr w:type="gramEnd"/>
      <w:r>
        <w:rPr>
          <w:rFonts w:ascii="Courier New" w:hAnsi="Courier New"/>
          <w:color w:val="D6326F"/>
          <w:sz w:val="18"/>
        </w:rPr>
        <w:t>,</w:t>
      </w:r>
    </w:p>
    <w:p w14:paraId="099E66CB" w14:textId="77777777" w:rsidR="00C84EBB" w:rsidRDefault="00000000">
      <w:pPr>
        <w:shd w:val="clear" w:color="auto" w:fill="F3F3F3"/>
        <w:spacing w:after="0"/>
        <w:ind w:left="432"/>
      </w:pPr>
      <w:r>
        <w:rPr>
          <w:rFonts w:ascii="Courier New" w:hAnsi="Courier New"/>
          <w:color w:val="D6326F"/>
          <w:sz w:val="18"/>
        </w:rPr>
        <w:t xml:space="preserve">    "TestSuites": [</w:t>
      </w:r>
    </w:p>
    <w:p w14:paraId="1CDA2655" w14:textId="77777777" w:rsidR="00C84EBB" w:rsidRDefault="00000000">
      <w:pPr>
        <w:shd w:val="clear" w:color="auto" w:fill="F3F3F3"/>
        <w:spacing w:after="0"/>
        <w:ind w:left="432"/>
      </w:pPr>
      <w:r>
        <w:rPr>
          <w:rFonts w:ascii="Courier New" w:hAnsi="Courier New"/>
          <w:color w:val="D6326F"/>
          <w:sz w:val="18"/>
        </w:rPr>
        <w:t xml:space="preserve">      { "Id": 1234 },</w:t>
      </w:r>
    </w:p>
    <w:p w14:paraId="77FD4146" w14:textId="257DA758" w:rsidR="00C84EBB" w:rsidRDefault="00000000">
      <w:pPr>
        <w:shd w:val="clear" w:color="auto" w:fill="F3F3F3"/>
        <w:spacing w:after="0"/>
        <w:ind w:left="432"/>
      </w:pPr>
      <w:r>
        <w:rPr>
          <w:rFonts w:ascii="Courier New" w:hAnsi="Courier New"/>
          <w:color w:val="D6326F"/>
          <w:sz w:val="18"/>
        </w:rPr>
        <w:t xml:space="preserve">      </w:t>
      </w:r>
      <w:proofErr w:type="gramStart"/>
      <w:r>
        <w:rPr>
          <w:rFonts w:ascii="Courier New" w:hAnsi="Courier New"/>
          <w:color w:val="D6326F"/>
          <w:sz w:val="18"/>
        </w:rPr>
        <w:t>{ "</w:t>
      </w:r>
      <w:proofErr w:type="gramEnd"/>
      <w:r>
        <w:rPr>
          <w:rFonts w:ascii="Courier New" w:hAnsi="Courier New"/>
          <w:color w:val="D6326F"/>
          <w:sz w:val="18"/>
        </w:rPr>
        <w:t xml:space="preserve">Id": </w:t>
      </w:r>
      <w:proofErr w:type="gramStart"/>
      <w:r>
        <w:rPr>
          <w:rFonts w:ascii="Courier New" w:hAnsi="Courier New"/>
          <w:color w:val="D6326F"/>
          <w:sz w:val="18"/>
        </w:rPr>
        <w:t>5678</w:t>
      </w:r>
      <w:r w:rsidR="00B60145">
        <w:rPr>
          <w:rFonts w:ascii="Courier New" w:hAnsi="Courier New"/>
          <w:color w:val="D6326F"/>
          <w:sz w:val="18"/>
        </w:rPr>
        <w:t xml:space="preserve"> </w:t>
      </w:r>
      <w:r>
        <w:rPr>
          <w:rFonts w:ascii="Courier New" w:hAnsi="Courier New"/>
          <w:color w:val="D6326F"/>
          <w:sz w:val="18"/>
        </w:rPr>
        <w:t>}</w:t>
      </w:r>
      <w:proofErr w:type="gramEnd"/>
    </w:p>
    <w:p w14:paraId="49BE15B0" w14:textId="77777777" w:rsidR="00C84EBB" w:rsidRDefault="00000000">
      <w:pPr>
        <w:shd w:val="clear" w:color="auto" w:fill="F3F3F3"/>
        <w:spacing w:after="0"/>
        <w:ind w:left="432"/>
      </w:pPr>
      <w:r>
        <w:rPr>
          <w:rFonts w:ascii="Courier New" w:hAnsi="Courier New"/>
          <w:color w:val="D6326F"/>
          <w:sz w:val="18"/>
        </w:rPr>
        <w:t xml:space="preserve">    ],</w:t>
      </w:r>
    </w:p>
    <w:p w14:paraId="1C52D323" w14:textId="77777777" w:rsidR="00C84EBB" w:rsidRDefault="00000000">
      <w:pPr>
        <w:shd w:val="clear" w:color="auto" w:fill="F3F3F3"/>
        <w:spacing w:after="0"/>
        <w:ind w:left="432"/>
      </w:pPr>
      <w:r>
        <w:rPr>
          <w:rFonts w:ascii="Courier New" w:hAnsi="Courier New"/>
          <w:color w:val="D6326F"/>
          <w:sz w:val="18"/>
        </w:rPr>
        <w:t xml:space="preserve">    "DryRun":      true</w:t>
      </w:r>
    </w:p>
    <w:p w14:paraId="307AA328" w14:textId="77777777" w:rsidR="00C84EBB" w:rsidRDefault="00000000">
      <w:pPr>
        <w:shd w:val="clear" w:color="auto" w:fill="F3F3F3"/>
        <w:spacing w:after="0"/>
        <w:ind w:left="432"/>
      </w:pPr>
      <w:r>
        <w:rPr>
          <w:rFonts w:ascii="Courier New" w:hAnsi="Courier New"/>
          <w:color w:val="D6326F"/>
          <w:sz w:val="18"/>
        </w:rPr>
        <w:t xml:space="preserve">  }</w:t>
      </w:r>
    </w:p>
    <w:p w14:paraId="6BD20D45" w14:textId="77777777" w:rsidR="00C84EBB" w:rsidRDefault="00000000">
      <w:pPr>
        <w:shd w:val="clear" w:color="auto" w:fill="F3F3F3"/>
        <w:spacing w:after="0"/>
        <w:ind w:left="432"/>
      </w:pPr>
      <w:r>
        <w:rPr>
          <w:rFonts w:ascii="Courier New" w:hAnsi="Courier New"/>
          <w:color w:val="D6326F"/>
          <w:sz w:val="18"/>
        </w:rPr>
        <w:t>}</w:t>
      </w:r>
    </w:p>
    <w:p w14:paraId="745404CD" w14:textId="77777777" w:rsidR="00C84EBB" w:rsidRDefault="00C84EBB"/>
    <w:p w14:paraId="56492CAD" w14:textId="77777777" w:rsidR="00C84EBB" w:rsidRDefault="00000000">
      <w:pPr>
        <w:pStyle w:val="Heading2"/>
      </w:pPr>
      <w:r>
        <w:rPr>
          <w:color w:val="2E74B5"/>
          <w:sz w:val="28"/>
        </w:rPr>
        <w:t>Field reference</w:t>
      </w:r>
    </w:p>
    <w:tbl>
      <w:tblPr>
        <w:tblStyle w:val="TableGrid"/>
        <w:tblW w:w="0" w:type="auto"/>
        <w:tblLook w:val="04A0" w:firstRow="1" w:lastRow="0" w:firstColumn="1" w:lastColumn="0" w:noHBand="0" w:noVBand="1"/>
      </w:tblPr>
      <w:tblGrid>
        <w:gridCol w:w="3220"/>
        <w:gridCol w:w="3493"/>
        <w:gridCol w:w="2909"/>
      </w:tblGrid>
      <w:tr w:rsidR="00C84EBB" w14:paraId="2A77B324" w14:textId="77777777">
        <w:tc>
          <w:tcPr>
            <w:tcW w:w="2880" w:type="dxa"/>
            <w:tcBorders>
              <w:top w:val="single" w:sz="4" w:space="0" w:color="CCCCCC"/>
              <w:left w:val="single" w:sz="4" w:space="0" w:color="CCCCCC"/>
              <w:bottom w:val="single" w:sz="4" w:space="0" w:color="CCCCCC"/>
              <w:right w:val="single" w:sz="4" w:space="0" w:color="CCCCCC"/>
            </w:tcBorders>
            <w:shd w:val="clear" w:color="auto" w:fill="2E74B5"/>
          </w:tcPr>
          <w:p w14:paraId="5043BA98" w14:textId="77777777" w:rsidR="00C84EBB" w:rsidRDefault="00000000">
            <w:pPr>
              <w:jc w:val="center"/>
            </w:pPr>
            <w:r>
              <w:rPr>
                <w:b/>
                <w:color w:val="FFFFFF"/>
                <w:sz w:val="20"/>
              </w:rPr>
              <w:t>Field</w:t>
            </w:r>
          </w:p>
        </w:tc>
        <w:tc>
          <w:tcPr>
            <w:tcW w:w="4032" w:type="dxa"/>
            <w:tcBorders>
              <w:top w:val="single" w:sz="4" w:space="0" w:color="CCCCCC"/>
              <w:left w:val="single" w:sz="4" w:space="0" w:color="CCCCCC"/>
              <w:bottom w:val="single" w:sz="4" w:space="0" w:color="CCCCCC"/>
              <w:right w:val="single" w:sz="4" w:space="0" w:color="CCCCCC"/>
            </w:tcBorders>
            <w:shd w:val="clear" w:color="auto" w:fill="2E74B5"/>
          </w:tcPr>
          <w:p w14:paraId="515A3993" w14:textId="77777777" w:rsidR="00C84EBB" w:rsidRDefault="00000000">
            <w:pPr>
              <w:jc w:val="center"/>
            </w:pPr>
            <w:r>
              <w:rPr>
                <w:b/>
                <w:color w:val="FFFFFF"/>
                <w:sz w:val="20"/>
              </w:rPr>
              <w:t>Description</w:t>
            </w:r>
          </w:p>
        </w:tc>
        <w:tc>
          <w:tcPr>
            <w:tcW w:w="2592" w:type="dxa"/>
            <w:tcBorders>
              <w:top w:val="single" w:sz="4" w:space="0" w:color="CCCCCC"/>
              <w:left w:val="single" w:sz="4" w:space="0" w:color="CCCCCC"/>
              <w:bottom w:val="single" w:sz="4" w:space="0" w:color="CCCCCC"/>
              <w:right w:val="single" w:sz="4" w:space="0" w:color="CCCCCC"/>
            </w:tcBorders>
            <w:shd w:val="clear" w:color="auto" w:fill="2E74B5"/>
          </w:tcPr>
          <w:p w14:paraId="0D5FACE0" w14:textId="77777777" w:rsidR="00C84EBB" w:rsidRDefault="00000000">
            <w:pPr>
              <w:jc w:val="center"/>
            </w:pPr>
            <w:r>
              <w:rPr>
                <w:b/>
                <w:color w:val="FFFFFF"/>
                <w:sz w:val="20"/>
              </w:rPr>
              <w:t>Example</w:t>
            </w:r>
          </w:p>
        </w:tc>
      </w:tr>
      <w:tr w:rsidR="00C84EBB" w14:paraId="35F68226"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4D203489" w14:textId="77777777" w:rsidR="00C84EBB" w:rsidRDefault="00000000">
            <w:r>
              <w:rPr>
                <w:sz w:val="20"/>
              </w:rPr>
              <w:t>Ado.OrganizationUrl</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678C380B" w14:textId="77777777" w:rsidR="00C84EBB" w:rsidRDefault="00000000">
            <w:r>
              <w:rPr>
                <w:sz w:val="20"/>
              </w:rPr>
              <w:t>URL of your ADO organisation</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094EFAC1" w14:textId="77777777" w:rsidR="00C84EBB" w:rsidRDefault="00000000">
            <w:r>
              <w:rPr>
                <w:sz w:val="20"/>
              </w:rPr>
              <w:t>https://dev.azure.com/contoso</w:t>
            </w:r>
          </w:p>
        </w:tc>
      </w:tr>
      <w:tr w:rsidR="00C84EBB" w14:paraId="3574B886" w14:textId="77777777">
        <w:tc>
          <w:tcPr>
            <w:tcW w:w="2880" w:type="dxa"/>
            <w:tcBorders>
              <w:top w:val="single" w:sz="4" w:space="0" w:color="CCCCCC"/>
              <w:left w:val="single" w:sz="4" w:space="0" w:color="CCCCCC"/>
              <w:bottom w:val="single" w:sz="4" w:space="0" w:color="CCCCCC"/>
              <w:right w:val="single" w:sz="4" w:space="0" w:color="CCCCCC"/>
            </w:tcBorders>
            <w:shd w:val="clear" w:color="auto" w:fill="EBF3FB"/>
          </w:tcPr>
          <w:p w14:paraId="4CEBC2F2" w14:textId="77777777" w:rsidR="00C84EBB" w:rsidRDefault="00000000">
            <w:r>
              <w:rPr>
                <w:sz w:val="20"/>
              </w:rPr>
              <w:t>Ado.Project</w:t>
            </w:r>
          </w:p>
        </w:tc>
        <w:tc>
          <w:tcPr>
            <w:tcW w:w="4032" w:type="dxa"/>
            <w:tcBorders>
              <w:top w:val="single" w:sz="4" w:space="0" w:color="CCCCCC"/>
              <w:left w:val="single" w:sz="4" w:space="0" w:color="CCCCCC"/>
              <w:bottom w:val="single" w:sz="4" w:space="0" w:color="CCCCCC"/>
              <w:right w:val="single" w:sz="4" w:space="0" w:color="CCCCCC"/>
            </w:tcBorders>
            <w:shd w:val="clear" w:color="auto" w:fill="EBF3FB"/>
          </w:tcPr>
          <w:p w14:paraId="0BA2A146" w14:textId="77777777" w:rsidR="00C84EBB" w:rsidRDefault="00000000">
            <w:r>
              <w:rPr>
                <w:sz w:val="20"/>
              </w:rPr>
              <w:t>ADO project name (case-sensitive)</w:t>
            </w:r>
          </w:p>
        </w:tc>
        <w:tc>
          <w:tcPr>
            <w:tcW w:w="2592" w:type="dxa"/>
            <w:tcBorders>
              <w:top w:val="single" w:sz="4" w:space="0" w:color="CCCCCC"/>
              <w:left w:val="single" w:sz="4" w:space="0" w:color="CCCCCC"/>
              <w:bottom w:val="single" w:sz="4" w:space="0" w:color="CCCCCC"/>
              <w:right w:val="single" w:sz="4" w:space="0" w:color="CCCCCC"/>
            </w:tcBorders>
            <w:shd w:val="clear" w:color="auto" w:fill="EBF3FB"/>
          </w:tcPr>
          <w:p w14:paraId="7911A85C" w14:textId="77777777" w:rsidR="00C84EBB" w:rsidRDefault="00000000">
            <w:r>
              <w:rPr>
                <w:sz w:val="20"/>
              </w:rPr>
              <w:t>MyProject</w:t>
            </w:r>
          </w:p>
        </w:tc>
      </w:tr>
      <w:tr w:rsidR="00C84EBB" w14:paraId="1C90FDB6"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59D7C41F" w14:textId="77777777" w:rsidR="00C84EBB" w:rsidRDefault="00000000">
            <w:r>
              <w:rPr>
                <w:sz w:val="20"/>
              </w:rPr>
              <w:t>Ado.PersonalAccessToken</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458BB220" w14:textId="77777777" w:rsidR="00C84EBB" w:rsidRDefault="00000000">
            <w:r>
              <w:rPr>
                <w:sz w:val="20"/>
              </w:rPr>
              <w:t>PAT created in Section 2</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1B3D5FCD" w14:textId="77777777" w:rsidR="00C84EBB" w:rsidRDefault="00000000">
            <w:r>
              <w:rPr>
                <w:sz w:val="20"/>
              </w:rPr>
              <w:t>abc123xyz...</w:t>
            </w:r>
          </w:p>
        </w:tc>
      </w:tr>
      <w:tr w:rsidR="00C84EBB" w14:paraId="7C70EF46" w14:textId="77777777">
        <w:tc>
          <w:tcPr>
            <w:tcW w:w="2880" w:type="dxa"/>
            <w:tcBorders>
              <w:top w:val="single" w:sz="4" w:space="0" w:color="CCCCCC"/>
              <w:left w:val="single" w:sz="4" w:space="0" w:color="CCCCCC"/>
              <w:bottom w:val="single" w:sz="4" w:space="0" w:color="CCCCCC"/>
              <w:right w:val="single" w:sz="4" w:space="0" w:color="CCCCCC"/>
            </w:tcBorders>
            <w:shd w:val="clear" w:color="auto" w:fill="EBF3FB"/>
          </w:tcPr>
          <w:p w14:paraId="0161F87A" w14:textId="77777777" w:rsidR="00C84EBB" w:rsidRDefault="00000000">
            <w:r>
              <w:rPr>
                <w:sz w:val="20"/>
              </w:rPr>
              <w:t>Aio.JiraBaseUrl</w:t>
            </w:r>
          </w:p>
        </w:tc>
        <w:tc>
          <w:tcPr>
            <w:tcW w:w="4032" w:type="dxa"/>
            <w:tcBorders>
              <w:top w:val="single" w:sz="4" w:space="0" w:color="CCCCCC"/>
              <w:left w:val="single" w:sz="4" w:space="0" w:color="CCCCCC"/>
              <w:bottom w:val="single" w:sz="4" w:space="0" w:color="CCCCCC"/>
              <w:right w:val="single" w:sz="4" w:space="0" w:color="CCCCCC"/>
            </w:tcBorders>
            <w:shd w:val="clear" w:color="auto" w:fill="EBF3FB"/>
          </w:tcPr>
          <w:p w14:paraId="26860D21" w14:textId="77777777" w:rsidR="00C84EBB" w:rsidRDefault="00000000">
            <w:r>
              <w:rPr>
                <w:sz w:val="20"/>
              </w:rPr>
              <w:t>Root URL of your Jira instance</w:t>
            </w:r>
          </w:p>
        </w:tc>
        <w:tc>
          <w:tcPr>
            <w:tcW w:w="2592" w:type="dxa"/>
            <w:tcBorders>
              <w:top w:val="single" w:sz="4" w:space="0" w:color="CCCCCC"/>
              <w:left w:val="single" w:sz="4" w:space="0" w:color="CCCCCC"/>
              <w:bottom w:val="single" w:sz="4" w:space="0" w:color="CCCCCC"/>
              <w:right w:val="single" w:sz="4" w:space="0" w:color="CCCCCC"/>
            </w:tcBorders>
            <w:shd w:val="clear" w:color="auto" w:fill="EBF3FB"/>
          </w:tcPr>
          <w:p w14:paraId="7FB2764A" w14:textId="77777777" w:rsidR="00C84EBB" w:rsidRDefault="00000000">
            <w:r>
              <w:rPr>
                <w:sz w:val="20"/>
              </w:rPr>
              <w:t>https://contoso.atlassian.net</w:t>
            </w:r>
          </w:p>
        </w:tc>
      </w:tr>
      <w:tr w:rsidR="00C84EBB" w14:paraId="17239E8E"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139858BA" w14:textId="77777777" w:rsidR="00C84EBB" w:rsidRDefault="00000000">
            <w:r>
              <w:rPr>
                <w:sz w:val="20"/>
              </w:rPr>
              <w:t>Aio.Email</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56909AA1" w14:textId="77777777" w:rsidR="00C84EBB" w:rsidRDefault="00000000">
            <w:r>
              <w:rPr>
                <w:sz w:val="20"/>
              </w:rPr>
              <w:t>Email address linked to the API token</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04890223" w14:textId="77777777" w:rsidR="00C84EBB" w:rsidRDefault="00000000">
            <w:r>
              <w:rPr>
                <w:sz w:val="20"/>
              </w:rPr>
              <w:t>user@contoso.com</w:t>
            </w:r>
          </w:p>
        </w:tc>
      </w:tr>
      <w:tr w:rsidR="00C84EBB" w14:paraId="5F027C8B" w14:textId="77777777">
        <w:tc>
          <w:tcPr>
            <w:tcW w:w="2880" w:type="dxa"/>
            <w:tcBorders>
              <w:top w:val="single" w:sz="4" w:space="0" w:color="CCCCCC"/>
              <w:left w:val="single" w:sz="4" w:space="0" w:color="CCCCCC"/>
              <w:bottom w:val="single" w:sz="4" w:space="0" w:color="CCCCCC"/>
              <w:right w:val="single" w:sz="4" w:space="0" w:color="CCCCCC"/>
            </w:tcBorders>
            <w:shd w:val="clear" w:color="auto" w:fill="EBF3FB"/>
          </w:tcPr>
          <w:p w14:paraId="4C867D02" w14:textId="77777777" w:rsidR="00C84EBB" w:rsidRDefault="00000000">
            <w:r>
              <w:rPr>
                <w:sz w:val="20"/>
              </w:rPr>
              <w:t>Aio.ApiToken</w:t>
            </w:r>
          </w:p>
        </w:tc>
        <w:tc>
          <w:tcPr>
            <w:tcW w:w="4032" w:type="dxa"/>
            <w:tcBorders>
              <w:top w:val="single" w:sz="4" w:space="0" w:color="CCCCCC"/>
              <w:left w:val="single" w:sz="4" w:space="0" w:color="CCCCCC"/>
              <w:bottom w:val="single" w:sz="4" w:space="0" w:color="CCCCCC"/>
              <w:right w:val="single" w:sz="4" w:space="0" w:color="CCCCCC"/>
            </w:tcBorders>
            <w:shd w:val="clear" w:color="auto" w:fill="EBF3FB"/>
          </w:tcPr>
          <w:p w14:paraId="5E76A43F" w14:textId="77777777" w:rsidR="00C84EBB" w:rsidRDefault="00000000">
            <w:r>
              <w:rPr>
                <w:sz w:val="20"/>
              </w:rPr>
              <w:t>API token created in Section 2</w:t>
            </w:r>
          </w:p>
        </w:tc>
        <w:tc>
          <w:tcPr>
            <w:tcW w:w="2592" w:type="dxa"/>
            <w:tcBorders>
              <w:top w:val="single" w:sz="4" w:space="0" w:color="CCCCCC"/>
              <w:left w:val="single" w:sz="4" w:space="0" w:color="CCCCCC"/>
              <w:bottom w:val="single" w:sz="4" w:space="0" w:color="CCCCCC"/>
              <w:right w:val="single" w:sz="4" w:space="0" w:color="CCCCCC"/>
            </w:tcBorders>
            <w:shd w:val="clear" w:color="auto" w:fill="EBF3FB"/>
          </w:tcPr>
          <w:p w14:paraId="0887DBA8" w14:textId="77777777" w:rsidR="00C84EBB" w:rsidRDefault="00000000">
            <w:r>
              <w:rPr>
                <w:sz w:val="20"/>
              </w:rPr>
              <w:t>ATATT3xFf...</w:t>
            </w:r>
          </w:p>
        </w:tc>
      </w:tr>
      <w:tr w:rsidR="00C84EBB" w14:paraId="0EC3E7FC"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7D70C964" w14:textId="77777777" w:rsidR="00C84EBB" w:rsidRDefault="00000000">
            <w:r>
              <w:rPr>
                <w:sz w:val="20"/>
              </w:rPr>
              <w:t>Aio.ProjectKey</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6AEB0CEB" w14:textId="77777777" w:rsidR="00C84EBB" w:rsidRDefault="00000000">
            <w:r>
              <w:rPr>
                <w:sz w:val="20"/>
              </w:rPr>
              <w:t>Jira project key (shown in issue keys)</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565B7C7F" w14:textId="77777777" w:rsidR="00C84EBB" w:rsidRDefault="00000000">
            <w:r>
              <w:rPr>
                <w:sz w:val="20"/>
              </w:rPr>
              <w:t>QA</w:t>
            </w:r>
          </w:p>
        </w:tc>
      </w:tr>
      <w:tr w:rsidR="00C84EBB" w14:paraId="1D05E048" w14:textId="77777777">
        <w:tc>
          <w:tcPr>
            <w:tcW w:w="2880" w:type="dxa"/>
            <w:tcBorders>
              <w:top w:val="single" w:sz="4" w:space="0" w:color="CCCCCC"/>
              <w:left w:val="single" w:sz="4" w:space="0" w:color="CCCCCC"/>
              <w:bottom w:val="single" w:sz="4" w:space="0" w:color="CCCCCC"/>
              <w:right w:val="single" w:sz="4" w:space="0" w:color="CCCCCC"/>
            </w:tcBorders>
            <w:shd w:val="clear" w:color="auto" w:fill="EBF3FB"/>
          </w:tcPr>
          <w:p w14:paraId="0CA76BD7" w14:textId="77777777" w:rsidR="00C84EBB" w:rsidRDefault="00000000">
            <w:r>
              <w:rPr>
                <w:sz w:val="20"/>
              </w:rPr>
              <w:t>Migration.TestPlanIds</w:t>
            </w:r>
          </w:p>
        </w:tc>
        <w:tc>
          <w:tcPr>
            <w:tcW w:w="4032" w:type="dxa"/>
            <w:tcBorders>
              <w:top w:val="single" w:sz="4" w:space="0" w:color="CCCCCC"/>
              <w:left w:val="single" w:sz="4" w:space="0" w:color="CCCCCC"/>
              <w:bottom w:val="single" w:sz="4" w:space="0" w:color="CCCCCC"/>
              <w:right w:val="single" w:sz="4" w:space="0" w:color="CCCCCC"/>
            </w:tcBorders>
            <w:shd w:val="clear" w:color="auto" w:fill="EBF3FB"/>
          </w:tcPr>
          <w:p w14:paraId="0DE0E0EA" w14:textId="77777777" w:rsidR="00C84EBB" w:rsidRDefault="00000000">
            <w:r>
              <w:rPr>
                <w:sz w:val="20"/>
              </w:rPr>
              <w:t>List of ADO plan IDs to migrate. Empty = all plans.</w:t>
            </w:r>
          </w:p>
        </w:tc>
        <w:tc>
          <w:tcPr>
            <w:tcW w:w="2592" w:type="dxa"/>
            <w:tcBorders>
              <w:top w:val="single" w:sz="4" w:space="0" w:color="CCCCCC"/>
              <w:left w:val="single" w:sz="4" w:space="0" w:color="CCCCCC"/>
              <w:bottom w:val="single" w:sz="4" w:space="0" w:color="CCCCCC"/>
              <w:right w:val="single" w:sz="4" w:space="0" w:color="CCCCCC"/>
            </w:tcBorders>
            <w:shd w:val="clear" w:color="auto" w:fill="EBF3FB"/>
          </w:tcPr>
          <w:p w14:paraId="07212144" w14:textId="77777777" w:rsidR="00C84EBB" w:rsidRDefault="00000000">
            <w:r>
              <w:rPr>
                <w:sz w:val="20"/>
              </w:rPr>
              <w:t>[12, 34]</w:t>
            </w:r>
          </w:p>
        </w:tc>
      </w:tr>
      <w:tr w:rsidR="00C84EBB" w14:paraId="6CF08ED2"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0579F4F0" w14:textId="77777777" w:rsidR="00C84EBB" w:rsidRDefault="00000000">
            <w:r>
              <w:rPr>
                <w:sz w:val="20"/>
              </w:rPr>
              <w:t>Migration.TestSuites</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32B6594E" w14:textId="77777777" w:rsidR="00C84EBB" w:rsidRDefault="00000000">
            <w:r>
              <w:rPr>
                <w:sz w:val="20"/>
              </w:rPr>
              <w:t>Optional list of specific suite IDs to migrate within the selected plans. Empty = all suites.</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188CCF11" w14:textId="77777777" w:rsidR="00C84EBB" w:rsidRDefault="00000000">
            <w:r>
              <w:rPr>
                <w:sz w:val="20"/>
              </w:rPr>
              <w:t>[{"Id": 456}]</w:t>
            </w:r>
          </w:p>
        </w:tc>
      </w:tr>
      <w:tr w:rsidR="00C84EBB" w14:paraId="37EC4090" w14:textId="77777777">
        <w:tc>
          <w:tcPr>
            <w:tcW w:w="2880" w:type="dxa"/>
            <w:tcBorders>
              <w:top w:val="single" w:sz="4" w:space="0" w:color="CCCCCC"/>
              <w:left w:val="single" w:sz="4" w:space="0" w:color="CCCCCC"/>
              <w:bottom w:val="single" w:sz="4" w:space="0" w:color="CCCCCC"/>
              <w:right w:val="single" w:sz="4" w:space="0" w:color="CCCCCC"/>
            </w:tcBorders>
            <w:shd w:val="clear" w:color="auto" w:fill="EBF3FB"/>
          </w:tcPr>
          <w:p w14:paraId="63A411B6" w14:textId="77777777" w:rsidR="00C84EBB" w:rsidRDefault="00000000">
            <w:r>
              <w:rPr>
                <w:sz w:val="20"/>
              </w:rPr>
              <w:t>Migration.TestSuites[].Id</w:t>
            </w:r>
          </w:p>
        </w:tc>
        <w:tc>
          <w:tcPr>
            <w:tcW w:w="4032" w:type="dxa"/>
            <w:tcBorders>
              <w:top w:val="single" w:sz="4" w:space="0" w:color="CCCCCC"/>
              <w:left w:val="single" w:sz="4" w:space="0" w:color="CCCCCC"/>
              <w:bottom w:val="single" w:sz="4" w:space="0" w:color="CCCCCC"/>
              <w:right w:val="single" w:sz="4" w:space="0" w:color="CCCCCC"/>
            </w:tcBorders>
            <w:shd w:val="clear" w:color="auto" w:fill="EBF3FB"/>
          </w:tcPr>
          <w:p w14:paraId="28486409" w14:textId="77777777" w:rsidR="00C84EBB" w:rsidRDefault="00000000">
            <w:r>
              <w:rPr>
                <w:sz w:val="20"/>
              </w:rPr>
              <w:t>Numeric ID of the ADO test suite to include.</w:t>
            </w:r>
          </w:p>
        </w:tc>
        <w:tc>
          <w:tcPr>
            <w:tcW w:w="2592" w:type="dxa"/>
            <w:tcBorders>
              <w:top w:val="single" w:sz="4" w:space="0" w:color="CCCCCC"/>
              <w:left w:val="single" w:sz="4" w:space="0" w:color="CCCCCC"/>
              <w:bottom w:val="single" w:sz="4" w:space="0" w:color="CCCCCC"/>
              <w:right w:val="single" w:sz="4" w:space="0" w:color="CCCCCC"/>
            </w:tcBorders>
            <w:shd w:val="clear" w:color="auto" w:fill="EBF3FB"/>
          </w:tcPr>
          <w:p w14:paraId="7C327CD7" w14:textId="77777777" w:rsidR="00C84EBB" w:rsidRDefault="00000000">
            <w:r>
              <w:rPr>
                <w:sz w:val="20"/>
              </w:rPr>
              <w:t>124897</w:t>
            </w:r>
          </w:p>
        </w:tc>
      </w:tr>
      <w:tr w:rsidR="00C84EBB" w14:paraId="28F61BF3"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7D75A2E9" w14:textId="77777777" w:rsidR="00C84EBB" w:rsidRDefault="00000000">
            <w:r>
              <w:rPr>
                <w:sz w:val="20"/>
              </w:rPr>
              <w:t>Migration.TestSuites[].FolderName</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24F7B33E" w14:textId="77777777" w:rsidR="00C84EBB" w:rsidRDefault="00000000">
            <w:r>
              <w:rPr>
                <w:sz w:val="20"/>
              </w:rPr>
              <w:t>Optional override for the folder name created in AIO. Defaults to the ADO suite name if omitted.</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4DA408E5" w14:textId="77777777" w:rsidR="00C84EBB" w:rsidRDefault="00000000">
            <w:r>
              <w:rPr>
                <w:sz w:val="20"/>
              </w:rPr>
              <w:t>"Login Tests"</w:t>
            </w:r>
          </w:p>
        </w:tc>
      </w:tr>
      <w:tr w:rsidR="00C84EBB" w14:paraId="4CA62D24" w14:textId="77777777">
        <w:tc>
          <w:tcPr>
            <w:tcW w:w="2880" w:type="dxa"/>
            <w:tcBorders>
              <w:top w:val="single" w:sz="4" w:space="0" w:color="CCCCCC"/>
              <w:left w:val="single" w:sz="4" w:space="0" w:color="CCCCCC"/>
              <w:bottom w:val="single" w:sz="4" w:space="0" w:color="CCCCCC"/>
              <w:right w:val="single" w:sz="4" w:space="0" w:color="CCCCCC"/>
            </w:tcBorders>
            <w:shd w:val="clear" w:color="auto" w:fill="EBF3FB"/>
          </w:tcPr>
          <w:p w14:paraId="049AFC31" w14:textId="77777777" w:rsidR="00C84EBB" w:rsidRDefault="00000000">
            <w:r>
              <w:rPr>
                <w:sz w:val="20"/>
              </w:rPr>
              <w:t>Migration.DryRun</w:t>
            </w:r>
          </w:p>
        </w:tc>
        <w:tc>
          <w:tcPr>
            <w:tcW w:w="4032" w:type="dxa"/>
            <w:tcBorders>
              <w:top w:val="single" w:sz="4" w:space="0" w:color="CCCCCC"/>
              <w:left w:val="single" w:sz="4" w:space="0" w:color="CCCCCC"/>
              <w:bottom w:val="single" w:sz="4" w:space="0" w:color="CCCCCC"/>
              <w:right w:val="single" w:sz="4" w:space="0" w:color="CCCCCC"/>
            </w:tcBorders>
            <w:shd w:val="clear" w:color="auto" w:fill="EBF3FB"/>
          </w:tcPr>
          <w:p w14:paraId="48C99F25" w14:textId="77777777" w:rsidR="00C84EBB" w:rsidRDefault="00000000">
            <w:r>
              <w:rPr>
                <w:sz w:val="20"/>
              </w:rPr>
              <w:t>true = read-only preview. false = write to AIO.</w:t>
            </w:r>
          </w:p>
        </w:tc>
        <w:tc>
          <w:tcPr>
            <w:tcW w:w="2592" w:type="dxa"/>
            <w:tcBorders>
              <w:top w:val="single" w:sz="4" w:space="0" w:color="CCCCCC"/>
              <w:left w:val="single" w:sz="4" w:space="0" w:color="CCCCCC"/>
              <w:bottom w:val="single" w:sz="4" w:space="0" w:color="CCCCCC"/>
              <w:right w:val="single" w:sz="4" w:space="0" w:color="CCCCCC"/>
            </w:tcBorders>
            <w:shd w:val="clear" w:color="auto" w:fill="EBF3FB"/>
          </w:tcPr>
          <w:p w14:paraId="79EB22E2" w14:textId="77777777" w:rsidR="00C84EBB" w:rsidRDefault="00000000">
            <w:r>
              <w:rPr>
                <w:sz w:val="20"/>
              </w:rPr>
              <w:t>true</w:t>
            </w:r>
          </w:p>
        </w:tc>
      </w:tr>
    </w:tbl>
    <w:p w14:paraId="1E1E8D6E" w14:textId="77777777" w:rsidR="00C84EBB" w:rsidRDefault="00C84EBB"/>
    <w:p w14:paraId="15247627" w14:textId="77777777" w:rsidR="00C84EBB" w:rsidRDefault="00000000">
      <w:pPr>
        <w:pStyle w:val="Heading2"/>
      </w:pPr>
      <w:r>
        <w:rPr>
          <w:color w:val="2E74B5"/>
          <w:sz w:val="28"/>
        </w:rPr>
        <w:t>Finding ADO Test Plan IDs</w:t>
      </w:r>
    </w:p>
    <w:p w14:paraId="32D56AB2" w14:textId="77777777" w:rsidR="00C84EBB" w:rsidRDefault="00000000">
      <w:pPr>
        <w:spacing w:after="80"/>
      </w:pPr>
      <w:r>
        <w:rPr>
          <w:color w:val="333333"/>
        </w:rPr>
        <w:t>You can find the numeric ID of a test plan in two ways:</w:t>
      </w:r>
    </w:p>
    <w:p w14:paraId="406AEECE" w14:textId="77777777" w:rsidR="00C84EBB" w:rsidRDefault="00000000">
      <w:pPr>
        <w:pStyle w:val="ListBullet"/>
        <w:spacing w:after="60"/>
      </w:pPr>
      <w:r>
        <w:rPr>
          <w:color w:val="333333"/>
        </w:rPr>
        <w:t>In ADO, open Test Plans → select the plan → the URL contains ?planId=NNN.</w:t>
      </w:r>
    </w:p>
    <w:p w14:paraId="61581AE4" w14:textId="77777777" w:rsidR="00C84EBB" w:rsidRDefault="00000000">
      <w:pPr>
        <w:pStyle w:val="ListBullet"/>
        <w:spacing w:after="60"/>
      </w:pPr>
      <w:r>
        <w:rPr>
          <w:color w:val="333333"/>
        </w:rPr>
        <w:t>Run the tool once with TestPlanIds: [] and DryRun: true — it will print all available plan IDs.</w:t>
      </w:r>
    </w:p>
    <w:p w14:paraId="0C0C96AA" w14:textId="77777777" w:rsidR="00C84EBB" w:rsidRDefault="00C84EBB"/>
    <w:p w14:paraId="59FCB892" w14:textId="77777777" w:rsidR="00C84EBB" w:rsidRDefault="00000000">
      <w:pPr>
        <w:pStyle w:val="Heading2"/>
      </w:pPr>
      <w:r>
        <w:rPr>
          <w:color w:val="2E74B5"/>
          <w:sz w:val="28"/>
        </w:rPr>
        <w:t>Filtering by Test Suite</w:t>
      </w:r>
    </w:p>
    <w:p w14:paraId="4F419773" w14:textId="77777777" w:rsidR="00C84EBB" w:rsidRDefault="00000000">
      <w:pPr>
        <w:spacing w:after="80"/>
      </w:pPr>
      <w:r>
        <w:rPr>
          <w:color w:val="333333"/>
        </w:rPr>
        <w:t>By default, all suites within the selected plans are migrated. Use the TestSuites array to restrict migration to a specific subset of suites:</w:t>
      </w:r>
    </w:p>
    <w:p w14:paraId="225BEB86" w14:textId="77777777" w:rsidR="00C84EBB" w:rsidRDefault="00000000">
      <w:pPr>
        <w:shd w:val="clear" w:color="auto" w:fill="F3F3F3"/>
        <w:spacing w:after="0"/>
        <w:ind w:left="432"/>
      </w:pPr>
      <w:r>
        <w:rPr>
          <w:rFonts w:ascii="Courier New" w:hAnsi="Courier New"/>
          <w:color w:val="D6326F"/>
          <w:sz w:val="18"/>
        </w:rPr>
        <w:t>"TestSuites": [</w:t>
      </w:r>
    </w:p>
    <w:p w14:paraId="3B6737DD" w14:textId="77777777" w:rsidR="00C84EBB" w:rsidRDefault="00000000">
      <w:pPr>
        <w:shd w:val="clear" w:color="auto" w:fill="F3F3F3"/>
        <w:spacing w:after="0"/>
        <w:ind w:left="432"/>
      </w:pPr>
      <w:r>
        <w:rPr>
          <w:rFonts w:ascii="Courier New" w:hAnsi="Courier New"/>
          <w:color w:val="D6326F"/>
          <w:sz w:val="18"/>
        </w:rPr>
        <w:t xml:space="preserve">  { "Id": 124897 },</w:t>
      </w:r>
    </w:p>
    <w:p w14:paraId="01D6FE5E" w14:textId="77777777" w:rsidR="00C84EBB" w:rsidRDefault="00000000">
      <w:pPr>
        <w:shd w:val="clear" w:color="auto" w:fill="F3F3F3"/>
        <w:spacing w:after="0"/>
        <w:ind w:left="432"/>
      </w:pPr>
      <w:r>
        <w:rPr>
          <w:rFonts w:ascii="Courier New" w:hAnsi="Courier New"/>
          <w:color w:val="D6326F"/>
          <w:sz w:val="18"/>
        </w:rPr>
        <w:t xml:space="preserve">  { "Id": 125161, "FolderName": "Smoke Tests" }</w:t>
      </w:r>
    </w:p>
    <w:p w14:paraId="2FE910E6" w14:textId="77777777" w:rsidR="00C84EBB" w:rsidRDefault="00000000">
      <w:pPr>
        <w:shd w:val="clear" w:color="auto" w:fill="F3F3F3"/>
        <w:spacing w:after="0"/>
        <w:ind w:left="432"/>
      </w:pPr>
      <w:r>
        <w:rPr>
          <w:rFonts w:ascii="Courier New" w:hAnsi="Courier New"/>
          <w:color w:val="D6326F"/>
          <w:sz w:val="18"/>
        </w:rPr>
        <w:t>]</w:t>
      </w:r>
    </w:p>
    <w:p w14:paraId="1B3A1C9A" w14:textId="77777777" w:rsidR="00C84EBB" w:rsidRDefault="00C84EBB"/>
    <w:p w14:paraId="1F6810A5" w14:textId="77777777" w:rsidR="00C84EBB" w:rsidRDefault="00000000">
      <w:pPr>
        <w:spacing w:after="80"/>
      </w:pPr>
      <w:r>
        <w:rPr>
          <w:color w:val="333333"/>
        </w:rPr>
        <w:t>To find suite IDs:</w:t>
      </w:r>
    </w:p>
    <w:p w14:paraId="76535577" w14:textId="77777777" w:rsidR="00C84EBB" w:rsidRDefault="00000000">
      <w:pPr>
        <w:pStyle w:val="ListBullet"/>
        <w:spacing w:after="60"/>
      </w:pPr>
      <w:r>
        <w:rPr>
          <w:color w:val="333333"/>
        </w:rPr>
        <w:t>In ADO, open Test Plans → expand the plan → hover over a suite — the URL or tooltip shows the suite ID.</w:t>
      </w:r>
    </w:p>
    <w:p w14:paraId="7602BA07" w14:textId="77777777" w:rsidR="00C84EBB" w:rsidRDefault="00000000">
      <w:pPr>
        <w:pStyle w:val="ListBullet"/>
        <w:spacing w:after="60"/>
      </w:pPr>
      <w:r>
        <w:rPr>
          <w:color w:val="333333"/>
        </w:rPr>
        <w:t>Run the tool with DryRun: true and no TestSuites filter — suite IDs are printed next to each suite name in the console output.</w:t>
      </w:r>
    </w:p>
    <w:p w14:paraId="61A78BDD" w14:textId="77777777" w:rsidR="00C84EBB" w:rsidRDefault="00C84EBB"/>
    <w:p w14:paraId="29B5815A" w14:textId="77777777" w:rsidR="00975DA2" w:rsidRDefault="00975DA2"/>
    <w:tbl>
      <w:tblPr>
        <w:tblStyle w:val="TableGrid"/>
        <w:tblW w:w="0" w:type="auto"/>
        <w:tblLook w:val="04A0" w:firstRow="1" w:lastRow="0" w:firstColumn="1" w:lastColumn="0" w:noHBand="0" w:noVBand="1"/>
      </w:tblPr>
      <w:tblGrid>
        <w:gridCol w:w="9406"/>
      </w:tblGrid>
      <w:tr w:rsidR="00C84EBB" w14:paraId="6173FE8E" w14:textId="77777777">
        <w:tc>
          <w:tcPr>
            <w:tcW w:w="9406" w:type="dxa"/>
            <w:shd w:val="clear" w:color="auto" w:fill="DEEAF1"/>
          </w:tcPr>
          <w:p w14:paraId="73AD77B9" w14:textId="77777777" w:rsidR="00C84EBB" w:rsidRDefault="00000000">
            <w:r>
              <w:rPr>
                <w:b/>
              </w:rPr>
              <w:lastRenderedPageBreak/>
              <w:t xml:space="preserve">  FolderName override</w:t>
            </w:r>
          </w:p>
          <w:p w14:paraId="60D6D743" w14:textId="77777777" w:rsidR="00C84EBB" w:rsidRDefault="00000000">
            <w:pPr>
              <w:spacing w:after="40"/>
            </w:pPr>
            <w:r>
              <w:t xml:space="preserve">  If FolderName is provided for a suite, that name is used as the folder in AIO Tests instead of the original ADO suite name.</w:t>
            </w:r>
          </w:p>
          <w:p w14:paraId="2D0D0447" w14:textId="77777777" w:rsidR="00C84EBB" w:rsidRDefault="00000000">
            <w:pPr>
              <w:spacing w:after="40"/>
            </w:pPr>
            <w:r>
              <w:t xml:space="preserve">  This is useful when ADO suite names contain characters that need cleaning up, or when you want a different name in AIO.</w:t>
            </w:r>
          </w:p>
          <w:p w14:paraId="6769D096" w14:textId="77777777" w:rsidR="00C84EBB" w:rsidRDefault="00000000">
            <w:pPr>
              <w:spacing w:after="40"/>
            </w:pPr>
            <w:r>
              <w:t xml:space="preserve">  If FolderName is omitted, the ADO suite name is used (with invalid characters stripped).</w:t>
            </w:r>
          </w:p>
        </w:tc>
      </w:tr>
    </w:tbl>
    <w:p w14:paraId="39F9754A" w14:textId="77777777" w:rsidR="00C84EBB" w:rsidRDefault="00C84EBB"/>
    <w:p w14:paraId="32155A58" w14:textId="77777777" w:rsidR="00C84EBB" w:rsidRDefault="00000000">
      <w:pPr>
        <w:pStyle w:val="Heading1"/>
      </w:pPr>
      <w:r>
        <w:rPr>
          <w:color w:val="1F497D"/>
          <w:sz w:val="36"/>
        </w:rPr>
        <w:t>4. Running the Tool</w:t>
      </w:r>
    </w:p>
    <w:p w14:paraId="7837C03A" w14:textId="77777777" w:rsidR="00C84EBB" w:rsidRDefault="00000000">
      <w:pPr>
        <w:pStyle w:val="Heading2"/>
      </w:pPr>
      <w:r>
        <w:rPr>
          <w:color w:val="2E74B5"/>
          <w:sz w:val="28"/>
        </w:rPr>
        <w:t>Recommended workflow</w:t>
      </w:r>
    </w:p>
    <w:p w14:paraId="0DD65E3F" w14:textId="77777777" w:rsidR="00C84EBB" w:rsidRDefault="00000000">
      <w:pPr>
        <w:pStyle w:val="ListNumber"/>
        <w:spacing w:after="60"/>
      </w:pPr>
      <w:r>
        <w:rPr>
          <w:color w:val="333333"/>
        </w:rPr>
        <w:t>Fill in appsettings.json with your real credentials (keep DryRun: true for now).</w:t>
      </w:r>
    </w:p>
    <w:p w14:paraId="73EA3D06" w14:textId="77777777" w:rsidR="00C84EBB" w:rsidRDefault="00000000">
      <w:pPr>
        <w:pStyle w:val="ListNumber"/>
        <w:spacing w:after="60"/>
      </w:pPr>
      <w:r>
        <w:rPr>
          <w:color w:val="333333"/>
        </w:rPr>
        <w:t>Open a terminal (Command Prompt or PowerShell) in the project folder.</w:t>
      </w:r>
    </w:p>
    <w:p w14:paraId="7C33FA79" w14:textId="77777777" w:rsidR="00C84EBB" w:rsidRDefault="00000000">
      <w:pPr>
        <w:pStyle w:val="ListNumber"/>
        <w:spacing w:after="60"/>
      </w:pPr>
      <w:r>
        <w:rPr>
          <w:color w:val="333333"/>
        </w:rPr>
        <w:t>Run a dry-run to preview what will be migrated:</w:t>
      </w:r>
    </w:p>
    <w:p w14:paraId="711CF85A" w14:textId="77777777" w:rsidR="00C84EBB" w:rsidRDefault="00000000">
      <w:pPr>
        <w:shd w:val="clear" w:color="auto" w:fill="F3F3F3"/>
        <w:spacing w:after="0"/>
        <w:ind w:left="432"/>
      </w:pPr>
      <w:r>
        <w:rPr>
          <w:rFonts w:ascii="Courier New" w:hAnsi="Courier New"/>
          <w:color w:val="D6326F"/>
          <w:sz w:val="18"/>
        </w:rPr>
        <w:t>dotnet run</w:t>
      </w:r>
    </w:p>
    <w:p w14:paraId="7F709365" w14:textId="77777777" w:rsidR="00C84EBB" w:rsidRDefault="00000000">
      <w:pPr>
        <w:pStyle w:val="ListNumber"/>
        <w:spacing w:after="60"/>
      </w:pPr>
      <w:r>
        <w:rPr>
          <w:color w:val="333333"/>
        </w:rPr>
        <w:t>Review the console output. Check plan names, suite names, test case counts, and step counts.</w:t>
      </w:r>
    </w:p>
    <w:p w14:paraId="1CD38FE4" w14:textId="77777777" w:rsidR="00C84EBB" w:rsidRDefault="00000000">
      <w:pPr>
        <w:pStyle w:val="ListNumber"/>
        <w:spacing w:after="60"/>
      </w:pPr>
      <w:r>
        <w:rPr>
          <w:color w:val="333333"/>
        </w:rPr>
        <w:t>Once satisfied, set DryRun: false in appsettings.json and run again:</w:t>
      </w:r>
    </w:p>
    <w:p w14:paraId="7B43DD97" w14:textId="77777777" w:rsidR="00C84EBB" w:rsidRDefault="00000000">
      <w:pPr>
        <w:shd w:val="clear" w:color="auto" w:fill="F3F3F3"/>
        <w:spacing w:after="0"/>
        <w:ind w:left="432"/>
      </w:pPr>
      <w:r>
        <w:rPr>
          <w:rFonts w:ascii="Courier New" w:hAnsi="Courier New"/>
          <w:color w:val="D6326F"/>
          <w:sz w:val="18"/>
        </w:rPr>
        <w:t>dotnet run</w:t>
      </w:r>
    </w:p>
    <w:p w14:paraId="7598D9CC" w14:textId="77777777" w:rsidR="00C84EBB" w:rsidRDefault="00000000">
      <w:pPr>
        <w:pStyle w:val="ListNumber"/>
        <w:spacing w:after="60"/>
      </w:pPr>
      <w:r>
        <w:rPr>
          <w:color w:val="333333"/>
        </w:rPr>
        <w:t>The tool will print a summary at the end showing how many test cases were created and if any failed.</w:t>
      </w:r>
    </w:p>
    <w:p w14:paraId="03E84F57" w14:textId="77777777" w:rsidR="00C84EBB" w:rsidRDefault="00C84EBB"/>
    <w:p w14:paraId="02386333" w14:textId="77777777" w:rsidR="00C84EBB" w:rsidRDefault="00000000">
      <w:pPr>
        <w:pStyle w:val="Heading2"/>
      </w:pPr>
      <w:r>
        <w:rPr>
          <w:color w:val="2E74B5"/>
          <w:sz w:val="28"/>
        </w:rPr>
        <w:t>Console output explained</w:t>
      </w:r>
    </w:p>
    <w:tbl>
      <w:tblPr>
        <w:tblStyle w:val="TableGrid"/>
        <w:tblW w:w="0" w:type="auto"/>
        <w:tblLook w:val="04A0" w:firstRow="1" w:lastRow="0" w:firstColumn="1" w:lastColumn="0" w:noHBand="0" w:noVBand="1"/>
      </w:tblPr>
      <w:tblGrid>
        <w:gridCol w:w="4320"/>
        <w:gridCol w:w="4320"/>
      </w:tblGrid>
      <w:tr w:rsidR="00C84EBB" w14:paraId="1EE10824" w14:textId="77777777">
        <w:tc>
          <w:tcPr>
            <w:tcW w:w="4320" w:type="dxa"/>
            <w:tcBorders>
              <w:top w:val="single" w:sz="4" w:space="0" w:color="CCCCCC"/>
              <w:left w:val="single" w:sz="4" w:space="0" w:color="CCCCCC"/>
              <w:bottom w:val="single" w:sz="4" w:space="0" w:color="CCCCCC"/>
              <w:right w:val="single" w:sz="4" w:space="0" w:color="CCCCCC"/>
            </w:tcBorders>
            <w:shd w:val="clear" w:color="auto" w:fill="2E74B5"/>
          </w:tcPr>
          <w:p w14:paraId="48423D8B" w14:textId="77777777" w:rsidR="00C84EBB" w:rsidRDefault="00000000">
            <w:pPr>
              <w:jc w:val="center"/>
            </w:pPr>
            <w:r>
              <w:rPr>
                <w:b/>
                <w:color w:val="FFFFFF"/>
                <w:sz w:val="20"/>
              </w:rPr>
              <w:t>Output line</w:t>
            </w:r>
          </w:p>
        </w:tc>
        <w:tc>
          <w:tcPr>
            <w:tcW w:w="4320" w:type="dxa"/>
            <w:tcBorders>
              <w:top w:val="single" w:sz="4" w:space="0" w:color="CCCCCC"/>
              <w:left w:val="single" w:sz="4" w:space="0" w:color="CCCCCC"/>
              <w:bottom w:val="single" w:sz="4" w:space="0" w:color="CCCCCC"/>
              <w:right w:val="single" w:sz="4" w:space="0" w:color="CCCCCC"/>
            </w:tcBorders>
            <w:shd w:val="clear" w:color="auto" w:fill="2E74B5"/>
          </w:tcPr>
          <w:p w14:paraId="303FE92C" w14:textId="77777777" w:rsidR="00C84EBB" w:rsidRDefault="00000000">
            <w:pPr>
              <w:jc w:val="center"/>
            </w:pPr>
            <w:r>
              <w:rPr>
                <w:b/>
                <w:color w:val="FFFFFF"/>
                <w:sz w:val="20"/>
              </w:rPr>
              <w:t>Meaning</w:t>
            </w:r>
          </w:p>
        </w:tc>
      </w:tr>
      <w:tr w:rsidR="00C84EBB" w14:paraId="77E31DFA" w14:textId="77777777">
        <w:tc>
          <w:tcPr>
            <w:tcW w:w="4320" w:type="dxa"/>
            <w:tcBorders>
              <w:top w:val="single" w:sz="4" w:space="0" w:color="CCCCCC"/>
              <w:left w:val="single" w:sz="4" w:space="0" w:color="CCCCCC"/>
              <w:bottom w:val="single" w:sz="4" w:space="0" w:color="CCCCCC"/>
              <w:right w:val="single" w:sz="4" w:space="0" w:color="CCCCCC"/>
            </w:tcBorders>
            <w:shd w:val="clear" w:color="auto" w:fill="FFFFFF"/>
          </w:tcPr>
          <w:p w14:paraId="3A0207AC" w14:textId="77777777" w:rsidR="00C84EBB" w:rsidRDefault="00000000">
            <w:r>
              <w:rPr>
                <w:sz w:val="20"/>
              </w:rPr>
              <w:t>── Plan: [12] Regression Tests</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Pr>
          <w:p w14:paraId="7AED2CF8" w14:textId="77777777" w:rsidR="00C84EBB" w:rsidRDefault="00000000">
            <w:r>
              <w:rPr>
                <w:sz w:val="20"/>
              </w:rPr>
              <w:t>Processing ADO test plan ID 12</w:t>
            </w:r>
          </w:p>
        </w:tc>
      </w:tr>
      <w:tr w:rsidR="00C84EBB" w14:paraId="56187472" w14:textId="77777777">
        <w:tc>
          <w:tcPr>
            <w:tcW w:w="4320" w:type="dxa"/>
            <w:tcBorders>
              <w:top w:val="single" w:sz="4" w:space="0" w:color="CCCCCC"/>
              <w:left w:val="single" w:sz="4" w:space="0" w:color="CCCCCC"/>
              <w:bottom w:val="single" w:sz="4" w:space="0" w:color="CCCCCC"/>
              <w:right w:val="single" w:sz="4" w:space="0" w:color="CCCCCC"/>
            </w:tcBorders>
            <w:shd w:val="clear" w:color="auto" w:fill="EBF3FB"/>
          </w:tcPr>
          <w:p w14:paraId="5F01F1A3" w14:textId="77777777" w:rsidR="00C84EBB" w:rsidRDefault="00000000">
            <w:r>
              <w:rPr>
                <w:sz w:val="20"/>
              </w:rPr>
              <w:t xml:space="preserve">   Created AIO cycle: QA-CY-1</w:t>
            </w:r>
          </w:p>
        </w:tc>
        <w:tc>
          <w:tcPr>
            <w:tcW w:w="4320" w:type="dxa"/>
            <w:tcBorders>
              <w:top w:val="single" w:sz="4" w:space="0" w:color="CCCCCC"/>
              <w:left w:val="single" w:sz="4" w:space="0" w:color="CCCCCC"/>
              <w:bottom w:val="single" w:sz="4" w:space="0" w:color="CCCCCC"/>
              <w:right w:val="single" w:sz="4" w:space="0" w:color="CCCCCC"/>
            </w:tcBorders>
            <w:shd w:val="clear" w:color="auto" w:fill="EBF3FB"/>
          </w:tcPr>
          <w:p w14:paraId="689FD0C1" w14:textId="77777777" w:rsidR="00C84EBB" w:rsidRDefault="00000000">
            <w:r>
              <w:rPr>
                <w:sz w:val="20"/>
              </w:rPr>
              <w:t>Cycle created in AIO Tests</w:t>
            </w:r>
          </w:p>
        </w:tc>
      </w:tr>
      <w:tr w:rsidR="00C84EBB" w14:paraId="0E3D0BE6" w14:textId="77777777">
        <w:tc>
          <w:tcPr>
            <w:tcW w:w="4320" w:type="dxa"/>
            <w:tcBorders>
              <w:top w:val="single" w:sz="4" w:space="0" w:color="CCCCCC"/>
              <w:left w:val="single" w:sz="4" w:space="0" w:color="CCCCCC"/>
              <w:bottom w:val="single" w:sz="4" w:space="0" w:color="CCCCCC"/>
              <w:right w:val="single" w:sz="4" w:space="0" w:color="CCCCCC"/>
            </w:tcBorders>
            <w:shd w:val="clear" w:color="auto" w:fill="FFFFFF"/>
          </w:tcPr>
          <w:p w14:paraId="03382EAE" w14:textId="77777777" w:rsidR="00C84EBB" w:rsidRDefault="00000000">
            <w:r>
              <w:rPr>
                <w:sz w:val="20"/>
              </w:rPr>
              <w:t xml:space="preserve">   ├─ Suite: [45] Login Tests</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Pr>
          <w:p w14:paraId="1D6386F4" w14:textId="77777777" w:rsidR="00C84EBB" w:rsidRDefault="00000000">
            <w:r>
              <w:rPr>
                <w:sz w:val="20"/>
              </w:rPr>
              <w:t>Processing suite ID 45</w:t>
            </w:r>
          </w:p>
        </w:tc>
      </w:tr>
      <w:tr w:rsidR="00C84EBB" w14:paraId="5E3C285F" w14:textId="77777777">
        <w:tc>
          <w:tcPr>
            <w:tcW w:w="4320" w:type="dxa"/>
            <w:tcBorders>
              <w:top w:val="single" w:sz="4" w:space="0" w:color="CCCCCC"/>
              <w:left w:val="single" w:sz="4" w:space="0" w:color="CCCCCC"/>
              <w:bottom w:val="single" w:sz="4" w:space="0" w:color="CCCCCC"/>
              <w:right w:val="single" w:sz="4" w:space="0" w:color="CCCCCC"/>
            </w:tcBorders>
            <w:shd w:val="clear" w:color="auto" w:fill="EBF3FB"/>
          </w:tcPr>
          <w:p w14:paraId="56FE2516" w14:textId="77777777" w:rsidR="00C84EBB" w:rsidRDefault="00000000">
            <w:r>
              <w:rPr>
                <w:sz w:val="20"/>
              </w:rPr>
              <w:t xml:space="preserve">   │  3 test case(s).</w:t>
            </w:r>
          </w:p>
        </w:tc>
        <w:tc>
          <w:tcPr>
            <w:tcW w:w="4320" w:type="dxa"/>
            <w:tcBorders>
              <w:top w:val="single" w:sz="4" w:space="0" w:color="CCCCCC"/>
              <w:left w:val="single" w:sz="4" w:space="0" w:color="CCCCCC"/>
              <w:bottom w:val="single" w:sz="4" w:space="0" w:color="CCCCCC"/>
              <w:right w:val="single" w:sz="4" w:space="0" w:color="CCCCCC"/>
            </w:tcBorders>
            <w:shd w:val="clear" w:color="auto" w:fill="EBF3FB"/>
          </w:tcPr>
          <w:p w14:paraId="6EE18F1C" w14:textId="77777777" w:rsidR="00C84EBB" w:rsidRDefault="00000000">
            <w:r>
              <w:rPr>
                <w:sz w:val="20"/>
              </w:rPr>
              <w:t>3 test cases found in this suite</w:t>
            </w:r>
          </w:p>
        </w:tc>
      </w:tr>
      <w:tr w:rsidR="00C84EBB" w14:paraId="6ADFE879" w14:textId="77777777">
        <w:tc>
          <w:tcPr>
            <w:tcW w:w="4320" w:type="dxa"/>
            <w:tcBorders>
              <w:top w:val="single" w:sz="4" w:space="0" w:color="CCCCCC"/>
              <w:left w:val="single" w:sz="4" w:space="0" w:color="CCCCCC"/>
              <w:bottom w:val="single" w:sz="4" w:space="0" w:color="CCCCCC"/>
              <w:right w:val="single" w:sz="4" w:space="0" w:color="CCCCCC"/>
            </w:tcBorders>
            <w:shd w:val="clear" w:color="auto" w:fill="FFFFFF"/>
          </w:tcPr>
          <w:p w14:paraId="44E5A073" w14:textId="77777777" w:rsidR="00C84EBB" w:rsidRDefault="00000000">
            <w:r>
              <w:rPr>
                <w:sz w:val="20"/>
              </w:rPr>
              <w:t xml:space="preserve">   │  · [101] Verify login flow (4 step(s))</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Pr>
          <w:p w14:paraId="384930BF" w14:textId="77777777" w:rsidR="00C84EBB" w:rsidRDefault="00000000">
            <w:r>
              <w:rPr>
                <w:sz w:val="20"/>
              </w:rPr>
              <w:t>Migrating test case ID 101</w:t>
            </w:r>
          </w:p>
        </w:tc>
      </w:tr>
      <w:tr w:rsidR="00C84EBB" w14:paraId="2C94F7B5" w14:textId="77777777">
        <w:tc>
          <w:tcPr>
            <w:tcW w:w="4320" w:type="dxa"/>
            <w:tcBorders>
              <w:top w:val="single" w:sz="4" w:space="0" w:color="CCCCCC"/>
              <w:left w:val="single" w:sz="4" w:space="0" w:color="CCCCCC"/>
              <w:bottom w:val="single" w:sz="4" w:space="0" w:color="CCCCCC"/>
              <w:right w:val="single" w:sz="4" w:space="0" w:color="CCCCCC"/>
            </w:tcBorders>
            <w:shd w:val="clear" w:color="auto" w:fill="EBF3FB"/>
          </w:tcPr>
          <w:p w14:paraId="2AE66909" w14:textId="77777777" w:rsidR="00C84EBB" w:rsidRDefault="00000000">
            <w:r>
              <w:rPr>
                <w:sz w:val="20"/>
              </w:rPr>
              <w:t>[ERROR] Failed to create test case ...</w:t>
            </w:r>
          </w:p>
        </w:tc>
        <w:tc>
          <w:tcPr>
            <w:tcW w:w="4320" w:type="dxa"/>
            <w:tcBorders>
              <w:top w:val="single" w:sz="4" w:space="0" w:color="CCCCCC"/>
              <w:left w:val="single" w:sz="4" w:space="0" w:color="CCCCCC"/>
              <w:bottom w:val="single" w:sz="4" w:space="0" w:color="CCCCCC"/>
              <w:right w:val="single" w:sz="4" w:space="0" w:color="CCCCCC"/>
            </w:tcBorders>
            <w:shd w:val="clear" w:color="auto" w:fill="EBF3FB"/>
          </w:tcPr>
          <w:p w14:paraId="64585A81" w14:textId="77777777" w:rsidR="00C84EBB" w:rsidRDefault="00000000">
            <w:r>
              <w:rPr>
                <w:sz w:val="20"/>
              </w:rPr>
              <w:t>One test case failed — see error detail</w:t>
            </w:r>
          </w:p>
        </w:tc>
      </w:tr>
      <w:tr w:rsidR="00C84EBB" w14:paraId="1D826D5E" w14:textId="77777777">
        <w:tc>
          <w:tcPr>
            <w:tcW w:w="4320" w:type="dxa"/>
            <w:tcBorders>
              <w:top w:val="single" w:sz="4" w:space="0" w:color="CCCCCC"/>
              <w:left w:val="single" w:sz="4" w:space="0" w:color="CCCCCC"/>
              <w:bottom w:val="single" w:sz="4" w:space="0" w:color="CCCCCC"/>
              <w:right w:val="single" w:sz="4" w:space="0" w:color="CCCCCC"/>
            </w:tcBorders>
            <w:shd w:val="clear" w:color="auto" w:fill="FFFFFF"/>
          </w:tcPr>
          <w:p w14:paraId="69EFA35B" w14:textId="77777777" w:rsidR="00C84EBB" w:rsidRDefault="00000000">
            <w:r>
              <w:rPr>
                <w:sz w:val="20"/>
              </w:rPr>
              <w:t>Linked 3 test case(s) to cycle QA-CY-1.</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Pr>
          <w:p w14:paraId="295ADAA3" w14:textId="77777777" w:rsidR="00C84EBB" w:rsidRDefault="00000000">
            <w:r>
              <w:rPr>
                <w:sz w:val="20"/>
              </w:rPr>
              <w:t>Test cases added to the cycle</w:t>
            </w:r>
          </w:p>
        </w:tc>
      </w:tr>
    </w:tbl>
    <w:p w14:paraId="2FAA73EF" w14:textId="77777777" w:rsidR="00C84EBB" w:rsidRDefault="00C84EBB"/>
    <w:p w14:paraId="392E67EC" w14:textId="77777777" w:rsidR="00C84EBB" w:rsidRDefault="00000000">
      <w:pPr>
        <w:pStyle w:val="Heading2"/>
      </w:pPr>
      <w:r>
        <w:rPr>
          <w:color w:val="2E74B5"/>
          <w:sz w:val="28"/>
        </w:rPr>
        <w:t>Running a specific subset of plans or suites</w:t>
      </w:r>
    </w:p>
    <w:p w14:paraId="4455A93E" w14:textId="77777777" w:rsidR="00C84EBB" w:rsidRDefault="00000000">
      <w:pPr>
        <w:spacing w:after="80"/>
      </w:pPr>
      <w:r>
        <w:rPr>
          <w:color w:val="333333"/>
        </w:rPr>
        <w:t>To migrate only certain plans, set their IDs in appsettings.json:</w:t>
      </w:r>
    </w:p>
    <w:p w14:paraId="254A8791" w14:textId="77777777" w:rsidR="00C84EBB" w:rsidRDefault="00000000">
      <w:pPr>
        <w:shd w:val="clear" w:color="auto" w:fill="F3F3F3"/>
        <w:spacing w:after="0"/>
        <w:ind w:left="432"/>
      </w:pPr>
      <w:r>
        <w:rPr>
          <w:rFonts w:ascii="Courier New" w:hAnsi="Courier New"/>
          <w:color w:val="D6326F"/>
          <w:sz w:val="18"/>
        </w:rPr>
        <w:t>"TestPlanIds": [12, 34, 56]</w:t>
      </w:r>
    </w:p>
    <w:p w14:paraId="373F8990" w14:textId="77777777" w:rsidR="00C84EBB" w:rsidRDefault="00000000">
      <w:pPr>
        <w:spacing w:after="80"/>
      </w:pPr>
      <w:r>
        <w:rPr>
          <w:color w:val="333333"/>
        </w:rPr>
        <w:t>Leave the array empty to migrate all plans in the project.</w:t>
      </w:r>
    </w:p>
    <w:p w14:paraId="1B8D2285" w14:textId="77777777" w:rsidR="00C84EBB" w:rsidRDefault="00C84EBB"/>
    <w:p w14:paraId="10720D8E" w14:textId="77777777" w:rsidR="00C84EBB" w:rsidRDefault="00000000">
      <w:pPr>
        <w:spacing w:after="80"/>
      </w:pPr>
      <w:r>
        <w:rPr>
          <w:color w:val="333333"/>
        </w:rPr>
        <w:t>To migrate only specific suites within those plans, add them to TestSuites:</w:t>
      </w:r>
    </w:p>
    <w:p w14:paraId="027EADC6" w14:textId="77777777" w:rsidR="00C84EBB" w:rsidRDefault="00000000">
      <w:pPr>
        <w:shd w:val="clear" w:color="auto" w:fill="F3F3F3"/>
        <w:spacing w:after="0"/>
        <w:ind w:left="432"/>
      </w:pPr>
      <w:r>
        <w:rPr>
          <w:rFonts w:ascii="Courier New" w:hAnsi="Courier New"/>
          <w:color w:val="D6326F"/>
          <w:sz w:val="18"/>
        </w:rPr>
        <w:t>"TestSuites": [</w:t>
      </w:r>
    </w:p>
    <w:p w14:paraId="50DD2659" w14:textId="77777777" w:rsidR="00C84EBB" w:rsidRDefault="00000000">
      <w:pPr>
        <w:shd w:val="clear" w:color="auto" w:fill="F3F3F3"/>
        <w:spacing w:after="0"/>
        <w:ind w:left="432"/>
      </w:pPr>
      <w:r>
        <w:rPr>
          <w:rFonts w:ascii="Courier New" w:hAnsi="Courier New"/>
          <w:color w:val="D6326F"/>
          <w:sz w:val="18"/>
        </w:rPr>
        <w:t xml:space="preserve">  { "Id": 124897 },</w:t>
      </w:r>
    </w:p>
    <w:p w14:paraId="4F14FE9F" w14:textId="3B1552D1" w:rsidR="00C84EBB" w:rsidRDefault="00000000">
      <w:pPr>
        <w:shd w:val="clear" w:color="auto" w:fill="F3F3F3"/>
        <w:spacing w:after="0"/>
        <w:ind w:left="432"/>
      </w:pPr>
      <w:r>
        <w:rPr>
          <w:rFonts w:ascii="Courier New" w:hAnsi="Courier New"/>
          <w:color w:val="D6326F"/>
          <w:sz w:val="18"/>
        </w:rPr>
        <w:t xml:space="preserve">  </w:t>
      </w:r>
      <w:proofErr w:type="gramStart"/>
      <w:r>
        <w:rPr>
          <w:rFonts w:ascii="Courier New" w:hAnsi="Courier New"/>
          <w:color w:val="D6326F"/>
          <w:sz w:val="18"/>
        </w:rPr>
        <w:t>{ "</w:t>
      </w:r>
      <w:proofErr w:type="gramEnd"/>
      <w:r>
        <w:rPr>
          <w:rFonts w:ascii="Courier New" w:hAnsi="Courier New"/>
          <w:color w:val="D6326F"/>
          <w:sz w:val="18"/>
        </w:rPr>
        <w:t xml:space="preserve">Id": </w:t>
      </w:r>
      <w:proofErr w:type="gramStart"/>
      <w:r>
        <w:rPr>
          <w:rFonts w:ascii="Courier New" w:hAnsi="Courier New"/>
          <w:color w:val="D6326F"/>
          <w:sz w:val="18"/>
        </w:rPr>
        <w:t>125161</w:t>
      </w:r>
      <w:r w:rsidR="00D2327A">
        <w:rPr>
          <w:rFonts w:ascii="Courier New" w:hAnsi="Courier New"/>
          <w:color w:val="D6326F"/>
          <w:sz w:val="18"/>
        </w:rPr>
        <w:t xml:space="preserve"> </w:t>
      </w:r>
      <w:r>
        <w:rPr>
          <w:rFonts w:ascii="Courier New" w:hAnsi="Courier New"/>
          <w:color w:val="D6326F"/>
          <w:sz w:val="18"/>
        </w:rPr>
        <w:t>}</w:t>
      </w:r>
      <w:proofErr w:type="gramEnd"/>
    </w:p>
    <w:p w14:paraId="737905E1" w14:textId="77777777" w:rsidR="00C84EBB" w:rsidRDefault="00000000">
      <w:pPr>
        <w:shd w:val="clear" w:color="auto" w:fill="F3F3F3"/>
        <w:spacing w:after="0"/>
        <w:ind w:left="432"/>
      </w:pPr>
      <w:r>
        <w:rPr>
          <w:rFonts w:ascii="Courier New" w:hAnsi="Courier New"/>
          <w:color w:val="D6326F"/>
          <w:sz w:val="18"/>
        </w:rPr>
        <w:t>]</w:t>
      </w:r>
    </w:p>
    <w:p w14:paraId="04E38D11" w14:textId="77777777" w:rsidR="00C84EBB" w:rsidRDefault="00000000">
      <w:pPr>
        <w:spacing w:after="80"/>
      </w:pPr>
      <w:r>
        <w:rPr>
          <w:color w:val="333333"/>
        </w:rPr>
        <w:t>Leave TestSuites as an empty array (or omit it) to include all suites in the selected plans.</w:t>
      </w:r>
    </w:p>
    <w:p w14:paraId="28A77043" w14:textId="77777777" w:rsidR="00C84EBB" w:rsidRDefault="00C84EBB"/>
    <w:p w14:paraId="3A8A7ED3" w14:textId="77777777" w:rsidR="00C84EBB" w:rsidRDefault="00000000">
      <w:pPr>
        <w:pStyle w:val="Heading1"/>
      </w:pPr>
      <w:r>
        <w:rPr>
          <w:color w:val="1F497D"/>
          <w:sz w:val="36"/>
        </w:rPr>
        <w:lastRenderedPageBreak/>
        <w:t>5. Troubleshooting</w:t>
      </w:r>
    </w:p>
    <w:tbl>
      <w:tblPr>
        <w:tblStyle w:val="TableGrid"/>
        <w:tblW w:w="0" w:type="auto"/>
        <w:tblLook w:val="04A0" w:firstRow="1" w:lastRow="0" w:firstColumn="1" w:lastColumn="0" w:noHBand="0" w:noVBand="1"/>
      </w:tblPr>
      <w:tblGrid>
        <w:gridCol w:w="2880"/>
        <w:gridCol w:w="3168"/>
        <w:gridCol w:w="3456"/>
      </w:tblGrid>
      <w:tr w:rsidR="00C84EBB" w14:paraId="38C60617" w14:textId="77777777">
        <w:tc>
          <w:tcPr>
            <w:tcW w:w="2880" w:type="dxa"/>
            <w:tcBorders>
              <w:top w:val="single" w:sz="4" w:space="0" w:color="CCCCCC"/>
              <w:left w:val="single" w:sz="4" w:space="0" w:color="CCCCCC"/>
              <w:bottom w:val="single" w:sz="4" w:space="0" w:color="CCCCCC"/>
              <w:right w:val="single" w:sz="4" w:space="0" w:color="CCCCCC"/>
            </w:tcBorders>
            <w:shd w:val="clear" w:color="auto" w:fill="2E74B5"/>
          </w:tcPr>
          <w:p w14:paraId="6E303F3D" w14:textId="77777777" w:rsidR="00C84EBB" w:rsidRDefault="00000000">
            <w:pPr>
              <w:jc w:val="center"/>
            </w:pPr>
            <w:r>
              <w:rPr>
                <w:b/>
                <w:color w:val="FFFFFF"/>
                <w:sz w:val="20"/>
              </w:rPr>
              <w:t>Error / Symptom</w:t>
            </w:r>
          </w:p>
        </w:tc>
        <w:tc>
          <w:tcPr>
            <w:tcW w:w="3168" w:type="dxa"/>
            <w:tcBorders>
              <w:top w:val="single" w:sz="4" w:space="0" w:color="CCCCCC"/>
              <w:left w:val="single" w:sz="4" w:space="0" w:color="CCCCCC"/>
              <w:bottom w:val="single" w:sz="4" w:space="0" w:color="CCCCCC"/>
              <w:right w:val="single" w:sz="4" w:space="0" w:color="CCCCCC"/>
            </w:tcBorders>
            <w:shd w:val="clear" w:color="auto" w:fill="2E74B5"/>
          </w:tcPr>
          <w:p w14:paraId="4BF6F827" w14:textId="77777777" w:rsidR="00C84EBB" w:rsidRDefault="00000000">
            <w:pPr>
              <w:jc w:val="center"/>
            </w:pPr>
            <w:r>
              <w:rPr>
                <w:b/>
                <w:color w:val="FFFFFF"/>
                <w:sz w:val="20"/>
              </w:rPr>
              <w:t>Likely Cause</w:t>
            </w:r>
          </w:p>
        </w:tc>
        <w:tc>
          <w:tcPr>
            <w:tcW w:w="3456" w:type="dxa"/>
            <w:tcBorders>
              <w:top w:val="single" w:sz="4" w:space="0" w:color="CCCCCC"/>
              <w:left w:val="single" w:sz="4" w:space="0" w:color="CCCCCC"/>
              <w:bottom w:val="single" w:sz="4" w:space="0" w:color="CCCCCC"/>
              <w:right w:val="single" w:sz="4" w:space="0" w:color="CCCCCC"/>
            </w:tcBorders>
            <w:shd w:val="clear" w:color="auto" w:fill="2E74B5"/>
          </w:tcPr>
          <w:p w14:paraId="5C9AC6B5" w14:textId="77777777" w:rsidR="00C84EBB" w:rsidRDefault="00000000">
            <w:pPr>
              <w:jc w:val="center"/>
            </w:pPr>
            <w:r>
              <w:rPr>
                <w:b/>
                <w:color w:val="FFFFFF"/>
                <w:sz w:val="20"/>
              </w:rPr>
              <w:t>Fix</w:t>
            </w:r>
          </w:p>
        </w:tc>
      </w:tr>
      <w:tr w:rsidR="00C84EBB" w14:paraId="22CAF0FA"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1FE46F42" w14:textId="77777777" w:rsidR="00C84EBB" w:rsidRDefault="00000000">
            <w:r>
              <w:rPr>
                <w:sz w:val="20"/>
              </w:rPr>
              <w:t>401 Unauthorized (ADO)</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198CF4B8" w14:textId="77777777" w:rsidR="00C84EBB" w:rsidRDefault="00000000">
            <w:r>
              <w:rPr>
                <w:sz w:val="20"/>
              </w:rPr>
              <w:t>Invalid or expired PAT</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4F950418" w14:textId="77777777" w:rsidR="00C84EBB" w:rsidRDefault="00000000">
            <w:r>
              <w:rPr>
                <w:sz w:val="20"/>
              </w:rPr>
              <w:t>Generate a new PAT with Test Management + Work Items read scopes</w:t>
            </w:r>
          </w:p>
        </w:tc>
      </w:tr>
      <w:tr w:rsidR="00C84EBB" w14:paraId="457302BC" w14:textId="77777777">
        <w:tc>
          <w:tcPr>
            <w:tcW w:w="2880" w:type="dxa"/>
            <w:tcBorders>
              <w:top w:val="single" w:sz="4" w:space="0" w:color="CCCCCC"/>
              <w:left w:val="single" w:sz="4" w:space="0" w:color="CCCCCC"/>
              <w:bottom w:val="single" w:sz="4" w:space="0" w:color="CCCCCC"/>
              <w:right w:val="single" w:sz="4" w:space="0" w:color="CCCCCC"/>
            </w:tcBorders>
            <w:shd w:val="clear" w:color="auto" w:fill="EBF3FB"/>
          </w:tcPr>
          <w:p w14:paraId="5E8B5BA5" w14:textId="77777777" w:rsidR="00C84EBB" w:rsidRDefault="00000000">
            <w:r>
              <w:rPr>
                <w:sz w:val="20"/>
              </w:rPr>
              <w:t>401 Unauthorized (AIO)</w:t>
            </w:r>
          </w:p>
        </w:tc>
        <w:tc>
          <w:tcPr>
            <w:tcW w:w="3168" w:type="dxa"/>
            <w:tcBorders>
              <w:top w:val="single" w:sz="4" w:space="0" w:color="CCCCCC"/>
              <w:left w:val="single" w:sz="4" w:space="0" w:color="CCCCCC"/>
              <w:bottom w:val="single" w:sz="4" w:space="0" w:color="CCCCCC"/>
              <w:right w:val="single" w:sz="4" w:space="0" w:color="CCCCCC"/>
            </w:tcBorders>
            <w:shd w:val="clear" w:color="auto" w:fill="EBF3FB"/>
          </w:tcPr>
          <w:p w14:paraId="2347A4F5" w14:textId="77777777" w:rsidR="00C84EBB" w:rsidRDefault="00000000">
            <w:r>
              <w:rPr>
                <w:sz w:val="20"/>
              </w:rPr>
              <w:t>Wrong email or API token</w:t>
            </w:r>
          </w:p>
        </w:tc>
        <w:tc>
          <w:tcPr>
            <w:tcW w:w="3456" w:type="dxa"/>
            <w:tcBorders>
              <w:top w:val="single" w:sz="4" w:space="0" w:color="CCCCCC"/>
              <w:left w:val="single" w:sz="4" w:space="0" w:color="CCCCCC"/>
              <w:bottom w:val="single" w:sz="4" w:space="0" w:color="CCCCCC"/>
              <w:right w:val="single" w:sz="4" w:space="0" w:color="CCCCCC"/>
            </w:tcBorders>
            <w:shd w:val="clear" w:color="auto" w:fill="EBF3FB"/>
          </w:tcPr>
          <w:p w14:paraId="0E900095" w14:textId="77777777" w:rsidR="00C84EBB" w:rsidRDefault="00000000">
            <w:r>
              <w:rPr>
                <w:sz w:val="20"/>
              </w:rPr>
              <w:t>Re-check Aio.Email and Aio.ApiToken in appsettings.json</w:t>
            </w:r>
          </w:p>
        </w:tc>
      </w:tr>
      <w:tr w:rsidR="00C84EBB" w14:paraId="35563255"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683CBF62" w14:textId="77777777" w:rsidR="00C84EBB" w:rsidRDefault="00000000">
            <w:r>
              <w:rPr>
                <w:sz w:val="20"/>
              </w:rPr>
              <w:t>404 Not Found (ADO)</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7D8711AD" w14:textId="77777777" w:rsidR="00C84EBB" w:rsidRDefault="00000000">
            <w:r>
              <w:rPr>
                <w:sz w:val="20"/>
              </w:rPr>
              <w:t>Wrong OrganizationUrl or Project name</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41BE1C73" w14:textId="77777777" w:rsidR="00C84EBB" w:rsidRDefault="00000000">
            <w:r>
              <w:rPr>
                <w:sz w:val="20"/>
              </w:rPr>
              <w:t>Confirm the exact project name — it is case-sensitive</w:t>
            </w:r>
          </w:p>
        </w:tc>
      </w:tr>
      <w:tr w:rsidR="00C84EBB" w14:paraId="6ABAD36A" w14:textId="77777777">
        <w:tc>
          <w:tcPr>
            <w:tcW w:w="2880" w:type="dxa"/>
            <w:tcBorders>
              <w:top w:val="single" w:sz="4" w:space="0" w:color="CCCCCC"/>
              <w:left w:val="single" w:sz="4" w:space="0" w:color="CCCCCC"/>
              <w:bottom w:val="single" w:sz="4" w:space="0" w:color="CCCCCC"/>
              <w:right w:val="single" w:sz="4" w:space="0" w:color="CCCCCC"/>
            </w:tcBorders>
            <w:shd w:val="clear" w:color="auto" w:fill="EBF3FB"/>
          </w:tcPr>
          <w:p w14:paraId="46D5B674" w14:textId="77777777" w:rsidR="00C84EBB" w:rsidRDefault="00000000">
            <w:r>
              <w:rPr>
                <w:sz w:val="20"/>
              </w:rPr>
              <w:t>0 plans found</w:t>
            </w:r>
          </w:p>
        </w:tc>
        <w:tc>
          <w:tcPr>
            <w:tcW w:w="3168" w:type="dxa"/>
            <w:tcBorders>
              <w:top w:val="single" w:sz="4" w:space="0" w:color="CCCCCC"/>
              <w:left w:val="single" w:sz="4" w:space="0" w:color="CCCCCC"/>
              <w:bottom w:val="single" w:sz="4" w:space="0" w:color="CCCCCC"/>
              <w:right w:val="single" w:sz="4" w:space="0" w:color="CCCCCC"/>
            </w:tcBorders>
            <w:shd w:val="clear" w:color="auto" w:fill="EBF3FB"/>
          </w:tcPr>
          <w:p w14:paraId="0FC5563D" w14:textId="77777777" w:rsidR="00C84EBB" w:rsidRDefault="00000000">
            <w:r>
              <w:rPr>
                <w:sz w:val="20"/>
              </w:rPr>
              <w:t>PAT lacks Test Management read scope</w:t>
            </w:r>
          </w:p>
        </w:tc>
        <w:tc>
          <w:tcPr>
            <w:tcW w:w="3456" w:type="dxa"/>
            <w:tcBorders>
              <w:top w:val="single" w:sz="4" w:space="0" w:color="CCCCCC"/>
              <w:left w:val="single" w:sz="4" w:space="0" w:color="CCCCCC"/>
              <w:bottom w:val="single" w:sz="4" w:space="0" w:color="CCCCCC"/>
              <w:right w:val="single" w:sz="4" w:space="0" w:color="CCCCCC"/>
            </w:tcBorders>
            <w:shd w:val="clear" w:color="auto" w:fill="EBF3FB"/>
          </w:tcPr>
          <w:p w14:paraId="208A0A53" w14:textId="77777777" w:rsidR="00C84EBB" w:rsidRDefault="00000000">
            <w:r>
              <w:rPr>
                <w:sz w:val="20"/>
              </w:rPr>
              <w:t>Recreate the PAT with the correct scope</w:t>
            </w:r>
          </w:p>
        </w:tc>
      </w:tr>
      <w:tr w:rsidR="00C84EBB" w14:paraId="488E3A09"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1C4D6B5E" w14:textId="77777777" w:rsidR="00C84EBB" w:rsidRDefault="00000000">
            <w:r>
              <w:rPr>
                <w:sz w:val="20"/>
              </w:rPr>
              <w:t>Test cases found but 0 steps</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611CB12A" w14:textId="77777777" w:rsidR="00C84EBB" w:rsidRDefault="00000000">
            <w:r>
              <w:rPr>
                <w:sz w:val="20"/>
              </w:rPr>
              <w:t>Steps stored as shared steps</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24C5850E" w14:textId="77777777" w:rsidR="00C84EBB" w:rsidRDefault="00000000">
            <w:r>
              <w:rPr>
                <w:sz w:val="20"/>
              </w:rPr>
              <w:t>Shared step content is not expanded; review in ADO and add manually if needed</w:t>
            </w:r>
          </w:p>
        </w:tc>
      </w:tr>
      <w:tr w:rsidR="00C84EBB" w14:paraId="5AFF117A" w14:textId="77777777">
        <w:tc>
          <w:tcPr>
            <w:tcW w:w="2880" w:type="dxa"/>
            <w:tcBorders>
              <w:top w:val="single" w:sz="4" w:space="0" w:color="CCCCCC"/>
              <w:left w:val="single" w:sz="4" w:space="0" w:color="CCCCCC"/>
              <w:bottom w:val="single" w:sz="4" w:space="0" w:color="CCCCCC"/>
              <w:right w:val="single" w:sz="4" w:space="0" w:color="CCCCCC"/>
            </w:tcBorders>
            <w:shd w:val="clear" w:color="auto" w:fill="EBF3FB"/>
          </w:tcPr>
          <w:p w14:paraId="13553DD8" w14:textId="77777777" w:rsidR="00C84EBB" w:rsidRDefault="00000000">
            <w:r>
              <w:rPr>
                <w:sz w:val="20"/>
              </w:rPr>
              <w:t>appsettings.json not found</w:t>
            </w:r>
          </w:p>
        </w:tc>
        <w:tc>
          <w:tcPr>
            <w:tcW w:w="3168" w:type="dxa"/>
            <w:tcBorders>
              <w:top w:val="single" w:sz="4" w:space="0" w:color="CCCCCC"/>
              <w:left w:val="single" w:sz="4" w:space="0" w:color="CCCCCC"/>
              <w:bottom w:val="single" w:sz="4" w:space="0" w:color="CCCCCC"/>
              <w:right w:val="single" w:sz="4" w:space="0" w:color="CCCCCC"/>
            </w:tcBorders>
            <w:shd w:val="clear" w:color="auto" w:fill="EBF3FB"/>
          </w:tcPr>
          <w:p w14:paraId="48324163" w14:textId="77777777" w:rsidR="00C84EBB" w:rsidRDefault="00000000">
            <w:r>
              <w:rPr>
                <w:sz w:val="20"/>
              </w:rPr>
              <w:t>Running from wrong directory</w:t>
            </w:r>
          </w:p>
        </w:tc>
        <w:tc>
          <w:tcPr>
            <w:tcW w:w="3456" w:type="dxa"/>
            <w:tcBorders>
              <w:top w:val="single" w:sz="4" w:space="0" w:color="CCCCCC"/>
              <w:left w:val="single" w:sz="4" w:space="0" w:color="CCCCCC"/>
              <w:bottom w:val="single" w:sz="4" w:space="0" w:color="CCCCCC"/>
              <w:right w:val="single" w:sz="4" w:space="0" w:color="CCCCCC"/>
            </w:tcBorders>
            <w:shd w:val="clear" w:color="auto" w:fill="EBF3FB"/>
          </w:tcPr>
          <w:p w14:paraId="4B035C77" w14:textId="77777777" w:rsidR="00C84EBB" w:rsidRDefault="00000000">
            <w:r>
              <w:rPr>
                <w:sz w:val="20"/>
              </w:rPr>
              <w:t>cd into the project folder before running dotnet run</w:t>
            </w:r>
          </w:p>
        </w:tc>
      </w:tr>
      <w:tr w:rsidR="00C84EBB" w14:paraId="5951F729"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064E63C5" w14:textId="77777777" w:rsidR="00C84EBB" w:rsidRDefault="00000000">
            <w:r>
              <w:rPr>
                <w:sz w:val="20"/>
              </w:rPr>
              <w:t>Build error on dotnet run</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08562601" w14:textId="77777777" w:rsidR="00C84EBB" w:rsidRDefault="00000000">
            <w:r>
              <w:rPr>
                <w:sz w:val="20"/>
              </w:rPr>
              <w:t>.NET 10 SDK not installed</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6BFCB8FF" w14:textId="77777777" w:rsidR="00C84EBB" w:rsidRDefault="00000000">
            <w:r>
              <w:rPr>
                <w:sz w:val="20"/>
              </w:rPr>
              <w:t>Install .NET 10 SDK from dotnet.microsoft.com</w:t>
            </w:r>
          </w:p>
        </w:tc>
      </w:tr>
    </w:tbl>
    <w:p w14:paraId="3883C8B8" w14:textId="77777777" w:rsidR="00C84EBB" w:rsidRDefault="00C84EBB"/>
    <w:p w14:paraId="32B8191B" w14:textId="77777777" w:rsidR="00C84EBB" w:rsidRDefault="00C84EBB"/>
    <w:tbl>
      <w:tblPr>
        <w:tblStyle w:val="TableGrid"/>
        <w:tblW w:w="0" w:type="auto"/>
        <w:tblLook w:val="04A0" w:firstRow="1" w:lastRow="0" w:firstColumn="1" w:lastColumn="0" w:noHBand="0" w:noVBand="1"/>
      </w:tblPr>
      <w:tblGrid>
        <w:gridCol w:w="9406"/>
      </w:tblGrid>
      <w:tr w:rsidR="00C84EBB" w14:paraId="75613D56" w14:textId="77777777">
        <w:tc>
          <w:tcPr>
            <w:tcW w:w="9406" w:type="dxa"/>
            <w:shd w:val="clear" w:color="auto" w:fill="FCE4D6"/>
          </w:tcPr>
          <w:p w14:paraId="5BA7E79D" w14:textId="77777777" w:rsidR="00C84EBB" w:rsidRDefault="00000000">
            <w:r>
              <w:rPr>
                <w:b/>
              </w:rPr>
              <w:t xml:space="preserve">  Still stuck?</w:t>
            </w:r>
          </w:p>
          <w:p w14:paraId="536D64D3" w14:textId="77777777" w:rsidR="00C84EBB" w:rsidRDefault="00000000">
            <w:pPr>
              <w:spacing w:after="40"/>
            </w:pPr>
            <w:r>
              <w:t xml:space="preserve">  Run dotnet run &gt; output.txt 2&gt;&amp;1 to capture full output to a file,</w:t>
            </w:r>
          </w:p>
          <w:p w14:paraId="26C1D6FC" w14:textId="77777777" w:rsidR="00C84EBB" w:rsidRDefault="00000000">
            <w:pPr>
              <w:spacing w:after="40"/>
            </w:pPr>
            <w:r>
              <w:t xml:space="preserve">  then share the file with the team for diagnosis.</w:t>
            </w:r>
          </w:p>
        </w:tc>
      </w:tr>
    </w:tbl>
    <w:p w14:paraId="2E7B0A7F" w14:textId="77777777" w:rsidR="00C84EBB" w:rsidRDefault="00C84EBB"/>
    <w:p w14:paraId="414E8686" w14:textId="77777777" w:rsidR="00C84EBB" w:rsidRDefault="00000000">
      <w:pPr>
        <w:pStyle w:val="Heading1"/>
      </w:pPr>
      <w:r>
        <w:rPr>
          <w:color w:val="1F497D"/>
          <w:sz w:val="36"/>
        </w:rPr>
        <w:t>6. Project File Reference</w:t>
      </w:r>
    </w:p>
    <w:tbl>
      <w:tblPr>
        <w:tblStyle w:val="TableGrid"/>
        <w:tblW w:w="0" w:type="auto"/>
        <w:tblLook w:val="04A0" w:firstRow="1" w:lastRow="0" w:firstColumn="1" w:lastColumn="0" w:noHBand="0" w:noVBand="1"/>
      </w:tblPr>
      <w:tblGrid>
        <w:gridCol w:w="3600"/>
        <w:gridCol w:w="5760"/>
      </w:tblGrid>
      <w:tr w:rsidR="00C84EBB" w14:paraId="6301C673" w14:textId="77777777">
        <w:tc>
          <w:tcPr>
            <w:tcW w:w="3600" w:type="dxa"/>
            <w:tcBorders>
              <w:top w:val="single" w:sz="4" w:space="0" w:color="CCCCCC"/>
              <w:left w:val="single" w:sz="4" w:space="0" w:color="CCCCCC"/>
              <w:bottom w:val="single" w:sz="4" w:space="0" w:color="CCCCCC"/>
              <w:right w:val="single" w:sz="4" w:space="0" w:color="CCCCCC"/>
            </w:tcBorders>
            <w:shd w:val="clear" w:color="auto" w:fill="2E74B5"/>
          </w:tcPr>
          <w:p w14:paraId="7C8B9B17" w14:textId="77777777" w:rsidR="00C84EBB" w:rsidRDefault="00000000">
            <w:pPr>
              <w:jc w:val="center"/>
            </w:pPr>
            <w:r>
              <w:rPr>
                <w:b/>
                <w:color w:val="FFFFFF"/>
                <w:sz w:val="20"/>
              </w:rPr>
              <w:t>File</w:t>
            </w:r>
          </w:p>
        </w:tc>
        <w:tc>
          <w:tcPr>
            <w:tcW w:w="5760" w:type="dxa"/>
            <w:tcBorders>
              <w:top w:val="single" w:sz="4" w:space="0" w:color="CCCCCC"/>
              <w:left w:val="single" w:sz="4" w:space="0" w:color="CCCCCC"/>
              <w:bottom w:val="single" w:sz="4" w:space="0" w:color="CCCCCC"/>
              <w:right w:val="single" w:sz="4" w:space="0" w:color="CCCCCC"/>
            </w:tcBorders>
            <w:shd w:val="clear" w:color="auto" w:fill="2E74B5"/>
          </w:tcPr>
          <w:p w14:paraId="12C9CE73" w14:textId="77777777" w:rsidR="00C84EBB" w:rsidRDefault="00000000">
            <w:pPr>
              <w:jc w:val="center"/>
            </w:pPr>
            <w:r>
              <w:rPr>
                <w:b/>
                <w:color w:val="FFFFFF"/>
                <w:sz w:val="20"/>
              </w:rPr>
              <w:t>Purpose</w:t>
            </w:r>
          </w:p>
        </w:tc>
      </w:tr>
      <w:tr w:rsidR="00C84EBB" w14:paraId="7CA8E11C"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56271E37" w14:textId="77777777" w:rsidR="00C84EBB" w:rsidRDefault="00000000">
            <w:r>
              <w:rPr>
                <w:sz w:val="20"/>
              </w:rPr>
              <w:t>Program.cs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Pr>
          <w:p w14:paraId="35BF0829" w14:textId="77777777" w:rsidR="00C84EBB" w:rsidRDefault="00000000">
            <w:r>
              <w:rPr>
                <w:sz w:val="20"/>
              </w:rPr>
              <w:t>Entry point. Orchestrates the migration and prints progress.</w:t>
            </w:r>
          </w:p>
        </w:tc>
      </w:tr>
      <w:tr w:rsidR="00C84EBB" w14:paraId="3F57FE03" w14:textId="77777777">
        <w:tc>
          <w:tcPr>
            <w:tcW w:w="3600" w:type="dxa"/>
            <w:tcBorders>
              <w:top w:val="single" w:sz="4" w:space="0" w:color="CCCCCC"/>
              <w:left w:val="single" w:sz="4" w:space="0" w:color="CCCCCC"/>
              <w:bottom w:val="single" w:sz="4" w:space="0" w:color="CCCCCC"/>
              <w:right w:val="single" w:sz="4" w:space="0" w:color="CCCCCC"/>
            </w:tcBorders>
            <w:shd w:val="clear" w:color="auto" w:fill="EBF3FB"/>
          </w:tcPr>
          <w:p w14:paraId="75D0F5AA" w14:textId="77777777" w:rsidR="00C84EBB" w:rsidRDefault="00000000">
            <w:r>
              <w:rPr>
                <w:sz w:val="20"/>
              </w:rPr>
              <w:t>appsettings.json</w:t>
            </w:r>
          </w:p>
        </w:tc>
        <w:tc>
          <w:tcPr>
            <w:tcW w:w="5760" w:type="dxa"/>
            <w:tcBorders>
              <w:top w:val="single" w:sz="4" w:space="0" w:color="CCCCCC"/>
              <w:left w:val="single" w:sz="4" w:space="0" w:color="CCCCCC"/>
              <w:bottom w:val="single" w:sz="4" w:space="0" w:color="CCCCCC"/>
              <w:right w:val="single" w:sz="4" w:space="0" w:color="CCCCCC"/>
            </w:tcBorders>
            <w:shd w:val="clear" w:color="auto" w:fill="EBF3FB"/>
          </w:tcPr>
          <w:p w14:paraId="6C6D7CC2" w14:textId="77777777" w:rsidR="00C84EBB" w:rsidRDefault="00000000">
            <w:r>
              <w:rPr>
                <w:sz w:val="20"/>
              </w:rPr>
              <w:t>Your configuration — credentials, project keys, options.</w:t>
            </w:r>
          </w:p>
        </w:tc>
      </w:tr>
      <w:tr w:rsidR="00C84EBB" w14:paraId="2C95967C"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2DB88358" w14:textId="77777777" w:rsidR="00C84EBB" w:rsidRDefault="00000000">
            <w:r>
              <w:rPr>
                <w:sz w:val="20"/>
              </w:rPr>
              <w:t>Services/AdoService.cs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Pr>
          <w:p w14:paraId="1A93A109" w14:textId="77777777" w:rsidR="00C84EBB" w:rsidRDefault="00000000">
            <w:r>
              <w:rPr>
                <w:sz w:val="20"/>
              </w:rPr>
              <w:t>Connects to ADO REST API. Fetches plans, suites, test cases, and parses test steps.</w:t>
            </w:r>
          </w:p>
        </w:tc>
      </w:tr>
      <w:tr w:rsidR="00C84EBB" w14:paraId="35D066CE" w14:textId="77777777">
        <w:tc>
          <w:tcPr>
            <w:tcW w:w="3600" w:type="dxa"/>
            <w:tcBorders>
              <w:top w:val="single" w:sz="4" w:space="0" w:color="CCCCCC"/>
              <w:left w:val="single" w:sz="4" w:space="0" w:color="CCCCCC"/>
              <w:bottom w:val="single" w:sz="4" w:space="0" w:color="CCCCCC"/>
              <w:right w:val="single" w:sz="4" w:space="0" w:color="CCCCCC"/>
            </w:tcBorders>
            <w:shd w:val="clear" w:color="auto" w:fill="EBF3FB"/>
          </w:tcPr>
          <w:p w14:paraId="01BAE014" w14:textId="77777777" w:rsidR="00C84EBB" w:rsidRDefault="00000000">
            <w:r>
              <w:rPr>
                <w:sz w:val="20"/>
              </w:rPr>
              <w:t>Services/AioService.cs</w:t>
            </w:r>
          </w:p>
        </w:tc>
        <w:tc>
          <w:tcPr>
            <w:tcW w:w="5760" w:type="dxa"/>
            <w:tcBorders>
              <w:top w:val="single" w:sz="4" w:space="0" w:color="CCCCCC"/>
              <w:left w:val="single" w:sz="4" w:space="0" w:color="CCCCCC"/>
              <w:bottom w:val="single" w:sz="4" w:space="0" w:color="CCCCCC"/>
              <w:right w:val="single" w:sz="4" w:space="0" w:color="CCCCCC"/>
            </w:tcBorders>
            <w:shd w:val="clear" w:color="auto" w:fill="EBF3FB"/>
          </w:tcPr>
          <w:p w14:paraId="79330840" w14:textId="77777777" w:rsidR="00C84EBB" w:rsidRDefault="00000000">
            <w:r>
              <w:rPr>
                <w:sz w:val="20"/>
              </w:rPr>
              <w:t>Connects to AIO Tests REST API. Creates test cases, cycles, and links them.</w:t>
            </w:r>
          </w:p>
        </w:tc>
      </w:tr>
      <w:tr w:rsidR="00C84EBB" w14:paraId="3312AC7B"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1704B871" w14:textId="77777777" w:rsidR="00C84EBB" w:rsidRDefault="00000000">
            <w:r>
              <w:rPr>
                <w:sz w:val="20"/>
              </w:rPr>
              <w:t>Models/AdoModels.cs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Pr>
          <w:p w14:paraId="2B248518" w14:textId="77777777" w:rsidR="00C84EBB" w:rsidRDefault="00000000">
            <w:r>
              <w:rPr>
                <w:sz w:val="20"/>
              </w:rPr>
              <w:t>C# classes representing ADO API responses.</w:t>
            </w:r>
          </w:p>
        </w:tc>
      </w:tr>
      <w:tr w:rsidR="00C84EBB" w14:paraId="695F4704" w14:textId="77777777">
        <w:tc>
          <w:tcPr>
            <w:tcW w:w="3600" w:type="dxa"/>
            <w:tcBorders>
              <w:top w:val="single" w:sz="4" w:space="0" w:color="CCCCCC"/>
              <w:left w:val="single" w:sz="4" w:space="0" w:color="CCCCCC"/>
              <w:bottom w:val="single" w:sz="4" w:space="0" w:color="CCCCCC"/>
              <w:right w:val="single" w:sz="4" w:space="0" w:color="CCCCCC"/>
            </w:tcBorders>
            <w:shd w:val="clear" w:color="auto" w:fill="EBF3FB"/>
          </w:tcPr>
          <w:p w14:paraId="6E6FBE73" w14:textId="77777777" w:rsidR="00C84EBB" w:rsidRDefault="00000000">
            <w:r>
              <w:rPr>
                <w:sz w:val="20"/>
              </w:rPr>
              <w:t>Models/AioModels.cs</w:t>
            </w:r>
          </w:p>
        </w:tc>
        <w:tc>
          <w:tcPr>
            <w:tcW w:w="5760" w:type="dxa"/>
            <w:tcBorders>
              <w:top w:val="single" w:sz="4" w:space="0" w:color="CCCCCC"/>
              <w:left w:val="single" w:sz="4" w:space="0" w:color="CCCCCC"/>
              <w:bottom w:val="single" w:sz="4" w:space="0" w:color="CCCCCC"/>
              <w:right w:val="single" w:sz="4" w:space="0" w:color="CCCCCC"/>
            </w:tcBorders>
            <w:shd w:val="clear" w:color="auto" w:fill="EBF3FB"/>
          </w:tcPr>
          <w:p w14:paraId="4FEA44D4" w14:textId="77777777" w:rsidR="00C84EBB" w:rsidRDefault="00000000">
            <w:r>
              <w:rPr>
                <w:sz w:val="20"/>
              </w:rPr>
              <w:t>C# classes for AIO Tests API requests and responses, plus MigrationConfig.</w:t>
            </w:r>
          </w:p>
        </w:tc>
      </w:tr>
    </w:tbl>
    <w:p w14:paraId="073441AB" w14:textId="77777777" w:rsidR="00C84EBB" w:rsidRDefault="00C84EBB"/>
    <w:p w14:paraId="7AC7EF18" w14:textId="77777777" w:rsidR="00C84EBB" w:rsidRDefault="00000000">
      <w:pPr>
        <w:pStyle w:val="Heading1"/>
      </w:pPr>
      <w:r>
        <w:rPr>
          <w:color w:val="1F497D"/>
          <w:sz w:val="36"/>
        </w:rPr>
        <w:t>7. Priority and Tag Mapping</w:t>
      </w:r>
    </w:p>
    <w:p w14:paraId="632C71D7" w14:textId="77777777" w:rsidR="00C84EBB" w:rsidRDefault="00000000">
      <w:pPr>
        <w:pStyle w:val="Heading2"/>
      </w:pPr>
      <w:r>
        <w:rPr>
          <w:color w:val="2E74B5"/>
          <w:sz w:val="28"/>
        </w:rPr>
        <w:t>Priority</w:t>
      </w:r>
    </w:p>
    <w:tbl>
      <w:tblPr>
        <w:tblStyle w:val="TableGrid"/>
        <w:tblW w:w="0" w:type="auto"/>
        <w:tblLook w:val="04A0" w:firstRow="1" w:lastRow="0" w:firstColumn="1" w:lastColumn="0" w:noHBand="0" w:noVBand="1"/>
      </w:tblPr>
      <w:tblGrid>
        <w:gridCol w:w="3600"/>
        <w:gridCol w:w="3600"/>
      </w:tblGrid>
      <w:tr w:rsidR="00C84EBB" w14:paraId="5EF94B02" w14:textId="77777777">
        <w:tc>
          <w:tcPr>
            <w:tcW w:w="3600" w:type="dxa"/>
            <w:tcBorders>
              <w:top w:val="single" w:sz="4" w:space="0" w:color="CCCCCC"/>
              <w:left w:val="single" w:sz="4" w:space="0" w:color="CCCCCC"/>
              <w:bottom w:val="single" w:sz="4" w:space="0" w:color="CCCCCC"/>
              <w:right w:val="single" w:sz="4" w:space="0" w:color="CCCCCC"/>
            </w:tcBorders>
            <w:shd w:val="clear" w:color="auto" w:fill="2E74B5"/>
          </w:tcPr>
          <w:p w14:paraId="3B182457" w14:textId="77777777" w:rsidR="00C84EBB" w:rsidRDefault="00000000">
            <w:pPr>
              <w:jc w:val="center"/>
            </w:pPr>
            <w:r>
              <w:rPr>
                <w:b/>
                <w:color w:val="FFFFFF"/>
                <w:sz w:val="20"/>
              </w:rPr>
              <w:t>ADO Priority (numeric)</w:t>
            </w:r>
          </w:p>
        </w:tc>
        <w:tc>
          <w:tcPr>
            <w:tcW w:w="3600" w:type="dxa"/>
            <w:tcBorders>
              <w:top w:val="single" w:sz="4" w:space="0" w:color="CCCCCC"/>
              <w:left w:val="single" w:sz="4" w:space="0" w:color="CCCCCC"/>
              <w:bottom w:val="single" w:sz="4" w:space="0" w:color="CCCCCC"/>
              <w:right w:val="single" w:sz="4" w:space="0" w:color="CCCCCC"/>
            </w:tcBorders>
            <w:shd w:val="clear" w:color="auto" w:fill="2E74B5"/>
          </w:tcPr>
          <w:p w14:paraId="2836F247" w14:textId="77777777" w:rsidR="00C84EBB" w:rsidRDefault="00000000">
            <w:pPr>
              <w:jc w:val="center"/>
            </w:pPr>
            <w:r>
              <w:rPr>
                <w:b/>
                <w:color w:val="FFFFFF"/>
                <w:sz w:val="20"/>
              </w:rPr>
              <w:t>AIO Tests Priority</w:t>
            </w:r>
          </w:p>
        </w:tc>
      </w:tr>
      <w:tr w:rsidR="00C84EBB" w14:paraId="20A9244F"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1CBF74EE" w14:textId="77777777" w:rsidR="00C84EBB" w:rsidRDefault="00000000">
            <w:r>
              <w:rPr>
                <w:sz w:val="20"/>
              </w:rPr>
              <w:t>1</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77F582D5" w14:textId="77777777" w:rsidR="00C84EBB" w:rsidRDefault="00000000">
            <w:r>
              <w:rPr>
                <w:sz w:val="20"/>
              </w:rPr>
              <w:t>Critical</w:t>
            </w:r>
          </w:p>
        </w:tc>
      </w:tr>
      <w:tr w:rsidR="00C84EBB" w14:paraId="3921DFD8" w14:textId="77777777">
        <w:tc>
          <w:tcPr>
            <w:tcW w:w="3600" w:type="dxa"/>
            <w:tcBorders>
              <w:top w:val="single" w:sz="4" w:space="0" w:color="CCCCCC"/>
              <w:left w:val="single" w:sz="4" w:space="0" w:color="CCCCCC"/>
              <w:bottom w:val="single" w:sz="4" w:space="0" w:color="CCCCCC"/>
              <w:right w:val="single" w:sz="4" w:space="0" w:color="CCCCCC"/>
            </w:tcBorders>
            <w:shd w:val="clear" w:color="auto" w:fill="EBF3FB"/>
          </w:tcPr>
          <w:p w14:paraId="13E2B927" w14:textId="77777777" w:rsidR="00C84EBB" w:rsidRDefault="00000000">
            <w:r>
              <w:rPr>
                <w:sz w:val="20"/>
              </w:rPr>
              <w:t>2</w:t>
            </w:r>
          </w:p>
        </w:tc>
        <w:tc>
          <w:tcPr>
            <w:tcW w:w="3600" w:type="dxa"/>
            <w:tcBorders>
              <w:top w:val="single" w:sz="4" w:space="0" w:color="CCCCCC"/>
              <w:left w:val="single" w:sz="4" w:space="0" w:color="CCCCCC"/>
              <w:bottom w:val="single" w:sz="4" w:space="0" w:color="CCCCCC"/>
              <w:right w:val="single" w:sz="4" w:space="0" w:color="CCCCCC"/>
            </w:tcBorders>
            <w:shd w:val="clear" w:color="auto" w:fill="EBF3FB"/>
          </w:tcPr>
          <w:p w14:paraId="7BE5C775" w14:textId="77777777" w:rsidR="00C84EBB" w:rsidRDefault="00000000">
            <w:r>
              <w:rPr>
                <w:sz w:val="20"/>
              </w:rPr>
              <w:t>High</w:t>
            </w:r>
          </w:p>
        </w:tc>
      </w:tr>
      <w:tr w:rsidR="00C84EBB" w14:paraId="5FFBF0DF"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6395438C" w14:textId="77777777" w:rsidR="00C84EBB" w:rsidRDefault="00000000">
            <w:r>
              <w:rPr>
                <w:sz w:val="20"/>
              </w:rPr>
              <w:t>3</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704D4925" w14:textId="77777777" w:rsidR="00C84EBB" w:rsidRDefault="00000000">
            <w:r>
              <w:rPr>
                <w:sz w:val="20"/>
              </w:rPr>
              <w:t>Medium</w:t>
            </w:r>
          </w:p>
        </w:tc>
      </w:tr>
      <w:tr w:rsidR="00C84EBB" w14:paraId="0EFB0ABE" w14:textId="77777777">
        <w:tc>
          <w:tcPr>
            <w:tcW w:w="3600" w:type="dxa"/>
            <w:tcBorders>
              <w:top w:val="single" w:sz="4" w:space="0" w:color="CCCCCC"/>
              <w:left w:val="single" w:sz="4" w:space="0" w:color="CCCCCC"/>
              <w:bottom w:val="single" w:sz="4" w:space="0" w:color="CCCCCC"/>
              <w:right w:val="single" w:sz="4" w:space="0" w:color="CCCCCC"/>
            </w:tcBorders>
            <w:shd w:val="clear" w:color="auto" w:fill="EBF3FB"/>
          </w:tcPr>
          <w:p w14:paraId="5F549285" w14:textId="77777777" w:rsidR="00C84EBB" w:rsidRDefault="00000000">
            <w:r>
              <w:rPr>
                <w:sz w:val="20"/>
              </w:rPr>
              <w:t>4</w:t>
            </w:r>
          </w:p>
        </w:tc>
        <w:tc>
          <w:tcPr>
            <w:tcW w:w="3600" w:type="dxa"/>
            <w:tcBorders>
              <w:top w:val="single" w:sz="4" w:space="0" w:color="CCCCCC"/>
              <w:left w:val="single" w:sz="4" w:space="0" w:color="CCCCCC"/>
              <w:bottom w:val="single" w:sz="4" w:space="0" w:color="CCCCCC"/>
              <w:right w:val="single" w:sz="4" w:space="0" w:color="CCCCCC"/>
            </w:tcBorders>
            <w:shd w:val="clear" w:color="auto" w:fill="EBF3FB"/>
          </w:tcPr>
          <w:p w14:paraId="4A85EDA7" w14:textId="77777777" w:rsidR="00C84EBB" w:rsidRDefault="00000000">
            <w:r>
              <w:rPr>
                <w:sz w:val="20"/>
              </w:rPr>
              <w:t>Low</w:t>
            </w:r>
          </w:p>
        </w:tc>
      </w:tr>
      <w:tr w:rsidR="00C84EBB" w14:paraId="68B7B9C6"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4FD7E427" w14:textId="77777777" w:rsidR="00C84EBB" w:rsidRDefault="00000000">
            <w:r>
              <w:rPr>
                <w:sz w:val="20"/>
              </w:rPr>
              <w:t>Other / unset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285890CC" w14:textId="77777777" w:rsidR="00C84EBB" w:rsidRDefault="00000000">
            <w:r>
              <w:rPr>
                <w:sz w:val="20"/>
              </w:rPr>
              <w:t>Medium</w:t>
            </w:r>
          </w:p>
        </w:tc>
      </w:tr>
    </w:tbl>
    <w:p w14:paraId="6B5ECEB3" w14:textId="77777777" w:rsidR="00C84EBB" w:rsidRDefault="00C84EBB"/>
    <w:p w14:paraId="2F2C86D7" w14:textId="77777777" w:rsidR="00C84EBB" w:rsidRDefault="00000000">
      <w:pPr>
        <w:pStyle w:val="Heading2"/>
      </w:pPr>
      <w:r>
        <w:rPr>
          <w:color w:val="2E74B5"/>
          <w:sz w:val="28"/>
        </w:rPr>
        <w:t>Tags / Labels</w:t>
      </w:r>
    </w:p>
    <w:p w14:paraId="5A3DA977" w14:textId="77777777" w:rsidR="00C84EBB" w:rsidRDefault="00000000">
      <w:pPr>
        <w:spacing w:after="80"/>
      </w:pPr>
      <w:r>
        <w:rPr>
          <w:color w:val="333333"/>
        </w:rPr>
        <w:t>ADO tags are semicolon-separated (e.g. smoke; regression; login). The tool splits them on semicolons and maps each to an AIO Tests label.</w:t>
      </w:r>
    </w:p>
    <w:p w14:paraId="0A9B1F63" w14:textId="77777777" w:rsidR="00C84EBB" w:rsidRDefault="00C84EBB"/>
    <w:p w14:paraId="7C0FD4AE" w14:textId="77777777" w:rsidR="00C84EBB" w:rsidRDefault="00000000">
      <w:pPr>
        <w:pStyle w:val="Heading1"/>
      </w:pPr>
      <w:r>
        <w:rPr>
          <w:color w:val="1F497D"/>
          <w:sz w:val="36"/>
        </w:rPr>
        <w:t>8. Quick-Start Checklist</w:t>
      </w:r>
    </w:p>
    <w:tbl>
      <w:tblPr>
        <w:tblStyle w:val="TableGrid"/>
        <w:tblW w:w="0" w:type="auto"/>
        <w:tblLook w:val="04A0" w:firstRow="1" w:lastRow="0" w:firstColumn="1" w:lastColumn="0" w:noHBand="0" w:noVBand="1"/>
      </w:tblPr>
      <w:tblGrid>
        <w:gridCol w:w="9406"/>
      </w:tblGrid>
      <w:tr w:rsidR="00C84EBB" w14:paraId="52451C39" w14:textId="77777777">
        <w:tc>
          <w:tcPr>
            <w:tcW w:w="9406" w:type="dxa"/>
            <w:shd w:val="clear" w:color="auto" w:fill="E2EFDA"/>
          </w:tcPr>
          <w:p w14:paraId="065F0E80" w14:textId="77777777" w:rsidR="00C84EBB" w:rsidRDefault="00000000">
            <w:r>
              <w:rPr>
                <w:b/>
              </w:rPr>
              <w:t xml:space="preserve">  Before you begin — check each item:</w:t>
            </w:r>
          </w:p>
          <w:p w14:paraId="07BBFE93" w14:textId="77777777" w:rsidR="00C84EBB" w:rsidRDefault="00000000">
            <w:pPr>
              <w:spacing w:after="40"/>
            </w:pPr>
            <w:r>
              <w:t xml:space="preserve">  ☐  .NET 10 SDK installed  (dotnet --version shows 10.x)</w:t>
            </w:r>
          </w:p>
          <w:p w14:paraId="5221F81C" w14:textId="77777777" w:rsidR="00C84EBB" w:rsidRDefault="00000000">
            <w:pPr>
              <w:spacing w:after="40"/>
            </w:pPr>
            <w:r>
              <w:t xml:space="preserve">  ☐  ADO PAT created with Test Management + Work Items read scopes</w:t>
            </w:r>
          </w:p>
          <w:p w14:paraId="7C38388A" w14:textId="77777777" w:rsidR="00C84EBB" w:rsidRDefault="00000000">
            <w:pPr>
              <w:spacing w:after="40"/>
            </w:pPr>
            <w:r>
              <w:t xml:space="preserve">  ☐  AIO Tests / Jira API token created</w:t>
            </w:r>
          </w:p>
          <w:p w14:paraId="13DDF554" w14:textId="77777777" w:rsidR="00C84EBB" w:rsidRDefault="00000000">
            <w:pPr>
              <w:spacing w:after="40"/>
            </w:pPr>
            <w:r>
              <w:t xml:space="preserve">  ☐  appsettings.json filled in with real values</w:t>
            </w:r>
          </w:p>
          <w:p w14:paraId="45196045" w14:textId="77777777" w:rsidR="00C84EBB" w:rsidRDefault="00000000">
            <w:pPr>
              <w:spacing w:after="40"/>
            </w:pPr>
            <w:r>
              <w:t xml:space="preserve">  ☐  Jira project exists and ProjectKey is correct</w:t>
            </w:r>
          </w:p>
          <w:p w14:paraId="798F1F37" w14:textId="77777777" w:rsidR="00C84EBB" w:rsidRDefault="00000000">
            <w:pPr>
              <w:spacing w:after="40"/>
            </w:pPr>
            <w:r>
              <w:t xml:space="preserve">  ☐  Dry-run executed and output reviewed</w:t>
            </w:r>
          </w:p>
          <w:p w14:paraId="02AD6D42" w14:textId="77777777" w:rsidR="00C84EBB" w:rsidRDefault="00000000">
            <w:pPr>
              <w:spacing w:after="40"/>
            </w:pPr>
            <w:r>
              <w:t xml:space="preserve">  ☐  DryRun set to false for the live run</w:t>
            </w:r>
          </w:p>
        </w:tc>
      </w:tr>
    </w:tbl>
    <w:p w14:paraId="405886BC" w14:textId="77777777" w:rsidR="00C84EBB" w:rsidRDefault="00C84EBB"/>
    <w:p w14:paraId="1F35A47A" w14:textId="77777777" w:rsidR="00C84EBB" w:rsidRDefault="00C84EBB"/>
    <w:p w14:paraId="67F3AF6A" w14:textId="77777777" w:rsidR="00C84EBB" w:rsidRDefault="00000000">
      <w:pPr>
        <w:jc w:val="center"/>
      </w:pPr>
      <w:r>
        <w:rPr>
          <w:i/>
          <w:color w:val="AAAAAA"/>
          <w:sz w:val="18"/>
        </w:rPr>
        <w:t>For questions or issues contact your team lead or check the source code in the ADOToAIOTestsMigration repository.</w:t>
      </w:r>
    </w:p>
    <w:sectPr w:rsidR="00C84EBB"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7718036">
    <w:abstractNumId w:val="8"/>
  </w:num>
  <w:num w:numId="2" w16cid:durableId="685055839">
    <w:abstractNumId w:val="6"/>
  </w:num>
  <w:num w:numId="3" w16cid:durableId="2140761547">
    <w:abstractNumId w:val="5"/>
  </w:num>
  <w:num w:numId="4" w16cid:durableId="1518738578">
    <w:abstractNumId w:val="4"/>
  </w:num>
  <w:num w:numId="5" w16cid:durableId="1865363921">
    <w:abstractNumId w:val="7"/>
  </w:num>
  <w:num w:numId="6" w16cid:durableId="58938964">
    <w:abstractNumId w:val="3"/>
  </w:num>
  <w:num w:numId="7" w16cid:durableId="444690426">
    <w:abstractNumId w:val="2"/>
  </w:num>
  <w:num w:numId="8" w16cid:durableId="820196456">
    <w:abstractNumId w:val="1"/>
  </w:num>
  <w:num w:numId="9" w16cid:durableId="273564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DD3"/>
    <w:rsid w:val="002952B4"/>
    <w:rsid w:val="0029639D"/>
    <w:rsid w:val="00326F90"/>
    <w:rsid w:val="00975DA2"/>
    <w:rsid w:val="00AA1D8D"/>
    <w:rsid w:val="00B34D16"/>
    <w:rsid w:val="00B47730"/>
    <w:rsid w:val="00B60145"/>
    <w:rsid w:val="00C84EBB"/>
    <w:rsid w:val="00CB0664"/>
    <w:rsid w:val="00D232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AACDF5"/>
  <w14:defaultImageDpi w14:val="300"/>
  <w15:docId w15:val="{B1D20FF1-B951-4A65-91AC-F40DC37F8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1346</Words>
  <Characters>7056</Characters>
  <Application>Microsoft Office Word</Application>
  <DocSecurity>0</DocSecurity>
  <Lines>306</Lines>
  <Paragraphs>289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Pieter Möller</cp:lastModifiedBy>
  <cp:revision>6</cp:revision>
  <dcterms:created xsi:type="dcterms:W3CDTF">2013-12-23T23:15:00Z</dcterms:created>
  <dcterms:modified xsi:type="dcterms:W3CDTF">2026-04-15T20:05:00Z</dcterms:modified>
  <cp:category/>
</cp:coreProperties>
</file>