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5"/>
        <w:gridCol w:w="1301"/>
        <w:gridCol w:w="1063"/>
        <w:gridCol w:w="1384"/>
        <w:gridCol w:w="1169"/>
        <w:gridCol w:w="1064"/>
        <w:gridCol w:w="1170"/>
        <w:gridCol w:w="770"/>
      </w:tblGrid>
      <w:tr>
        <w:tblPrEx>
          <w:shd w:val="clear" w:color="auto" w:fill="d0ddef"/>
        </w:tblPrEx>
        <w:trPr>
          <w:trHeight w:val="1334" w:hRule="atLeast"/>
        </w:trPr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Id</w:t>
            </w:r>
          </w:p>
        </w:tc>
        <w:tc>
          <w:tcPr>
            <w:tcW w:type="dxa" w:w="1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Funktionalit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t</w:t>
            </w:r>
          </w:p>
        </w:tc>
        <w:tc>
          <w:tcPr>
            <w:tcW w:type="dxa" w:w="1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Gesch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tzter</w:t>
            </w:r>
          </w:p>
          <w:p>
            <w:pPr>
              <w:pStyle w:val="Standard"/>
              <w:tabs>
                <w:tab w:val="left" w:pos="70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Aufwand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Verantwortlicher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Abh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ngige</w:t>
            </w:r>
          </w:p>
          <w:p>
            <w:pPr>
              <w:pStyle w:val="Standard"/>
              <w:tabs>
                <w:tab w:val="left" w:pos="70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Funktiona-lit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ten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Verkn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ü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pfte</w:t>
            </w:r>
          </w:p>
          <w:p>
            <w:pPr>
              <w:pStyle w:val="Standard"/>
              <w:tabs>
                <w:tab w:val="left" w:pos="70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User-Stories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Quellcode-</w:t>
            </w:r>
          </w:p>
          <w:p>
            <w:pPr>
              <w:pStyle w:val="Standard"/>
              <w:tabs>
                <w:tab w:val="left" w:pos="70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referenz</w:t>
            </w:r>
          </w:p>
        </w:tc>
        <w:tc>
          <w:tcPr>
            <w:tcW w:type="dxa" w:w="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Status</w:t>
            </w:r>
          </w:p>
        </w:tc>
      </w:tr>
      <w:tr>
        <w:tblPrEx>
          <w:shd w:val="clear" w:color="auto" w:fill="d0ddef"/>
        </w:tblPrEx>
        <w:trPr>
          <w:trHeight w:val="515" w:hRule="atLeast"/>
        </w:trPr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6.</w:t>
            </w:r>
          </w:p>
        </w:tc>
        <w:tc>
          <w:tcPr>
            <w:tcW w:type="dxa" w:w="1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Server</w:t>
            </w:r>
          </w:p>
        </w:tc>
        <w:tc>
          <w:tcPr>
            <w:tcW w:type="dxa" w:w="1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Raphael/David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6.1</w:t>
            </w:r>
          </w:p>
        </w:tc>
        <w:tc>
          <w:tcPr>
            <w:tcW w:type="dxa" w:w="1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start()</w:t>
            </w: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</w:r>
          </w:p>
        </w:tc>
        <w:tc>
          <w:tcPr>
            <w:tcW w:type="dxa" w:w="1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u w:color="000000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3</w:t>
            </w: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 xml:space="preserve"> Tag</w:t>
            </w: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Raphael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6</w:t>
            </w:r>
            <w:r>
              <w:rPr>
                <w:rFonts w:ascii="Helvetica Neue" w:hAnsi="Helvetica Neue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.3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/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Erledigt</w:t>
            </w:r>
          </w:p>
        </w:tc>
      </w:tr>
      <w:tr>
        <w:tblPrEx>
          <w:shd w:val="clear" w:color="auto" w:fill="d0ddef"/>
        </w:tblPrEx>
        <w:trPr>
          <w:trHeight w:val="1204" w:hRule="atLeast"/>
        </w:trPr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6.2</w:t>
            </w:r>
          </w:p>
        </w:tc>
        <w:tc>
          <w:tcPr>
            <w:tcW w:type="dxa" w:w="1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Get data for regist</w:t>
            </w: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ration</w:t>
            </w: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and put it into Database</w:t>
            </w:r>
          </w:p>
        </w:tc>
        <w:tc>
          <w:tcPr>
            <w:tcW w:type="dxa" w:w="1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 Tage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Raphael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6.5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/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Erledigt</w:t>
            </w:r>
          </w:p>
        </w:tc>
      </w:tr>
      <w:tr>
        <w:tblPrEx>
          <w:shd w:val="clear" w:color="auto" w:fill="d0ddef"/>
        </w:tblPrEx>
        <w:trPr>
          <w:trHeight w:val="1684" w:hRule="atLeast"/>
        </w:trPr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6.3</w:t>
            </w:r>
          </w:p>
        </w:tc>
        <w:tc>
          <w:tcPr>
            <w:tcW w:type="dxa" w:w="1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Client connected mit Server und bekommt eigenen Port.</w:t>
            </w:r>
          </w:p>
        </w:tc>
        <w:tc>
          <w:tcPr>
            <w:tcW w:type="dxa" w:w="1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5 Tage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David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/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Erledigt</w:t>
            </w:r>
          </w:p>
        </w:tc>
      </w:tr>
      <w:tr>
        <w:tblPrEx>
          <w:shd w:val="clear" w:color="auto" w:fill="d0ddef"/>
        </w:tblPrEx>
        <w:trPr>
          <w:trHeight w:val="964" w:hRule="atLeast"/>
        </w:trPr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6.4</w:t>
            </w:r>
          </w:p>
        </w:tc>
        <w:tc>
          <w:tcPr>
            <w:tcW w:type="dxa" w:w="1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Connecting Client with scenes</w:t>
            </w:r>
          </w:p>
        </w:tc>
        <w:tc>
          <w:tcPr>
            <w:tcW w:type="dxa" w:w="1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 xml:space="preserve">5 Tage 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David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/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SceneController Z.15-30</w:t>
            </w:r>
          </w:p>
        </w:tc>
        <w:tc>
          <w:tcPr>
            <w:tcW w:type="dxa" w:w="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Erledigt</w:t>
            </w:r>
          </w:p>
        </w:tc>
      </w:tr>
      <w:tr>
        <w:tblPrEx>
          <w:shd w:val="clear" w:color="auto" w:fill="d0ddef"/>
        </w:tblPrEx>
        <w:trPr>
          <w:trHeight w:val="906" w:hRule="atLeast"/>
        </w:trPr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6.5</w:t>
            </w:r>
          </w:p>
        </w:tc>
        <w:tc>
          <w:tcPr>
            <w:tcW w:type="dxa" w:w="1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getAndIdentifyInputStream()</w:t>
            </w:r>
          </w:p>
        </w:tc>
        <w:tc>
          <w:tcPr>
            <w:tcW w:type="dxa" w:w="1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 Tag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David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2, 6.1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</w:rPr>
              <w:t>/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</w:rPr>
              <w:t>MyServer Z. 65-89</w:t>
            </w:r>
          </w:p>
        </w:tc>
        <w:tc>
          <w:tcPr>
            <w:tcW w:type="dxa" w:w="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</w:rPr>
              <w:t>Erledigt</w:t>
            </w:r>
          </w:p>
        </w:tc>
      </w:tr>
      <w:tr>
        <w:tblPrEx>
          <w:shd w:val="clear" w:color="auto" w:fill="d0ddef"/>
        </w:tblPrEx>
        <w:trPr>
          <w:trHeight w:val="515" w:hRule="atLeast"/>
        </w:trPr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7.</w:t>
            </w:r>
          </w:p>
        </w:tc>
        <w:tc>
          <w:tcPr>
            <w:tcW w:type="dxa" w:w="1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Client</w:t>
            </w:r>
          </w:p>
        </w:tc>
        <w:tc>
          <w:tcPr>
            <w:tcW w:type="dxa" w:w="1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Raphael/David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44" w:hRule="atLeast"/>
        </w:trPr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7.1</w:t>
            </w:r>
          </w:p>
        </w:tc>
        <w:tc>
          <w:tcPr>
            <w:tcW w:type="dxa" w:w="1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Connecting Client with scenes</w:t>
            </w: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and addMovie GUI</w:t>
            </w:r>
          </w:p>
        </w:tc>
        <w:tc>
          <w:tcPr>
            <w:tcW w:type="dxa" w:w="1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5 Tage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David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6.1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/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MyClient Z. 55-70</w:t>
            </w:r>
          </w:p>
        </w:tc>
        <w:tc>
          <w:tcPr>
            <w:tcW w:type="dxa" w:w="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Erledigt</w:t>
            </w:r>
          </w:p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7.2</w:t>
            </w:r>
          </w:p>
        </w:tc>
        <w:tc>
          <w:tcPr>
            <w:tcW w:type="dxa" w:w="1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Connecting Client with Login GUI</w:t>
            </w:r>
          </w:p>
        </w:tc>
        <w:tc>
          <w:tcPr>
            <w:tcW w:type="dxa" w:w="1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5 Tage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Raphael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6.1, 6.2, 6.3, 4.1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/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LoginController Z. 50-63</w:t>
            </w:r>
          </w:p>
        </w:tc>
        <w:tc>
          <w:tcPr>
            <w:tcW w:type="dxa" w:w="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Erledigt</w:t>
            </w:r>
          </w:p>
        </w:tc>
      </w:tr>
      <w:tr>
        <w:tblPrEx>
          <w:shd w:val="clear" w:color="auto" w:fill="d0ddef"/>
        </w:tblPrEx>
        <w:trPr>
          <w:trHeight w:val="964" w:hRule="atLeast"/>
        </w:trPr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spacing w:before="0" w:line="240" w:lineRule="auto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7.3</w:t>
            </w:r>
          </w:p>
        </w:tc>
        <w:tc>
          <w:tcPr>
            <w:tcW w:type="dxa" w:w="1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Connecting Client with Registration GUI</w:t>
            </w:r>
          </w:p>
        </w:tc>
        <w:tc>
          <w:tcPr>
            <w:tcW w:type="dxa" w:w="1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spacing w:before="0" w:line="240" w:lineRule="auto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5 Tage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Raphael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spacing w:before="0" w:line="240" w:lineRule="auto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6.1,6.2, 6.3, 3.1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/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RegisterController Z.37-57</w:t>
            </w:r>
          </w:p>
        </w:tc>
        <w:tc>
          <w:tcPr>
            <w:tcW w:type="dxa" w:w="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Erledigt</w:t>
            </w:r>
          </w:p>
        </w:tc>
      </w:tr>
      <w:tr>
        <w:tblPrEx>
          <w:shd w:val="clear" w:color="auto" w:fill="d0ddef"/>
        </w:tblPrEx>
        <w:trPr>
          <w:trHeight w:val="1204" w:hRule="atLeast"/>
        </w:trPr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spacing w:before="0" w:line="240" w:lineRule="auto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7.4</w:t>
            </w:r>
          </w:p>
        </w:tc>
        <w:tc>
          <w:tcPr>
            <w:tcW w:type="dxa" w:w="1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Einzelne Teile des MyClient Constructors</w:t>
            </w:r>
          </w:p>
        </w:tc>
        <w:tc>
          <w:tcPr>
            <w:tcW w:type="dxa" w:w="1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spacing w:before="0" w:line="240" w:lineRule="auto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1 Tage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Raphael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spacing w:before="0" w:line="240" w:lineRule="auto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6.1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/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MyClient</w:t>
            </w:r>
          </w:p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Z. 18-29</w:t>
            </w:r>
          </w:p>
        </w:tc>
        <w:tc>
          <w:tcPr>
            <w:tcW w:type="dxa" w:w="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70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Erledigt</w:t>
            </w:r>
          </w:p>
        </w:tc>
      </w:tr>
    </w:tbl>
    <w:p>
      <w:pPr>
        <w:pStyle w:val="Text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