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D5355A" w:rsidP="00297716">
      <w:pPr>
        <w:pStyle w:val="1"/>
      </w:pPr>
      <w:r>
        <w:rPr>
          <w:rFonts w:hint="eastAsia"/>
        </w:rPr>
        <w:t>防水材料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1.85pt" o:ole="">
            <v:imagedata r:id="rId7" o:title=""/>
          </v:shape>
          <o:OLEObject Type="Embed" ProgID="Visio.Drawing.11" ShapeID="_x0000_i1025" DrawAspect="Content" ObjectID="_1685127612" r:id="rId8"/>
        </w:object>
      </w:r>
    </w:p>
    <w:p w:rsidR="00F803C8" w:rsidRDefault="00F803C8" w:rsidP="00F803C8"/>
    <w:p w:rsidR="00E67A14" w:rsidRDefault="00E67A14" w:rsidP="00F803C8"/>
    <w:p w:rsidR="00E67A14" w:rsidRDefault="00E67A14" w:rsidP="00E67A14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632FC0" w:rsidRDefault="00632FC0" w:rsidP="00F803C8"/>
    <w:p w:rsidR="00CC0BCA" w:rsidRDefault="00CC0BCA" w:rsidP="00F803C8"/>
    <w:p w:rsidR="00CC0BCA" w:rsidRDefault="00CC0BCA" w:rsidP="00F803C8">
      <w:r>
        <w:rPr>
          <w:noProof/>
        </w:rPr>
        <w:drawing>
          <wp:inline distT="0" distB="0" distL="0" distR="0" wp14:anchorId="4107349A" wp14:editId="3DDCF272">
            <wp:extent cx="4929612" cy="2149064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9242" cy="21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CA" w:rsidRDefault="00CC0BCA" w:rsidP="00F803C8"/>
    <w:p w:rsidR="00C0219E" w:rsidRDefault="00C0219E" w:rsidP="00F803C8">
      <w:r>
        <w:rPr>
          <w:noProof/>
        </w:rPr>
        <w:lastRenderedPageBreak/>
        <w:drawing>
          <wp:inline distT="0" distB="0" distL="0" distR="0" wp14:anchorId="4426A6BB" wp14:editId="41310522">
            <wp:extent cx="5038254" cy="34932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35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9E" w:rsidRDefault="00422408" w:rsidP="00F803C8">
      <w:r>
        <w:rPr>
          <w:noProof/>
        </w:rPr>
        <w:drawing>
          <wp:inline distT="0" distB="0" distL="0" distR="0" wp14:anchorId="66BAF906" wp14:editId="251C328E">
            <wp:extent cx="3060072" cy="2239213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820" cy="22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41">
        <w:rPr>
          <w:noProof/>
        </w:rPr>
        <w:drawing>
          <wp:inline distT="0" distB="0" distL="0" distR="0">
            <wp:extent cx="3055545" cy="1884876"/>
            <wp:effectExtent l="0" t="0" r="0" b="1270"/>
            <wp:docPr id="8" name="图片 8" descr="https://img.chyxx.com/2020/04/20200426142719dg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chyxx.com/2020/04/20200426142719dg_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543" cy="188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相关</w:t>
      </w:r>
      <w:r>
        <w:t>宏观经济</w:t>
      </w:r>
    </w:p>
    <w:p w:rsidR="00D2290B" w:rsidRDefault="00153755" w:rsidP="00F9070E">
      <w:r>
        <w:rPr>
          <w:noProof/>
        </w:rPr>
        <w:drawing>
          <wp:inline distT="0" distB="0" distL="0" distR="0" wp14:anchorId="35FB6693" wp14:editId="6D90ACD7">
            <wp:extent cx="5274310" cy="24060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0B" w:rsidRPr="00F9070E" w:rsidRDefault="00D2290B" w:rsidP="00F9070E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市场结构</w:t>
      </w:r>
      <w:r>
        <w:t>分析</w:t>
      </w:r>
    </w:p>
    <w:p w:rsidR="00FD1BEB" w:rsidRDefault="00CA48E1" w:rsidP="00F9070E">
      <w:r>
        <w:rPr>
          <w:noProof/>
        </w:rPr>
        <w:drawing>
          <wp:inline distT="0" distB="0" distL="0" distR="0">
            <wp:extent cx="4703445" cy="3494405"/>
            <wp:effectExtent l="0" t="0" r="1905" b="0"/>
            <wp:docPr id="7" name="图片 7" descr="https://img.chyxx.com/2020/04/20200426142716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chyxx.com/2020/04/20200426142716_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71F" w:rsidRDefault="00C2371F" w:rsidP="00F9070E"/>
    <w:p w:rsidR="00B31751" w:rsidRDefault="005B7EBB" w:rsidP="00F9070E">
      <w:pPr>
        <w:rPr>
          <w:rFonts w:ascii="Segoe UI" w:hAnsi="Segoe UI" w:cs="Segoe UI"/>
          <w:color w:val="252525"/>
          <w:shd w:val="clear" w:color="auto" w:fill="FFFFFF"/>
        </w:rPr>
      </w:pPr>
      <w:r>
        <w:rPr>
          <w:rFonts w:ascii="Segoe UI" w:hAnsi="Segoe UI" w:cs="Segoe UI"/>
          <w:color w:val="252525"/>
          <w:shd w:val="clear" w:color="auto" w:fill="FFFFFF"/>
        </w:rPr>
        <w:t>建筑防水材料主要包括两大类：防水卷材和防水涂料，主要作用是在建筑物表面构筑防水层，以达到防水和增强抗渗漏的目的，因此下游应用领域广泛，包括房屋建筑、道路桥隧、城市轨交、地下管廊和水利设施等。而</w:t>
      </w:r>
      <w:r w:rsidRPr="005B7EBB">
        <w:rPr>
          <w:rFonts w:ascii="Segoe UI" w:hAnsi="Segoe UI" w:cs="Segoe UI"/>
          <w:b/>
          <w:color w:val="FF0000"/>
          <w:shd w:val="clear" w:color="auto" w:fill="FFFFFF"/>
        </w:rPr>
        <w:t>上游原材料主要是沥青、膜类、聚酯胎基、</w:t>
      </w:r>
      <w:r w:rsidRPr="005B7EBB">
        <w:rPr>
          <w:rFonts w:ascii="Segoe UI" w:hAnsi="Segoe UI" w:cs="Segoe UI"/>
          <w:b/>
          <w:color w:val="FF0000"/>
          <w:shd w:val="clear" w:color="auto" w:fill="FFFFFF"/>
        </w:rPr>
        <w:t>SBS</w:t>
      </w:r>
      <w:r w:rsidRPr="005B7EBB">
        <w:rPr>
          <w:rFonts w:ascii="Segoe UI" w:hAnsi="Segoe UI" w:cs="Segoe UI"/>
          <w:b/>
          <w:color w:val="FF0000"/>
          <w:shd w:val="clear" w:color="auto" w:fill="FFFFFF"/>
        </w:rPr>
        <w:t>改性剂、聚醚等石化产品</w:t>
      </w:r>
      <w:r>
        <w:rPr>
          <w:rFonts w:ascii="Segoe UI" w:hAnsi="Segoe UI" w:cs="Segoe UI"/>
          <w:color w:val="252525"/>
          <w:shd w:val="clear" w:color="auto" w:fill="FFFFFF"/>
        </w:rPr>
        <w:t>，因此与石油化工产业息息相关</w:t>
      </w:r>
      <w:r w:rsidR="003028E7">
        <w:rPr>
          <w:rFonts w:ascii="Segoe UI" w:hAnsi="Segoe UI" w:cs="Segoe UI" w:hint="eastAsia"/>
          <w:color w:val="252525"/>
          <w:shd w:val="clear" w:color="auto" w:fill="FFFFFF"/>
        </w:rPr>
        <w:t>。</w:t>
      </w:r>
    </w:p>
    <w:p w:rsidR="003028E7" w:rsidRPr="003028E7" w:rsidRDefault="003028E7" w:rsidP="003028E7">
      <w:pPr>
        <w:pStyle w:val="a3"/>
        <w:spacing w:before="0" w:beforeAutospacing="0" w:after="0" w:afterAutospacing="0"/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</w:pPr>
      <w:r w:rsidRPr="00131C07">
        <w:rPr>
          <w:rFonts w:ascii="Segoe UI" w:eastAsiaTheme="minorEastAsia" w:hAnsi="Segoe UI" w:cs="Segoe UI"/>
          <w:b/>
          <w:color w:val="FF0000"/>
          <w:kern w:val="2"/>
          <w:sz w:val="21"/>
          <w:szCs w:val="22"/>
          <w:shd w:val="clear" w:color="auto" w:fill="FFFFFF"/>
        </w:rPr>
        <w:lastRenderedPageBreak/>
        <w:t>沥青占防水材料成本约</w:t>
      </w:r>
      <w:r w:rsidRPr="00131C07">
        <w:rPr>
          <w:rFonts w:ascii="Segoe UI" w:eastAsiaTheme="minorEastAsia" w:hAnsi="Segoe UI" w:cs="Segoe UI"/>
          <w:b/>
          <w:color w:val="FF0000"/>
          <w:kern w:val="2"/>
          <w:sz w:val="21"/>
          <w:szCs w:val="22"/>
          <w:shd w:val="clear" w:color="auto" w:fill="FFFFFF"/>
        </w:rPr>
        <w:t>30%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，并且防水材料的其他原料大多数价格与沥青高度相关。沥青则存在明显的淡旺季，沥青下游主要是道路建设（需求占比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80%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），冬季不适合施工，因此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12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月至次年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2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月为沥青销售淡季，沥青价格较低。</w:t>
      </w:r>
      <w:hyperlink r:id="rId15" w:history="1">
        <w:r w:rsidRPr="003028E7">
          <w:rPr>
            <w:rFonts w:ascii="Segoe UI" w:eastAsiaTheme="minorEastAsia" w:hAnsi="Segoe UI" w:cs="Segoe UI"/>
            <w:color w:val="252525"/>
            <w:kern w:val="2"/>
            <w:sz w:val="21"/>
            <w:szCs w:val="22"/>
            <w:shd w:val="clear" w:color="auto" w:fill="FFFFFF"/>
          </w:rPr>
          <w:t>东方雨虹</w:t>
        </w:r>
      </w:hyperlink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在多个基地拥有沥青储罐（近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40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万吨储备能力），在沥青销售淡季时，东方雨虹可以储备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1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个季度的沥青用量，预计该项操作就可以提高东方雨虹毛利率约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1.1~2.2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个百分点。</w:t>
      </w:r>
    </w:p>
    <w:p w:rsidR="003028E7" w:rsidRPr="003028E7" w:rsidRDefault="003028E7" w:rsidP="003028E7">
      <w:pPr>
        <w:pStyle w:val="a3"/>
        <w:spacing w:before="0" w:beforeAutospacing="0" w:after="0" w:afterAutospacing="0"/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</w:pP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相比之下，</w:t>
      </w:r>
      <w:hyperlink r:id="rId16" w:history="1">
        <w:r w:rsidRPr="003028E7">
          <w:rPr>
            <w:rFonts w:ascii="Segoe UI" w:eastAsiaTheme="minorEastAsia" w:hAnsi="Segoe UI" w:cs="Segoe UI"/>
            <w:color w:val="252525"/>
            <w:kern w:val="2"/>
            <w:sz w:val="21"/>
            <w:szCs w:val="22"/>
            <w:shd w:val="clear" w:color="auto" w:fill="FFFFFF"/>
          </w:rPr>
          <w:t>科顺股份</w:t>
        </w:r>
      </w:hyperlink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的沥青主要是现货采购，缺乏在淡季采购并储存沥青的能力，毛利率水平偏低，限制公司原料储备能力的因素有：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1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）公司的土地资源优先用于扩建厂房设备，目前用于沥青储备罐的闲置土地较少；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2</w:t>
      </w:r>
      <w:r w:rsidRPr="003028E7">
        <w:rPr>
          <w:rFonts w:ascii="Segoe UI" w:eastAsiaTheme="minorEastAsia" w:hAnsi="Segoe UI" w:cs="Segoe UI"/>
          <w:color w:val="252525"/>
          <w:kern w:val="2"/>
          <w:sz w:val="21"/>
          <w:szCs w:val="22"/>
          <w:shd w:val="clear" w:color="auto" w:fill="FFFFFF"/>
        </w:rPr>
        <w:t>）沥青在储备时要一直保持加热状态，需要付出一定的储存成本，只有达到一定产能规模，才能摊平储存成本，实现较好经济效益。随着公司未来产能规模增大，公司还有很大挖掘成本下降的潜力，比如科顺当前新建生产基地包括荆门二期、渭南基地、德州二期基地都有规划沥青储罐</w:t>
      </w:r>
    </w:p>
    <w:p w:rsidR="00B31751" w:rsidRDefault="00B31751" w:rsidP="00F9070E"/>
    <w:p w:rsidR="00E8076B" w:rsidRDefault="00131C07" w:rsidP="00F9070E">
      <w:pPr>
        <w:rPr>
          <w:rFonts w:ascii="Segoe UI" w:hAnsi="Segoe UI" w:cs="Segoe UI"/>
          <w:color w:val="252525"/>
          <w:shd w:val="clear" w:color="auto" w:fill="FFFFFF"/>
        </w:rPr>
      </w:pPr>
      <w:r w:rsidRPr="00131C07">
        <w:rPr>
          <w:rFonts w:ascii="Segoe UI" w:hAnsi="Segoe UI" w:cs="Segoe UI"/>
          <w:b/>
          <w:color w:val="FF0000"/>
          <w:shd w:val="clear" w:color="auto" w:fill="FFFFFF"/>
        </w:rPr>
        <w:t>防水材料的销售半径只有</w:t>
      </w:r>
      <w:r w:rsidRPr="00131C07">
        <w:rPr>
          <w:rFonts w:ascii="Segoe UI" w:hAnsi="Segoe UI" w:cs="Segoe UI"/>
          <w:b/>
          <w:color w:val="FF0000"/>
          <w:shd w:val="clear" w:color="auto" w:fill="FFFFFF"/>
        </w:rPr>
        <w:t>300-500</w:t>
      </w:r>
      <w:r w:rsidRPr="00131C07">
        <w:rPr>
          <w:rFonts w:ascii="Segoe UI" w:hAnsi="Segoe UI" w:cs="Segoe UI"/>
          <w:b/>
          <w:color w:val="FF0000"/>
          <w:shd w:val="clear" w:color="auto" w:fill="FFFFFF"/>
        </w:rPr>
        <w:t>公里</w:t>
      </w:r>
      <w:r w:rsidRPr="00131C07">
        <w:rPr>
          <w:rFonts w:ascii="Segoe UI" w:hAnsi="Segoe UI" w:cs="Segoe UI"/>
          <w:color w:val="252525"/>
          <w:shd w:val="clear" w:color="auto" w:fill="FFFFFF"/>
        </w:rPr>
        <w:t>。销售半径越远，运输成本会大幅上升，而且也不能及时响应大地产商的需求。</w:t>
      </w:r>
      <w:hyperlink r:id="rId17" w:history="1">
        <w:r w:rsidRPr="00131C07">
          <w:rPr>
            <w:rFonts w:ascii="Segoe UI" w:hAnsi="Segoe UI" w:cs="Segoe UI"/>
            <w:color w:val="252525"/>
            <w:shd w:val="clear" w:color="auto" w:fill="FFFFFF"/>
          </w:rPr>
          <w:t>科顺股份</w:t>
        </w:r>
      </w:hyperlink>
      <w:r w:rsidRPr="00131C07">
        <w:rPr>
          <w:rFonts w:ascii="Segoe UI" w:hAnsi="Segoe UI" w:cs="Segoe UI"/>
          <w:color w:val="252525"/>
          <w:shd w:val="clear" w:color="auto" w:fill="FFFFFF"/>
        </w:rPr>
        <w:t>的生产基地数量及全国化布局均大幅落后于</w:t>
      </w:r>
      <w:hyperlink r:id="rId18" w:history="1">
        <w:r w:rsidRPr="00131C07">
          <w:rPr>
            <w:rFonts w:ascii="Segoe UI" w:hAnsi="Segoe UI" w:cs="Segoe UI"/>
            <w:color w:val="252525"/>
            <w:shd w:val="clear" w:color="auto" w:fill="FFFFFF"/>
          </w:rPr>
          <w:t>东方雨虹</w:t>
        </w:r>
      </w:hyperlink>
      <w:r w:rsidRPr="00131C07">
        <w:rPr>
          <w:rFonts w:ascii="Segoe UI" w:hAnsi="Segoe UI" w:cs="Segoe UI"/>
          <w:color w:val="252525"/>
          <w:shd w:val="clear" w:color="auto" w:fill="FFFFFF"/>
        </w:rPr>
        <w:t>，使得科顺股份运输成本更高。</w:t>
      </w:r>
      <w:r w:rsidRPr="00131C07">
        <w:rPr>
          <w:rFonts w:ascii="Segoe UI" w:hAnsi="Segoe UI" w:cs="Segoe UI"/>
          <w:color w:val="252525"/>
          <w:shd w:val="clear" w:color="auto" w:fill="FFFFFF"/>
        </w:rPr>
        <w:t>2019</w:t>
      </w:r>
      <w:r w:rsidRPr="00131C07">
        <w:rPr>
          <w:rFonts w:ascii="Segoe UI" w:hAnsi="Segoe UI" w:cs="Segoe UI"/>
          <w:color w:val="252525"/>
          <w:shd w:val="clear" w:color="auto" w:fill="FFFFFF"/>
        </w:rPr>
        <w:t>年科顺股份的运输装卸费率为</w:t>
      </w:r>
      <w:r w:rsidRPr="00131C07">
        <w:rPr>
          <w:rFonts w:ascii="Segoe UI" w:hAnsi="Segoe UI" w:cs="Segoe UI"/>
          <w:color w:val="252525"/>
          <w:shd w:val="clear" w:color="auto" w:fill="FFFFFF"/>
        </w:rPr>
        <w:t>5.4%</w:t>
      </w:r>
      <w:r w:rsidRPr="00131C07">
        <w:rPr>
          <w:rFonts w:ascii="Segoe UI" w:hAnsi="Segoe UI" w:cs="Segoe UI"/>
          <w:color w:val="252525"/>
          <w:shd w:val="clear" w:color="auto" w:fill="FFFFFF"/>
        </w:rPr>
        <w:t>，大幅高于东方雨虹</w:t>
      </w:r>
      <w:r w:rsidRPr="00131C07">
        <w:rPr>
          <w:rFonts w:ascii="Segoe UI" w:hAnsi="Segoe UI" w:cs="Segoe UI"/>
          <w:color w:val="252525"/>
          <w:shd w:val="clear" w:color="auto" w:fill="FFFFFF"/>
        </w:rPr>
        <w:t>3.4%</w:t>
      </w:r>
      <w:r w:rsidRPr="00131C07">
        <w:rPr>
          <w:rFonts w:ascii="Segoe UI" w:hAnsi="Segoe UI" w:cs="Segoe UI"/>
          <w:color w:val="252525"/>
          <w:shd w:val="clear" w:color="auto" w:fill="FFFFFF"/>
        </w:rPr>
        <w:t>的运输装卸费</w:t>
      </w:r>
      <w:bookmarkStart w:id="0" w:name="_GoBack"/>
      <w:bookmarkEnd w:id="0"/>
      <w:r w:rsidRPr="00131C07">
        <w:rPr>
          <w:rFonts w:ascii="Segoe UI" w:hAnsi="Segoe UI" w:cs="Segoe UI"/>
          <w:color w:val="252525"/>
          <w:shd w:val="clear" w:color="auto" w:fill="FFFFFF"/>
        </w:rPr>
        <w:t>率。随着科顺股份全国化产能布局的推进，公司运输成本有望降低至东方雨虹水平</w:t>
      </w:r>
    </w:p>
    <w:p w:rsidR="00131C07" w:rsidRPr="00F9070E" w:rsidRDefault="00E8076B" w:rsidP="00F9070E">
      <w:r w:rsidRPr="00E8076B">
        <w:rPr>
          <w:rFonts w:ascii="Segoe UI" w:hAnsi="Segoe UI" w:cs="Segoe UI"/>
          <w:b/>
          <w:color w:val="FF0000"/>
          <w:shd w:val="clear" w:color="auto" w:fill="FFFFFF"/>
        </w:rPr>
        <w:t>防水材料出厂后是有一定的保质期</w:t>
      </w:r>
      <w:r w:rsidR="00E74137">
        <w:rPr>
          <w:rFonts w:ascii="Segoe UI" w:hAnsi="Segoe UI" w:cs="Segoe UI" w:hint="eastAsia"/>
          <w:b/>
          <w:color w:val="FF0000"/>
          <w:shd w:val="clear" w:color="auto" w:fill="FFFFFF"/>
        </w:rPr>
        <w:t>,</w:t>
      </w:r>
      <w:r w:rsidR="00E74137" w:rsidRPr="00E74137">
        <w:rPr>
          <w:rFonts w:ascii="Segoe UI" w:hAnsi="Segoe UI" w:cs="Segoe UI"/>
          <w:color w:val="252525"/>
          <w:shd w:val="clear" w:color="auto" w:fill="FFFFFF"/>
        </w:rPr>
        <w:t xml:space="preserve"> </w:t>
      </w:r>
      <w:r w:rsidR="00E74137" w:rsidRPr="00E74137">
        <w:rPr>
          <w:rFonts w:ascii="Segoe UI" w:hAnsi="Segoe UI" w:cs="Segoe UI"/>
          <w:color w:val="252525"/>
          <w:shd w:val="clear" w:color="auto" w:fill="FFFFFF"/>
        </w:rPr>
        <w:t>超过保质期后再使用有可能会对性能或施工产生影响，所以客户一般不会提前很长时间采购防水材料。</w:t>
      </w:r>
      <w:r w:rsidR="00131C07">
        <w:rPr>
          <w:rFonts w:ascii="Helvetica" w:hAnsi="Helvetica" w:cs="Helvetica"/>
          <w:color w:val="33353C"/>
          <w:sz w:val="27"/>
          <w:szCs w:val="27"/>
        </w:rPr>
        <w:br/>
      </w:r>
    </w:p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641377" w:rsidRDefault="00065531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noProof/>
        </w:rPr>
        <w:drawing>
          <wp:inline distT="0" distB="0" distL="0" distR="0">
            <wp:extent cx="5274310" cy="2378671"/>
            <wp:effectExtent l="0" t="0" r="2540" b="3175"/>
            <wp:docPr id="9" name="图片 9" descr="https://xqimg.imedao.com/1765c30b5b1b33a3fe7585e8.png!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qimg.imedao.com/1765c30b5b1b33a3fe7585e8.png!8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900" w:rsidRDefault="000F69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Pr="00C87364" w:rsidRDefault="00C87364" w:rsidP="00297716">
      <w:pPr>
        <w:rPr>
          <w:b/>
          <w:color w:val="FF0000"/>
        </w:rPr>
      </w:pPr>
      <w:r w:rsidRPr="00C87364">
        <w:rPr>
          <w:rFonts w:ascii="Helvetica" w:hAnsi="Helvetica" w:cs="Helvetica"/>
          <w:b/>
          <w:color w:val="FF0000"/>
        </w:rPr>
        <w:t>防水工程保质期延长</w:t>
      </w:r>
      <w:r w:rsidRPr="00C87364">
        <w:rPr>
          <w:b/>
          <w:color w:val="FF0000"/>
        </w:rPr>
        <w:t>、</w:t>
      </w:r>
      <w:r w:rsidRPr="00C87364">
        <w:rPr>
          <w:rFonts w:ascii="Helvetica" w:hAnsi="Helvetica" w:cs="Helvetica"/>
          <w:b/>
          <w:color w:val="FF0000"/>
        </w:rPr>
        <w:t>低劣防水产品退出</w:t>
      </w:r>
    </w:p>
    <w:p w:rsidR="008450B1" w:rsidRDefault="008450B1" w:rsidP="00297716"/>
    <w:p w:rsidR="00C87364" w:rsidRDefault="00C87364" w:rsidP="00297716"/>
    <w:p w:rsidR="00C87364" w:rsidRPr="00977D3D" w:rsidRDefault="00C87364" w:rsidP="00297716"/>
    <w:sectPr w:rsidR="00C87364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B66" w:rsidRDefault="006E1B66" w:rsidP="00697806">
      <w:r>
        <w:separator/>
      </w:r>
    </w:p>
  </w:endnote>
  <w:endnote w:type="continuationSeparator" w:id="0">
    <w:p w:rsidR="006E1B66" w:rsidRDefault="006E1B66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B66" w:rsidRDefault="006E1B66" w:rsidP="00697806">
      <w:r>
        <w:separator/>
      </w:r>
    </w:p>
  </w:footnote>
  <w:footnote w:type="continuationSeparator" w:id="0">
    <w:p w:rsidR="006E1B66" w:rsidRDefault="006E1B66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7813B9"/>
    <w:multiLevelType w:val="hybridMultilevel"/>
    <w:tmpl w:val="117ACE5E"/>
    <w:lvl w:ilvl="0" w:tplc="1CDEB2B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51EAF"/>
    <w:rsid w:val="00064E83"/>
    <w:rsid w:val="00065531"/>
    <w:rsid w:val="0007001E"/>
    <w:rsid w:val="0007178B"/>
    <w:rsid w:val="00075950"/>
    <w:rsid w:val="000A6A45"/>
    <w:rsid w:val="000C55DC"/>
    <w:rsid w:val="000D1EEE"/>
    <w:rsid w:val="000D5081"/>
    <w:rsid w:val="000E4E5F"/>
    <w:rsid w:val="000F12BD"/>
    <w:rsid w:val="000F6900"/>
    <w:rsid w:val="00114B2F"/>
    <w:rsid w:val="00131287"/>
    <w:rsid w:val="00131C07"/>
    <w:rsid w:val="001371D0"/>
    <w:rsid w:val="00142F19"/>
    <w:rsid w:val="00153755"/>
    <w:rsid w:val="001A0058"/>
    <w:rsid w:val="001A036D"/>
    <w:rsid w:val="001B5C7C"/>
    <w:rsid w:val="001C4072"/>
    <w:rsid w:val="001E08C4"/>
    <w:rsid w:val="001F770F"/>
    <w:rsid w:val="00201F83"/>
    <w:rsid w:val="00206A99"/>
    <w:rsid w:val="002116C6"/>
    <w:rsid w:val="00214D4B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D5328"/>
    <w:rsid w:val="00301191"/>
    <w:rsid w:val="003028E7"/>
    <w:rsid w:val="0031589A"/>
    <w:rsid w:val="0032636A"/>
    <w:rsid w:val="00342C09"/>
    <w:rsid w:val="00394005"/>
    <w:rsid w:val="003A75C8"/>
    <w:rsid w:val="003B159E"/>
    <w:rsid w:val="003E0F9A"/>
    <w:rsid w:val="003F7876"/>
    <w:rsid w:val="00422408"/>
    <w:rsid w:val="004629CD"/>
    <w:rsid w:val="004E3DE8"/>
    <w:rsid w:val="004E7AC4"/>
    <w:rsid w:val="004F05AC"/>
    <w:rsid w:val="004F36AC"/>
    <w:rsid w:val="0050168B"/>
    <w:rsid w:val="00506C51"/>
    <w:rsid w:val="00512CBC"/>
    <w:rsid w:val="00545638"/>
    <w:rsid w:val="00580FFC"/>
    <w:rsid w:val="005B49EB"/>
    <w:rsid w:val="005B7EBB"/>
    <w:rsid w:val="005D349C"/>
    <w:rsid w:val="00611770"/>
    <w:rsid w:val="00626F03"/>
    <w:rsid w:val="00632FC0"/>
    <w:rsid w:val="006358D8"/>
    <w:rsid w:val="00640242"/>
    <w:rsid w:val="00641377"/>
    <w:rsid w:val="00690A8F"/>
    <w:rsid w:val="00697806"/>
    <w:rsid w:val="00697D70"/>
    <w:rsid w:val="006C15CC"/>
    <w:rsid w:val="006D655B"/>
    <w:rsid w:val="006E1B66"/>
    <w:rsid w:val="006F02BB"/>
    <w:rsid w:val="007068DF"/>
    <w:rsid w:val="00721875"/>
    <w:rsid w:val="00784405"/>
    <w:rsid w:val="00793DFF"/>
    <w:rsid w:val="007979A3"/>
    <w:rsid w:val="007A71E5"/>
    <w:rsid w:val="007F0E8E"/>
    <w:rsid w:val="008219EE"/>
    <w:rsid w:val="008227BE"/>
    <w:rsid w:val="008450B1"/>
    <w:rsid w:val="008576F9"/>
    <w:rsid w:val="008623E6"/>
    <w:rsid w:val="00866866"/>
    <w:rsid w:val="00866B18"/>
    <w:rsid w:val="0087031A"/>
    <w:rsid w:val="00874266"/>
    <w:rsid w:val="00897D3E"/>
    <w:rsid w:val="0090172E"/>
    <w:rsid w:val="00942BA3"/>
    <w:rsid w:val="00977D3D"/>
    <w:rsid w:val="00985A15"/>
    <w:rsid w:val="00997E4F"/>
    <w:rsid w:val="009A0E73"/>
    <w:rsid w:val="009A43EB"/>
    <w:rsid w:val="009C32D8"/>
    <w:rsid w:val="009D257B"/>
    <w:rsid w:val="009E5A53"/>
    <w:rsid w:val="00A06321"/>
    <w:rsid w:val="00A30086"/>
    <w:rsid w:val="00A4004B"/>
    <w:rsid w:val="00A73ED0"/>
    <w:rsid w:val="00A865F7"/>
    <w:rsid w:val="00A950BD"/>
    <w:rsid w:val="00AA6851"/>
    <w:rsid w:val="00AA7DC8"/>
    <w:rsid w:val="00AC5A35"/>
    <w:rsid w:val="00B14851"/>
    <w:rsid w:val="00B31751"/>
    <w:rsid w:val="00B33A54"/>
    <w:rsid w:val="00B34CD8"/>
    <w:rsid w:val="00B53068"/>
    <w:rsid w:val="00B62E72"/>
    <w:rsid w:val="00BA4136"/>
    <w:rsid w:val="00BA434C"/>
    <w:rsid w:val="00BA562A"/>
    <w:rsid w:val="00BC2285"/>
    <w:rsid w:val="00BD68E6"/>
    <w:rsid w:val="00BE2763"/>
    <w:rsid w:val="00BF20DA"/>
    <w:rsid w:val="00C0219E"/>
    <w:rsid w:val="00C2371F"/>
    <w:rsid w:val="00C351C8"/>
    <w:rsid w:val="00C3692F"/>
    <w:rsid w:val="00C5138C"/>
    <w:rsid w:val="00C87364"/>
    <w:rsid w:val="00C94D8E"/>
    <w:rsid w:val="00C97902"/>
    <w:rsid w:val="00CA48E1"/>
    <w:rsid w:val="00CA4A6E"/>
    <w:rsid w:val="00CC0BCA"/>
    <w:rsid w:val="00CD45D3"/>
    <w:rsid w:val="00CD6D87"/>
    <w:rsid w:val="00D2290B"/>
    <w:rsid w:val="00D4271C"/>
    <w:rsid w:val="00D45B3D"/>
    <w:rsid w:val="00D5355A"/>
    <w:rsid w:val="00D66EE6"/>
    <w:rsid w:val="00D8530E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50A41"/>
    <w:rsid w:val="00E62600"/>
    <w:rsid w:val="00E6640D"/>
    <w:rsid w:val="00E67A14"/>
    <w:rsid w:val="00E74137"/>
    <w:rsid w:val="00E8076B"/>
    <w:rsid w:val="00EA0204"/>
    <w:rsid w:val="00EA7CFD"/>
    <w:rsid w:val="00ED47DF"/>
    <w:rsid w:val="00F037E8"/>
    <w:rsid w:val="00F06EB3"/>
    <w:rsid w:val="00F20F09"/>
    <w:rsid w:val="00F3241B"/>
    <w:rsid w:val="00F32F75"/>
    <w:rsid w:val="00F737B5"/>
    <w:rsid w:val="00F803C8"/>
    <w:rsid w:val="00F83C36"/>
    <w:rsid w:val="00F86F03"/>
    <w:rsid w:val="00F9070E"/>
    <w:rsid w:val="00FC01D3"/>
    <w:rsid w:val="00FC336C"/>
    <w:rsid w:val="00FD1BEB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Emphasis"/>
    <w:basedOn w:val="a0"/>
    <w:uiPriority w:val="20"/>
    <w:qFormat/>
    <w:rsid w:val="002116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7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hyperlink" Target="https://xueqiu.com/S/SZ002271?from=status_stock_match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hyperlink" Target="https://xueqiu.com/S/SZ300737?from=status_stock_match" TargetMode="External"/><Relationship Id="rId2" Type="http://schemas.openxmlformats.org/officeDocument/2006/relationships/styles" Target="styles.xml"/><Relationship Id="rId16" Type="http://schemas.openxmlformats.org/officeDocument/2006/relationships/hyperlink" Target="https://xueqiu.com/S/SZ300737?from=status_stock_match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xueqiu.com/S/SZ002271?from=status_stock_matc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7401</TotalTime>
  <Pages>5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154</cp:revision>
  <dcterms:created xsi:type="dcterms:W3CDTF">2020-03-22T13:24:00Z</dcterms:created>
  <dcterms:modified xsi:type="dcterms:W3CDTF">2021-06-13T14:14:00Z</dcterms:modified>
</cp:coreProperties>
</file>