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142DE9" w:rsidP="00297716">
      <w:pPr>
        <w:pStyle w:val="1"/>
      </w:pPr>
      <w:r>
        <w:rPr>
          <w:rFonts w:hint="eastAsia"/>
        </w:rPr>
        <w:t>合成生物</w:t>
      </w:r>
      <w:r w:rsidR="008623E6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52pt" o:ole="">
            <v:imagedata r:id="rId7" o:title=""/>
          </v:shape>
          <o:OLEObject Type="Embed" ProgID="Visio.Drawing.11" ShapeID="_x0000_i1025" DrawAspect="Content" ObjectID="_1776427295" r:id="rId8"/>
        </w:object>
      </w:r>
    </w:p>
    <w:p w:rsidR="00F803C8" w:rsidRDefault="00F803C8" w:rsidP="00F803C8"/>
    <w:p w:rsidR="00E67A14" w:rsidRDefault="00E67A14" w:rsidP="00F803C8"/>
    <w:p w:rsidR="00E67A14" w:rsidRDefault="00E67A14" w:rsidP="00E67A14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942BA3" w:rsidRDefault="00DE5B47" w:rsidP="00F803C8">
      <w:r>
        <w:rPr>
          <w:rFonts w:hint="eastAsia"/>
        </w:rPr>
        <w:t>基本</w:t>
      </w:r>
      <w:r>
        <w:t>介绍：</w:t>
      </w:r>
    </w:p>
    <w:p w:rsidR="00DE5B47" w:rsidRDefault="008B3638" w:rsidP="00F803C8">
      <w:hyperlink r:id="rId9" w:history="1">
        <w:r w:rsidR="00DE5B47" w:rsidRPr="008D7C5E">
          <w:rPr>
            <w:rStyle w:val="a8"/>
          </w:rPr>
          <w:t>https://xueqiu.com/9508834377/214725809</w:t>
        </w:r>
      </w:hyperlink>
    </w:p>
    <w:p w:rsidR="00DE5B47" w:rsidRDefault="00DE5B47" w:rsidP="00F803C8"/>
    <w:p w:rsidR="00F65CB2" w:rsidRPr="000C050B" w:rsidRDefault="000C050B" w:rsidP="00F803C8">
      <w:pPr>
        <w:rPr>
          <w:sz w:val="24"/>
          <w:szCs w:val="24"/>
        </w:rPr>
      </w:pP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我们所更加关注的合成生物学产业应用以微生物细胞工厂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为核心</w:t>
      </w:r>
      <w:r w:rsidRPr="000C050B">
        <w:rPr>
          <w:sz w:val="24"/>
          <w:szCs w:val="24"/>
        </w:rPr>
        <w:t>，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建立</w:t>
      </w:r>
      <w:r w:rsidRPr="000C050B">
        <w:rPr>
          <w:sz w:val="24"/>
          <w:szCs w:val="24"/>
        </w:rPr>
        <w:t>“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原料输入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—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菌株培育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—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发酵控制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—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提取纯化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—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产品输出</w:t>
      </w:r>
      <w:r w:rsidRPr="000C050B">
        <w:rPr>
          <w:sz w:val="24"/>
          <w:szCs w:val="24"/>
        </w:rPr>
        <w:t>”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的工艺路线</w:t>
      </w:r>
      <w:r w:rsidRPr="000C050B">
        <w:rPr>
          <w:sz w:val="24"/>
          <w:szCs w:val="24"/>
        </w:rPr>
        <w:t>，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从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而实现利用生物技术生产化学品的技术变革</w:t>
      </w:r>
      <w:r w:rsidRPr="000C050B">
        <w:rPr>
          <w:sz w:val="24"/>
          <w:szCs w:val="24"/>
        </w:rPr>
        <w:t>，</w:t>
      </w:r>
      <w:r w:rsidRPr="000C050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并持续推进生物制造技术工艺的升级和迭代</w:t>
      </w:r>
      <w:r w:rsidRPr="000C050B">
        <w:rPr>
          <w:sz w:val="24"/>
          <w:szCs w:val="24"/>
        </w:rPr>
        <w:t>。</w:t>
      </w:r>
    </w:p>
    <w:p w:rsidR="000C050B" w:rsidRDefault="000C050B" w:rsidP="00F803C8"/>
    <w:p w:rsidR="000C050B" w:rsidRDefault="000C050B" w:rsidP="00F803C8">
      <w:r>
        <w:rPr>
          <w:noProof/>
        </w:rPr>
        <w:drawing>
          <wp:inline distT="0" distB="0" distL="0" distR="0">
            <wp:extent cx="5274310" cy="2412792"/>
            <wp:effectExtent l="0" t="0" r="2540" b="6985"/>
            <wp:docPr id="1" name="图片 1" descr="https://xqimg.imedao.com/17faa91001253ac3fbec1b1a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7faa91001253ac3fbec1b1a.jpg!ra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F4C" w:rsidRDefault="00970F4C" w:rsidP="00F803C8"/>
    <w:p w:rsidR="00970F4C" w:rsidRDefault="00970F4C" w:rsidP="00F803C8">
      <w:pPr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</w:pPr>
      <w:r w:rsidRPr="00970F4C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酶法由石油化工产品作起始原料</w:t>
      </w:r>
      <w:r w:rsidRPr="00970F4C">
        <w:rPr>
          <w:sz w:val="24"/>
          <w:szCs w:val="24"/>
        </w:rPr>
        <w:t>，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借助酶的催化作用通过生物转化反应获得所需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L-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氨基酸</w:t>
      </w:r>
      <w:r w:rsidRPr="00970F4C">
        <w:rPr>
          <w:sz w:val="24"/>
          <w:szCs w:val="24"/>
        </w:rPr>
        <w:t>。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生物发酵法生产氨基酸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是</w:t>
      </w:r>
      <w:r w:rsidRPr="00970F4C">
        <w:rPr>
          <w:rFonts w:ascii="Helvetica" w:hAnsi="Helvetica" w:cs="Helvetica"/>
          <w:b/>
          <w:color w:val="FF0000"/>
          <w:sz w:val="24"/>
          <w:szCs w:val="24"/>
          <w:shd w:val="clear" w:color="auto" w:fill="FFFFFF"/>
        </w:rPr>
        <w:t>利用微生物具有能够合成其自身所需各种氨基酸的能力</w:t>
      </w:r>
      <w:r w:rsidRPr="00970F4C">
        <w:rPr>
          <w:sz w:val="24"/>
          <w:szCs w:val="24"/>
        </w:rPr>
        <w:t>，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通过对菌株的诱变等处理达到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过量合成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L-</w:t>
      </w:r>
      <w:r w:rsidRPr="00970F4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丙氨酸的目的</w:t>
      </w:r>
      <w:r w:rsidR="00B702DB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.</w:t>
      </w:r>
    </w:p>
    <w:p w:rsidR="00B702DB" w:rsidRDefault="00B702DB" w:rsidP="00F803C8">
      <w:pPr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</w:pPr>
    </w:p>
    <w:p w:rsidR="00B702DB" w:rsidRPr="00B702DB" w:rsidRDefault="00B702DB" w:rsidP="00F803C8">
      <w:pPr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</w:pP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生物发酵法在产品成本与质量</w:t>
      </w:r>
      <w:r w:rsidRPr="00B702DB">
        <w:rPr>
          <w:sz w:val="24"/>
          <w:szCs w:val="24"/>
        </w:rPr>
        <w:t>、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工艺路线</w:t>
      </w:r>
      <w:r w:rsidRPr="00B702DB">
        <w:rPr>
          <w:sz w:val="24"/>
          <w:szCs w:val="24"/>
        </w:rPr>
        <w:t>、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环境友好度等方面优势显著</w:t>
      </w:r>
      <w:r w:rsidRPr="00B702DB">
        <w:rPr>
          <w:sz w:val="24"/>
          <w:szCs w:val="24"/>
        </w:rPr>
        <w:t>。</w:t>
      </w:r>
      <w:r w:rsidRPr="009251DD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从原料端来</w:t>
      </w:r>
      <w:r w:rsidRPr="009251DD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 xml:space="preserve"> </w:t>
      </w:r>
      <w:r w:rsidRPr="009251DD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看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生物发酵法制备丙氨酸以可再生葡萄糖等生物质为原料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相较于化学合成法与酶法降低了对不可再生石化资源的依赖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实现生物质资源对化石资源的替代</w:t>
      </w:r>
      <w:r w:rsidRPr="00B702DB">
        <w:rPr>
          <w:sz w:val="24"/>
          <w:szCs w:val="24"/>
        </w:rPr>
        <w:t>。</w:t>
      </w:r>
      <w:r w:rsidRPr="009251DD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从工艺端来看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生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物发酵法避免了化学合成法的高温高压条件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反应条件温和且转化率高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产品质量高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发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酵周期短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展现出绿色环保优势</w:t>
      </w:r>
      <w:r w:rsidRPr="00B702DB">
        <w:rPr>
          <w:sz w:val="24"/>
          <w:szCs w:val="24"/>
        </w:rPr>
        <w:t>。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尤其是厌氧发酵法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反应无需通入空气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减少发酵过程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的污染风险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且无二氧化碳排放</w:t>
      </w:r>
      <w:r w:rsidRPr="00B702DB">
        <w:rPr>
          <w:sz w:val="24"/>
          <w:szCs w:val="24"/>
        </w:rPr>
        <w:t>，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相较于酶法生产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1 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摩尔丙氨酸产品降低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1 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摩尔二氧化碳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B702D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排放量</w:t>
      </w:r>
      <w:r w:rsidR="002B1D62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; </w:t>
      </w:r>
      <w:r w:rsidR="002B1D62" w:rsidRPr="002B1D62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从</w:t>
      </w:r>
      <w:r w:rsidR="002B1D62" w:rsidRPr="002B1D62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成本端看</w:t>
      </w:r>
      <w:r w:rsid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，</w:t>
      </w:r>
      <w:r w:rsidR="002B1D62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例如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：华恒生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物近年生物发酵法生产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L-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丙氨酸的平均单位成本约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8635 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元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/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吨</w:t>
      </w:r>
      <w:r w:rsidR="002B1D62" w:rsidRPr="002B1D62">
        <w:rPr>
          <w:sz w:val="24"/>
          <w:szCs w:val="24"/>
        </w:rPr>
        <w:t>，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而酶法生产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L-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丙氨酸的平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均单位成本为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17,427 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元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/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吨</w:t>
      </w:r>
      <w:r w:rsidR="002B1D62" w:rsidRPr="002B1D62">
        <w:rPr>
          <w:sz w:val="24"/>
          <w:szCs w:val="24"/>
        </w:rPr>
        <w:t>，</w:t>
      </w:r>
      <w:r w:rsidR="002B1D62" w:rsidRPr="002B1D62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发酵法生产成本仅为酶法的一半</w:t>
      </w:r>
      <w:r w:rsidR="002B1D62" w:rsidRPr="002B1D62">
        <w:rPr>
          <w:sz w:val="24"/>
          <w:szCs w:val="24"/>
        </w:rPr>
        <w:t>。</w:t>
      </w:r>
    </w:p>
    <w:p w:rsidR="00B702DB" w:rsidRDefault="00B702DB" w:rsidP="00F803C8">
      <w:pPr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</w:pPr>
    </w:p>
    <w:p w:rsidR="00B702DB" w:rsidRDefault="00B702DB" w:rsidP="00F803C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103414"/>
            <wp:effectExtent l="0" t="0" r="2540" b="1905"/>
            <wp:docPr id="2" name="图片 2" descr="https://xqimg.imedao.com/17faa90ff92541f3fb581a35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7faa90ff92541f3fb581a35.jpg!ra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1CE" w:rsidRDefault="008311CE" w:rsidP="00F803C8">
      <w:pPr>
        <w:rPr>
          <w:sz w:val="24"/>
          <w:szCs w:val="24"/>
        </w:rPr>
      </w:pPr>
    </w:p>
    <w:p w:rsidR="008311CE" w:rsidRPr="00970F4C" w:rsidRDefault="008311CE" w:rsidP="00F803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3CEB39" wp14:editId="7BDF47FC">
            <wp:extent cx="5274310" cy="40925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C8" w:rsidRPr="0079727F" w:rsidRDefault="001B5C7C" w:rsidP="00F803C8">
      <w:pPr>
        <w:pStyle w:val="2"/>
      </w:pPr>
      <w:r>
        <w:rPr>
          <w:rFonts w:hint="eastAsia"/>
        </w:rPr>
        <w:t>一、相关</w:t>
      </w:r>
      <w:r>
        <w:t>宏观经济</w:t>
      </w:r>
    </w:p>
    <w:p w:rsidR="009A43EB" w:rsidRDefault="009A43EB" w:rsidP="001B5C7C">
      <w:pPr>
        <w:pStyle w:val="a3"/>
        <w:spacing w:before="0" w:beforeAutospacing="0" w:after="0" w:afterAutospacing="0"/>
        <w:rPr>
          <w:noProof/>
        </w:rPr>
      </w:pPr>
    </w:p>
    <w:p w:rsidR="00A94EF2" w:rsidRDefault="00A94EF2" w:rsidP="001B5C7C">
      <w:pPr>
        <w:pStyle w:val="a3"/>
        <w:spacing w:before="0" w:beforeAutospacing="0" w:after="0" w:afterAutospacing="0"/>
        <w:rPr>
          <w:noProof/>
        </w:rPr>
      </w:pPr>
    </w:p>
    <w:p w:rsidR="00A94EF2" w:rsidRPr="009A43EB" w:rsidRDefault="00A94EF2" w:rsidP="001B5C7C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</w:p>
    <w:p w:rsidR="00F803C8" w:rsidRDefault="001B5C7C" w:rsidP="00F803C8">
      <w:pPr>
        <w:pStyle w:val="2"/>
      </w:pPr>
      <w:r>
        <w:rPr>
          <w:rFonts w:hint="eastAsia"/>
        </w:rPr>
        <w:t>二、市场结构</w:t>
      </w:r>
      <w:r>
        <w:t>分析</w:t>
      </w:r>
    </w:p>
    <w:p w:rsidR="00DC02BB" w:rsidRDefault="00DC02BB" w:rsidP="001B5C7C"/>
    <w:p w:rsidR="00A94EF2" w:rsidRPr="001B5C7C" w:rsidRDefault="00A94EF2" w:rsidP="001B5C7C"/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F803C8" w:rsidRDefault="00F803C8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32F75" w:rsidRPr="00325250" w:rsidRDefault="00325250" w:rsidP="00F803C8">
      <w:pPr>
        <w:pStyle w:val="a3"/>
        <w:spacing w:before="0" w:beforeAutospacing="0" w:after="0" w:afterAutospacing="0"/>
        <w:rPr>
          <w:color w:val="000000"/>
        </w:rPr>
      </w:pPr>
      <w:r w:rsidRPr="00325250">
        <w:rPr>
          <w:rFonts w:ascii="Helvetica" w:hAnsi="Helvetica" w:cs="Helvetica"/>
          <w:color w:val="33353C"/>
          <w:shd w:val="clear" w:color="auto" w:fill="FFFFFF"/>
        </w:rPr>
        <w:t>大批合成生物学相关公司相继成立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商业模式可分为产品型及平台型</w:t>
      </w:r>
      <w:r w:rsidRPr="00325250">
        <w:t>。</w:t>
      </w:r>
      <w:r w:rsidRPr="00325250">
        <w:rPr>
          <w:rFonts w:ascii="Helvetica" w:hAnsi="Helvetica" w:cs="Helvetica"/>
          <w:color w:val="33353C"/>
          <w:shd w:val="clear" w:color="auto" w:fill="FFFFFF"/>
        </w:rPr>
        <w:t>截至目前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国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 </w:t>
      </w:r>
      <w:r w:rsidRPr="00325250">
        <w:rPr>
          <w:rFonts w:ascii="Helvetica" w:hAnsi="Helvetica" w:cs="Helvetica"/>
          <w:color w:val="33353C"/>
          <w:shd w:val="clear" w:color="auto" w:fill="FFFFFF"/>
        </w:rPr>
        <w:t>外从事合成生物学领域的公司已多达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 500 </w:t>
      </w:r>
      <w:r w:rsidRPr="00325250">
        <w:rPr>
          <w:rFonts w:ascii="Helvetica" w:hAnsi="Helvetica" w:cs="Helvetica"/>
          <w:color w:val="33353C"/>
          <w:shd w:val="clear" w:color="auto" w:fill="FFFFFF"/>
        </w:rPr>
        <w:t>家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国内公司也近数十家</w:t>
      </w:r>
      <w:r w:rsidRPr="00325250">
        <w:t>。</w:t>
      </w:r>
      <w:r w:rsidRPr="00325250">
        <w:rPr>
          <w:rFonts w:ascii="Helvetica" w:hAnsi="Helvetica" w:cs="Helvetica"/>
          <w:color w:val="33353C"/>
          <w:shd w:val="clear" w:color="auto" w:fill="FFFFFF"/>
        </w:rPr>
        <w:t>总体来看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合成生物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 </w:t>
      </w:r>
      <w:r w:rsidRPr="00325250">
        <w:rPr>
          <w:rFonts w:ascii="Helvetica" w:hAnsi="Helvetica" w:cs="Helvetica"/>
          <w:color w:val="33353C"/>
          <w:shd w:val="clear" w:color="auto" w:fill="FFFFFF"/>
        </w:rPr>
        <w:t>学领域的公司主要分为</w:t>
      </w:r>
      <w:r w:rsidRPr="003B4146">
        <w:rPr>
          <w:rFonts w:ascii="Helvetica" w:hAnsi="Helvetica" w:cs="Helvetica"/>
          <w:color w:val="FF0000"/>
          <w:shd w:val="clear" w:color="auto" w:fill="FFFFFF"/>
        </w:rPr>
        <w:t>两类</w:t>
      </w:r>
      <w:r w:rsidRPr="003B4146">
        <w:rPr>
          <w:color w:val="FF0000"/>
        </w:rPr>
        <w:t>：</w:t>
      </w:r>
      <w:r w:rsidRPr="003B4146">
        <w:rPr>
          <w:rFonts w:ascii="Helvetica" w:hAnsi="Helvetica" w:cs="Helvetica"/>
          <w:color w:val="FF0000"/>
          <w:shd w:val="clear" w:color="auto" w:fill="FFFFFF"/>
        </w:rPr>
        <w:t>一是产品型商业模式</w:t>
      </w:r>
      <w:r w:rsidRPr="003B4146">
        <w:rPr>
          <w:color w:val="FF0000"/>
        </w:rPr>
        <w:t>，</w:t>
      </w:r>
      <w:r w:rsidRPr="003B4146">
        <w:rPr>
          <w:rFonts w:ascii="Helvetica" w:hAnsi="Helvetica" w:cs="Helvetica"/>
          <w:color w:val="FF0000"/>
          <w:shd w:val="clear" w:color="auto" w:fill="FFFFFF"/>
        </w:rPr>
        <w:t>即借助合成生物学手段生产面向市场</w:t>
      </w:r>
      <w:r w:rsidRPr="003B4146">
        <w:rPr>
          <w:rFonts w:ascii="Helvetica" w:hAnsi="Helvetica" w:cs="Helvetica"/>
          <w:color w:val="FF0000"/>
          <w:shd w:val="clear" w:color="auto" w:fill="FFFFFF"/>
        </w:rPr>
        <w:t xml:space="preserve"> </w:t>
      </w:r>
      <w:r w:rsidRPr="003B4146">
        <w:rPr>
          <w:rFonts w:ascii="Helvetica" w:hAnsi="Helvetica" w:cs="Helvetica"/>
          <w:color w:val="FF0000"/>
          <w:shd w:val="clear" w:color="auto" w:fill="FFFFFF"/>
        </w:rPr>
        <w:t>各领域的合成生物产品</w:t>
      </w:r>
      <w:r w:rsidRPr="003B4146">
        <w:rPr>
          <w:color w:val="FF0000"/>
        </w:rPr>
        <w:t>；</w:t>
      </w:r>
      <w:r w:rsidRPr="003B4146">
        <w:rPr>
          <w:rFonts w:ascii="Helvetica" w:hAnsi="Helvetica" w:cs="Helvetica"/>
          <w:color w:val="FF0000"/>
          <w:shd w:val="clear" w:color="auto" w:fill="FFFFFF"/>
        </w:rPr>
        <w:t>二是平台型商业模式</w:t>
      </w:r>
      <w:r w:rsidRPr="003B4146">
        <w:rPr>
          <w:color w:val="FF0000"/>
        </w:rPr>
        <w:t>，</w:t>
      </w:r>
      <w:r w:rsidRPr="003B4146">
        <w:rPr>
          <w:rFonts w:ascii="Helvetica" w:hAnsi="Helvetica" w:cs="Helvetica"/>
          <w:color w:val="FF0000"/>
          <w:shd w:val="clear" w:color="auto" w:fill="FFFFFF"/>
        </w:rPr>
        <w:t>旨在提供生物体设计与软件开发等平台化</w:t>
      </w:r>
      <w:r w:rsidRPr="003B4146">
        <w:rPr>
          <w:rFonts w:ascii="Helvetica" w:hAnsi="Helvetica" w:cs="Helvetica"/>
          <w:color w:val="FF0000"/>
          <w:shd w:val="clear" w:color="auto" w:fill="FFFFFF"/>
        </w:rPr>
        <w:t xml:space="preserve"> </w:t>
      </w:r>
      <w:r w:rsidRPr="003B4146">
        <w:rPr>
          <w:rFonts w:ascii="Helvetica" w:hAnsi="Helvetica" w:cs="Helvetica"/>
          <w:color w:val="FF0000"/>
          <w:shd w:val="clear" w:color="auto" w:fill="FFFFFF"/>
        </w:rPr>
        <w:t>的集成系统</w:t>
      </w:r>
      <w:r w:rsidRPr="00325250">
        <w:t>。</w:t>
      </w:r>
      <w:r w:rsidRPr="00325250">
        <w:rPr>
          <w:rFonts w:ascii="Helvetica" w:hAnsi="Helvetica" w:cs="Helvetica"/>
          <w:color w:val="33353C"/>
          <w:shd w:val="clear" w:color="auto" w:fill="FFFFFF"/>
        </w:rPr>
        <w:t>现阶段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平台型企业由于缺乏应用层面的落地产品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盈利能力受限</w:t>
      </w:r>
      <w:r w:rsidRPr="00325250">
        <w:t>；</w:t>
      </w:r>
      <w:r w:rsidRPr="00325250">
        <w:rPr>
          <w:rFonts w:ascii="Helvetica" w:hAnsi="Helvetica" w:cs="Helvetica"/>
          <w:color w:val="33353C"/>
          <w:shd w:val="clear" w:color="auto" w:fill="FFFFFF"/>
        </w:rPr>
        <w:t>相比之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 </w:t>
      </w:r>
      <w:r w:rsidRPr="00325250">
        <w:rPr>
          <w:rFonts w:ascii="Helvetica" w:hAnsi="Helvetica" w:cs="Helvetica"/>
          <w:color w:val="33353C"/>
          <w:shd w:val="clear" w:color="auto" w:fill="FFFFFF"/>
        </w:rPr>
        <w:t>下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产品型企业打通了从生物改造</w:t>
      </w:r>
      <w:r w:rsidRPr="00325250">
        <w:t>、</w:t>
      </w:r>
      <w:r w:rsidRPr="00325250">
        <w:rPr>
          <w:rFonts w:ascii="Helvetica" w:hAnsi="Helvetica" w:cs="Helvetica"/>
          <w:color w:val="33353C"/>
          <w:shd w:val="clear" w:color="auto" w:fill="FFFFFF"/>
        </w:rPr>
        <w:t>发酵纯化到产品改性的全产业链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近年来得到快速发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 </w:t>
      </w:r>
      <w:r w:rsidRPr="00325250">
        <w:rPr>
          <w:rFonts w:ascii="Helvetica" w:hAnsi="Helvetica" w:cs="Helvetica"/>
          <w:color w:val="33353C"/>
          <w:shd w:val="clear" w:color="auto" w:fill="FFFFFF"/>
        </w:rPr>
        <w:t>展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盈利水平不断提升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部分平台型企业也演化出向产品型公司转变的趋势</w:t>
      </w:r>
      <w:r w:rsidRPr="00325250">
        <w:t>。</w:t>
      </w:r>
      <w:r w:rsidRPr="00325250">
        <w:rPr>
          <w:rFonts w:ascii="Helvetica" w:hAnsi="Helvetica" w:cs="Helvetica"/>
          <w:color w:val="33353C"/>
          <w:shd w:val="clear" w:color="auto" w:fill="FFFFFF"/>
        </w:rPr>
        <w:t>因此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我们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 </w:t>
      </w:r>
      <w:r w:rsidRPr="00325250">
        <w:rPr>
          <w:rFonts w:ascii="Helvetica" w:hAnsi="Helvetica" w:cs="Helvetica"/>
          <w:color w:val="33353C"/>
          <w:shd w:val="clear" w:color="auto" w:fill="FFFFFF"/>
        </w:rPr>
        <w:t>更看好产品型公司的未来发展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代表性公司包括</w:t>
      </w:r>
      <w:hyperlink r:id="rId13" w:history="1">
        <w:r w:rsidRPr="00325250">
          <w:rPr>
            <w:rStyle w:val="a8"/>
            <w:rFonts w:ascii="Helvetica" w:hAnsi="Helvetica" w:cs="Helvetica"/>
            <w:shd w:val="clear" w:color="auto" w:fill="FFFFFF"/>
          </w:rPr>
          <w:t>华恒生物</w:t>
        </w:r>
      </w:hyperlink>
      <w:r w:rsidRPr="00325250">
        <w:t>、</w:t>
      </w:r>
      <w:hyperlink r:id="rId14" w:history="1">
        <w:r w:rsidRPr="00325250">
          <w:rPr>
            <w:rStyle w:val="a8"/>
            <w:rFonts w:ascii="Helvetica" w:hAnsi="Helvetica" w:cs="Helvetica"/>
            <w:shd w:val="clear" w:color="auto" w:fill="FFFFFF"/>
          </w:rPr>
          <w:t>凯赛生物</w:t>
        </w:r>
      </w:hyperlink>
      <w:r w:rsidRPr="00325250">
        <w:t>、</w:t>
      </w:r>
      <w:hyperlink r:id="rId15" w:history="1">
        <w:r w:rsidRPr="00325250">
          <w:rPr>
            <w:rStyle w:val="a8"/>
            <w:rFonts w:ascii="Helvetica" w:hAnsi="Helvetica" w:cs="Helvetica"/>
            <w:shd w:val="clear" w:color="auto" w:fill="FFFFFF"/>
          </w:rPr>
          <w:t>新日恒力</w:t>
        </w:r>
      </w:hyperlink>
      <w:r w:rsidRPr="00325250">
        <w:t>、</w:t>
      </w:r>
      <w:r w:rsidRPr="00325250">
        <w:rPr>
          <w:rFonts w:ascii="Helvetica" w:hAnsi="Helvetica" w:cs="Helvetica"/>
          <w:color w:val="33353C"/>
          <w:shd w:val="clear" w:color="auto" w:fill="FFFFFF"/>
        </w:rPr>
        <w:t>圣泉集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 </w:t>
      </w:r>
      <w:r w:rsidRPr="00325250">
        <w:rPr>
          <w:rFonts w:ascii="Helvetica" w:hAnsi="Helvetica" w:cs="Helvetica"/>
          <w:color w:val="33353C"/>
          <w:shd w:val="clear" w:color="auto" w:fill="FFFFFF"/>
        </w:rPr>
        <w:t>团</w:t>
      </w:r>
      <w:r w:rsidRPr="00325250">
        <w:t>、</w:t>
      </w:r>
      <w:hyperlink r:id="rId16" w:history="1">
        <w:r w:rsidRPr="00325250">
          <w:rPr>
            <w:rStyle w:val="a8"/>
            <w:rFonts w:ascii="Helvetica" w:hAnsi="Helvetica" w:cs="Helvetica"/>
            <w:shd w:val="clear" w:color="auto" w:fill="FFFFFF"/>
          </w:rPr>
          <w:t>科拓生物</w:t>
        </w:r>
      </w:hyperlink>
      <w:r w:rsidRPr="00325250">
        <w:t>、</w:t>
      </w:r>
      <w:hyperlink r:id="rId17" w:history="1">
        <w:r w:rsidRPr="00325250">
          <w:rPr>
            <w:rStyle w:val="a8"/>
            <w:rFonts w:ascii="Helvetica" w:hAnsi="Helvetica" w:cs="Helvetica"/>
            <w:shd w:val="clear" w:color="auto" w:fill="FFFFFF"/>
          </w:rPr>
          <w:t>三元生物</w:t>
        </w:r>
      </w:hyperlink>
      <w:r w:rsidRPr="00325250">
        <w:t>、</w:t>
      </w:r>
      <w:hyperlink r:id="rId18" w:history="1">
        <w:r w:rsidRPr="00325250">
          <w:rPr>
            <w:rStyle w:val="a8"/>
            <w:rFonts w:ascii="Helvetica" w:hAnsi="Helvetica" w:cs="Helvetica"/>
            <w:shd w:val="clear" w:color="auto" w:fill="FFFFFF"/>
          </w:rPr>
          <w:t>金丹科技</w:t>
        </w:r>
      </w:hyperlink>
      <w:r w:rsidRPr="00325250">
        <w:t>、</w:t>
      </w:r>
      <w:hyperlink r:id="rId19" w:history="1">
        <w:r w:rsidRPr="00325250">
          <w:rPr>
            <w:rStyle w:val="a8"/>
            <w:rFonts w:ascii="Helvetica" w:hAnsi="Helvetica" w:cs="Helvetica"/>
            <w:shd w:val="clear" w:color="auto" w:fill="FFFFFF"/>
          </w:rPr>
          <w:t>利尔化学</w:t>
        </w:r>
      </w:hyperlink>
      <w:r w:rsidRPr="00325250">
        <w:t>、</w:t>
      </w:r>
      <w:hyperlink r:id="rId20" w:history="1">
        <w:r w:rsidRPr="00325250">
          <w:rPr>
            <w:rStyle w:val="a8"/>
            <w:rFonts w:ascii="Helvetica" w:hAnsi="Helvetica" w:cs="Helvetica"/>
            <w:shd w:val="clear" w:color="auto" w:fill="FFFFFF"/>
          </w:rPr>
          <w:t>金达威</w:t>
        </w:r>
      </w:hyperlink>
      <w:r w:rsidRPr="00325250">
        <w:rPr>
          <w:rFonts w:ascii="Helvetica" w:hAnsi="Helvetica" w:cs="Helvetica"/>
          <w:color w:val="33353C"/>
          <w:shd w:val="clear" w:color="auto" w:fill="FFFFFF"/>
        </w:rPr>
        <w:t>等细分领域龙头企业</w:t>
      </w:r>
      <w:r w:rsidRPr="00325250">
        <w:t>；</w:t>
      </w:r>
      <w:r w:rsidRPr="00325250">
        <w:rPr>
          <w:rFonts w:ascii="Helvetica" w:hAnsi="Helvetica" w:cs="Helvetica"/>
          <w:color w:val="33353C"/>
          <w:shd w:val="clear" w:color="auto" w:fill="FFFFFF"/>
        </w:rPr>
        <w:t>同时也建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 </w:t>
      </w:r>
      <w:r w:rsidRPr="00325250">
        <w:rPr>
          <w:rFonts w:ascii="Helvetica" w:hAnsi="Helvetica" w:cs="Helvetica"/>
          <w:color w:val="33353C"/>
          <w:shd w:val="clear" w:color="auto" w:fill="FFFFFF"/>
        </w:rPr>
        <w:t>议关注具备应用场景落地可能性的平台型企业</w:t>
      </w:r>
      <w:r w:rsidRPr="00325250">
        <w:t>，</w:t>
      </w:r>
      <w:r w:rsidRPr="00325250">
        <w:rPr>
          <w:rFonts w:ascii="Helvetica" w:hAnsi="Helvetica" w:cs="Helvetica"/>
          <w:color w:val="33353C"/>
          <w:shd w:val="clear" w:color="auto" w:fill="FFFFFF"/>
        </w:rPr>
        <w:t>代表性公司包括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 GinkgoBioworks</w:t>
      </w:r>
      <w:r w:rsidRPr="00325250">
        <w:t>、</w:t>
      </w:r>
      <w:r w:rsidRPr="00325250">
        <w:rPr>
          <w:rFonts w:ascii="Helvetica" w:hAnsi="Helvetica" w:cs="Helvetica"/>
          <w:color w:val="33353C"/>
          <w:shd w:val="clear" w:color="auto" w:fill="FFFFFF"/>
        </w:rPr>
        <w:t xml:space="preserve">Zymergen </w:t>
      </w:r>
      <w:r w:rsidRPr="00325250">
        <w:rPr>
          <w:rFonts w:ascii="Helvetica" w:hAnsi="Helvetica" w:cs="Helvetica"/>
          <w:color w:val="33353C"/>
          <w:shd w:val="clear" w:color="auto" w:fill="FFFFFF"/>
        </w:rPr>
        <w:t>等</w:t>
      </w:r>
    </w:p>
    <w:p w:rsidR="00F32F75" w:rsidRDefault="00F32F75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A0E73" w:rsidRDefault="009D336F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294315"/>
            <wp:effectExtent l="0" t="0" r="2540" b="1905"/>
            <wp:docPr id="4" name="图片 4" descr="https://xqimg.imedao.com/17faa91004654d63fe6625dd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xqimg.imedao.com/17faa91004654d63fe6625dd.jpg!raw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6F" w:rsidRDefault="00413A15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D1927F" wp14:editId="1C90CA9E">
            <wp:extent cx="5274310" cy="29952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6F" w:rsidRDefault="009D336F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8B3638" w:rsidRDefault="008B3638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6237"/>
        <w:gridCol w:w="930"/>
      </w:tblGrid>
      <w:tr w:rsidR="008B3638" w:rsidTr="008B3638">
        <w:tc>
          <w:tcPr>
            <w:tcW w:w="1129" w:type="dxa"/>
          </w:tcPr>
          <w:p w:rsidR="008B3638" w:rsidRDefault="008B3638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利基</w:t>
            </w:r>
          </w:p>
        </w:tc>
        <w:tc>
          <w:tcPr>
            <w:tcW w:w="6237" w:type="dxa"/>
          </w:tcPr>
          <w:p w:rsidR="008B3638" w:rsidRDefault="008B3638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公司</w:t>
            </w:r>
          </w:p>
        </w:tc>
        <w:tc>
          <w:tcPr>
            <w:tcW w:w="930" w:type="dxa"/>
          </w:tcPr>
          <w:p w:rsidR="008B3638" w:rsidRDefault="008B3638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备注</w:t>
            </w:r>
          </w:p>
        </w:tc>
      </w:tr>
      <w:tr w:rsidR="008B3638" w:rsidTr="008B3638">
        <w:tc>
          <w:tcPr>
            <w:tcW w:w="1129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医疗健康</w:t>
            </w:r>
          </w:p>
        </w:tc>
        <w:tc>
          <w:tcPr>
            <w:tcW w:w="6237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川宁生物，金城医药</w:t>
            </w:r>
            <w:r w:rsidR="00670870">
              <w:rPr>
                <w:rFonts w:hint="eastAsia"/>
                <w:color w:val="000000"/>
                <w:sz w:val="21"/>
                <w:szCs w:val="21"/>
              </w:rPr>
              <w:t>，鲁抗医药</w:t>
            </w:r>
            <w:r w:rsidR="00763B9B">
              <w:rPr>
                <w:rFonts w:hint="eastAsia"/>
                <w:color w:val="000000"/>
                <w:sz w:val="21"/>
                <w:szCs w:val="21"/>
              </w:rPr>
              <w:t>，翰宇药业</w:t>
            </w:r>
            <w:r w:rsidR="00D96FD7">
              <w:rPr>
                <w:rFonts w:hint="eastAsia"/>
                <w:color w:val="000000"/>
                <w:sz w:val="21"/>
                <w:szCs w:val="21"/>
              </w:rPr>
              <w:t>，溢多利</w:t>
            </w:r>
            <w:r w:rsidR="00C920A3">
              <w:rPr>
                <w:rFonts w:hint="eastAsia"/>
                <w:color w:val="000000"/>
                <w:sz w:val="21"/>
                <w:szCs w:val="21"/>
              </w:rPr>
              <w:t>，富士莱</w:t>
            </w:r>
          </w:p>
        </w:tc>
        <w:tc>
          <w:tcPr>
            <w:tcW w:w="930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</w:p>
        </w:tc>
      </w:tr>
      <w:tr w:rsidR="008B3638" w:rsidTr="008B3638">
        <w:tc>
          <w:tcPr>
            <w:tcW w:w="1129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化工能源</w:t>
            </w:r>
          </w:p>
        </w:tc>
        <w:tc>
          <w:tcPr>
            <w:tcW w:w="6237" w:type="dxa"/>
          </w:tcPr>
          <w:p w:rsidR="008B3638" w:rsidRDefault="00511657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凯赛生物，华恒生物，梅花生物，</w:t>
            </w:r>
            <w:r w:rsidR="008B3638">
              <w:rPr>
                <w:rFonts w:hint="eastAsia"/>
                <w:color w:val="000000"/>
                <w:sz w:val="21"/>
                <w:szCs w:val="21"/>
              </w:rPr>
              <w:t>华熙生物，巨子生物，福瑞达，锦波生物</w:t>
            </w:r>
          </w:p>
        </w:tc>
        <w:tc>
          <w:tcPr>
            <w:tcW w:w="930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</w:p>
        </w:tc>
      </w:tr>
      <w:tr w:rsidR="008B3638" w:rsidTr="008B3638">
        <w:tc>
          <w:tcPr>
            <w:tcW w:w="1129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食品饮料</w:t>
            </w:r>
          </w:p>
        </w:tc>
        <w:tc>
          <w:tcPr>
            <w:tcW w:w="6237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嘉必优，莱茵生物</w:t>
            </w:r>
            <w:r w:rsidR="00743BD1">
              <w:rPr>
                <w:rFonts w:hint="eastAsia"/>
                <w:color w:val="000000"/>
                <w:sz w:val="21"/>
                <w:szCs w:val="21"/>
              </w:rPr>
              <w:t>，圣达生物</w:t>
            </w:r>
          </w:p>
        </w:tc>
        <w:tc>
          <w:tcPr>
            <w:tcW w:w="930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</w:p>
        </w:tc>
      </w:tr>
      <w:tr w:rsidR="008B3638" w:rsidTr="008B3638">
        <w:tc>
          <w:tcPr>
            <w:tcW w:w="1129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农业技术</w:t>
            </w:r>
          </w:p>
        </w:tc>
        <w:tc>
          <w:tcPr>
            <w:tcW w:w="6237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蔚蓝生物</w:t>
            </w:r>
            <w:r w:rsidR="00FE03D1">
              <w:rPr>
                <w:rFonts w:hint="eastAsia"/>
                <w:color w:val="000000"/>
                <w:sz w:val="21"/>
                <w:szCs w:val="21"/>
              </w:rPr>
              <w:t>，播恩集团</w:t>
            </w:r>
          </w:p>
        </w:tc>
        <w:tc>
          <w:tcPr>
            <w:tcW w:w="930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</w:p>
        </w:tc>
      </w:tr>
      <w:tr w:rsidR="008B3638" w:rsidTr="008B3638">
        <w:tc>
          <w:tcPr>
            <w:tcW w:w="1129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信息技术</w:t>
            </w:r>
          </w:p>
        </w:tc>
        <w:tc>
          <w:tcPr>
            <w:tcW w:w="6237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 w:rsidRPr="00981741">
              <w:rPr>
                <w:rFonts w:hint="eastAsia"/>
                <w:color w:val="D0CECE" w:themeColor="background2" w:themeShade="E6"/>
                <w:sz w:val="21"/>
                <w:szCs w:val="21"/>
              </w:rPr>
              <w:t>中科碳元</w:t>
            </w:r>
          </w:p>
        </w:tc>
        <w:tc>
          <w:tcPr>
            <w:tcW w:w="930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</w:p>
        </w:tc>
      </w:tr>
      <w:tr w:rsidR="008B3638" w:rsidTr="008B3638">
        <w:tc>
          <w:tcPr>
            <w:tcW w:w="1129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平台层</w:t>
            </w:r>
          </w:p>
        </w:tc>
        <w:tc>
          <w:tcPr>
            <w:tcW w:w="6237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 w:rsidRPr="00981741">
              <w:rPr>
                <w:rFonts w:hint="eastAsia"/>
                <w:color w:val="D0CECE" w:themeColor="background2" w:themeShade="E6"/>
                <w:sz w:val="21"/>
                <w:szCs w:val="21"/>
              </w:rPr>
              <w:t>恩和生物，欣贝莱生物，态创生物，酶赛生物，惠利生物，衍进科技，小熊猫生物，远藤生物，森瑞斯</w:t>
            </w:r>
            <w:bookmarkStart w:id="0" w:name="_GoBack"/>
            <w:bookmarkEnd w:id="0"/>
          </w:p>
        </w:tc>
        <w:tc>
          <w:tcPr>
            <w:tcW w:w="930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</w:p>
        </w:tc>
      </w:tr>
      <w:tr w:rsidR="008B3638" w:rsidTr="008B3638">
        <w:tc>
          <w:tcPr>
            <w:tcW w:w="1129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工具层</w:t>
            </w:r>
          </w:p>
        </w:tc>
        <w:tc>
          <w:tcPr>
            <w:tcW w:w="6237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华大制造，</w:t>
            </w:r>
            <w:r w:rsidRPr="00981741">
              <w:rPr>
                <w:rFonts w:hint="eastAsia"/>
                <w:color w:val="D0CECE" w:themeColor="background2" w:themeShade="E6"/>
                <w:sz w:val="21"/>
                <w:szCs w:val="21"/>
              </w:rPr>
              <w:t>擎科生物，博雅基因，智</w:t>
            </w:r>
            <w:r w:rsidR="005222F0" w:rsidRPr="00981741">
              <w:rPr>
                <w:rFonts w:hint="eastAsia"/>
                <w:color w:val="D0CECE" w:themeColor="background2" w:themeShade="E6"/>
                <w:sz w:val="21"/>
                <w:szCs w:val="21"/>
              </w:rPr>
              <w:t>峪</w:t>
            </w:r>
            <w:r w:rsidRPr="00981741">
              <w:rPr>
                <w:rFonts w:hint="eastAsia"/>
                <w:color w:val="D0CECE" w:themeColor="background2" w:themeShade="E6"/>
                <w:sz w:val="21"/>
                <w:szCs w:val="21"/>
              </w:rPr>
              <w:t>生物</w:t>
            </w:r>
            <w:r w:rsidR="005222F0" w:rsidRPr="00981741">
              <w:rPr>
                <w:rFonts w:hint="eastAsia"/>
                <w:color w:val="D0CECE" w:themeColor="background2" w:themeShade="E6"/>
                <w:sz w:val="21"/>
                <w:szCs w:val="21"/>
              </w:rPr>
              <w:t>，分子之心，迪赢生物，伯科生物，中合基因，芯宿科技，安序源</w:t>
            </w:r>
          </w:p>
        </w:tc>
        <w:tc>
          <w:tcPr>
            <w:tcW w:w="930" w:type="dxa"/>
          </w:tcPr>
          <w:p w:rsidR="008B3638" w:rsidRDefault="008B3638" w:rsidP="008B363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</w:p>
        </w:tc>
      </w:tr>
    </w:tbl>
    <w:p w:rsidR="008B3638" w:rsidRDefault="008B3638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</w:p>
    <w:p w:rsidR="008B3638" w:rsidRDefault="008B3638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Default="009E30EF" w:rsidP="009E30EF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4"/>
          <w:szCs w:val="24"/>
        </w:rPr>
      </w:pP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>合成生物技术历经三代革新，第一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>代主要以植物油、废弃食用油等为原料来合成生物燃料；第二代原料发展为非粮食类生物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>质，包括谷物秸秆、甘蔗渣等；</w:t>
      </w:r>
      <w:r w:rsidRPr="009E30EF">
        <w:rPr>
          <w:rFonts w:ascii="Helvetica" w:eastAsia="宋体" w:hAnsi="Helvetica" w:cs="Helvetica"/>
          <w:color w:val="FF0000"/>
          <w:kern w:val="0"/>
          <w:sz w:val="24"/>
          <w:szCs w:val="24"/>
        </w:rPr>
        <w:t>第三代以大气中的</w:t>
      </w:r>
      <w:r w:rsidRPr="009E30EF"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 CO2</w:t>
      </w:r>
      <w:r w:rsidRPr="009E30EF">
        <w:rPr>
          <w:rFonts w:ascii="Helvetica" w:eastAsia="宋体" w:hAnsi="Helvetica" w:cs="Helvetica"/>
          <w:color w:val="FF0000"/>
          <w:kern w:val="0"/>
          <w:sz w:val="24"/>
          <w:szCs w:val="24"/>
        </w:rPr>
        <w:t>为原料进行微生物利用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>，生产燃料与化学品。目前，第三代生物合成已经取得了初步进展，已诞生成功应用并在商业化模式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>下进行运转的实例，例如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LanzaTech 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>公司与宝钢集团合作建立的利用钢厂废气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CO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>、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CO2 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>等气体进行生物乙醇的生产。未来，随着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CO2 </w:t>
      </w:r>
      <w:r w:rsidRPr="009E30EF">
        <w:rPr>
          <w:rFonts w:ascii="Helvetica" w:eastAsia="宋体" w:hAnsi="Helvetica" w:cs="Helvetica"/>
          <w:color w:val="33353C"/>
          <w:kern w:val="0"/>
          <w:sz w:val="24"/>
          <w:szCs w:val="24"/>
        </w:rPr>
        <w:t>固定以及光能、电能能量捕获技术的发展，第三代生物合成有望成为二氧化碳减排的主要途径之一。</w:t>
      </w:r>
    </w:p>
    <w:p w:rsidR="000B2508" w:rsidRDefault="000B2508" w:rsidP="009E30EF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4"/>
          <w:szCs w:val="24"/>
        </w:rPr>
      </w:pPr>
    </w:p>
    <w:p w:rsidR="000B2508" w:rsidRPr="009E30EF" w:rsidRDefault="000B2508" w:rsidP="009E30EF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438057"/>
            <wp:effectExtent l="0" t="0" r="2540" b="635"/>
            <wp:docPr id="3" name="图片 3" descr="https://xqimg.imedao.com/17faa90ffd754223fc3294f3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xqimg.imedao.com/17faa90ffd754223fc3294f3.jpg!ra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508" w:rsidRPr="009E3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3638" w:rsidRDefault="008B3638" w:rsidP="00697806">
      <w:r>
        <w:separator/>
      </w:r>
    </w:p>
  </w:endnote>
  <w:endnote w:type="continuationSeparator" w:id="0">
    <w:p w:rsidR="008B3638" w:rsidRDefault="008B3638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3638" w:rsidRDefault="008B3638" w:rsidP="00697806">
      <w:r>
        <w:separator/>
      </w:r>
    </w:p>
  </w:footnote>
  <w:footnote w:type="continuationSeparator" w:id="0">
    <w:p w:rsidR="008B3638" w:rsidRDefault="008B3638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51EAF"/>
    <w:rsid w:val="00064E83"/>
    <w:rsid w:val="0007178B"/>
    <w:rsid w:val="00075950"/>
    <w:rsid w:val="000A6A45"/>
    <w:rsid w:val="000B2508"/>
    <w:rsid w:val="000C050B"/>
    <w:rsid w:val="000C55DC"/>
    <w:rsid w:val="000D1EEE"/>
    <w:rsid w:val="000D5081"/>
    <w:rsid w:val="000E4E5F"/>
    <w:rsid w:val="000F12BD"/>
    <w:rsid w:val="00114B2F"/>
    <w:rsid w:val="00131287"/>
    <w:rsid w:val="001371D0"/>
    <w:rsid w:val="00142DE9"/>
    <w:rsid w:val="001A0058"/>
    <w:rsid w:val="001A036D"/>
    <w:rsid w:val="001B5C7C"/>
    <w:rsid w:val="001C4072"/>
    <w:rsid w:val="001E08C4"/>
    <w:rsid w:val="001F770F"/>
    <w:rsid w:val="00201F83"/>
    <w:rsid w:val="00206A99"/>
    <w:rsid w:val="00214D4B"/>
    <w:rsid w:val="00250A3E"/>
    <w:rsid w:val="0026247D"/>
    <w:rsid w:val="00270866"/>
    <w:rsid w:val="002730B1"/>
    <w:rsid w:val="0027631A"/>
    <w:rsid w:val="0027646D"/>
    <w:rsid w:val="00285E26"/>
    <w:rsid w:val="0029565F"/>
    <w:rsid w:val="00297716"/>
    <w:rsid w:val="002B02C3"/>
    <w:rsid w:val="002B18F5"/>
    <w:rsid w:val="002B1D62"/>
    <w:rsid w:val="002C0685"/>
    <w:rsid w:val="002C4573"/>
    <w:rsid w:val="002D5328"/>
    <w:rsid w:val="00301191"/>
    <w:rsid w:val="0031589A"/>
    <w:rsid w:val="00325250"/>
    <w:rsid w:val="0032636A"/>
    <w:rsid w:val="00342C09"/>
    <w:rsid w:val="00394005"/>
    <w:rsid w:val="003B159E"/>
    <w:rsid w:val="003B4146"/>
    <w:rsid w:val="003C0E87"/>
    <w:rsid w:val="003E0F9A"/>
    <w:rsid w:val="003F7876"/>
    <w:rsid w:val="00413A15"/>
    <w:rsid w:val="004E3DE8"/>
    <w:rsid w:val="004F05AC"/>
    <w:rsid w:val="004F36AC"/>
    <w:rsid w:val="0050168B"/>
    <w:rsid w:val="00506C51"/>
    <w:rsid w:val="00511657"/>
    <w:rsid w:val="00512CBC"/>
    <w:rsid w:val="005222F0"/>
    <w:rsid w:val="00545638"/>
    <w:rsid w:val="00580FFC"/>
    <w:rsid w:val="005B49EB"/>
    <w:rsid w:val="005D349C"/>
    <w:rsid w:val="00611770"/>
    <w:rsid w:val="00626F03"/>
    <w:rsid w:val="006358D8"/>
    <w:rsid w:val="00640242"/>
    <w:rsid w:val="00670870"/>
    <w:rsid w:val="00690A8F"/>
    <w:rsid w:val="00697806"/>
    <w:rsid w:val="00697D70"/>
    <w:rsid w:val="006C15CC"/>
    <w:rsid w:val="006D655B"/>
    <w:rsid w:val="006F02BB"/>
    <w:rsid w:val="007068DF"/>
    <w:rsid w:val="00721875"/>
    <w:rsid w:val="00743BD1"/>
    <w:rsid w:val="00763B9B"/>
    <w:rsid w:val="00784405"/>
    <w:rsid w:val="00793DFF"/>
    <w:rsid w:val="007979A3"/>
    <w:rsid w:val="007A71E5"/>
    <w:rsid w:val="007F0E8E"/>
    <w:rsid w:val="008219EE"/>
    <w:rsid w:val="008227BE"/>
    <w:rsid w:val="008311CE"/>
    <w:rsid w:val="008576F9"/>
    <w:rsid w:val="008623E6"/>
    <w:rsid w:val="00866866"/>
    <w:rsid w:val="00866B18"/>
    <w:rsid w:val="0087031A"/>
    <w:rsid w:val="00874266"/>
    <w:rsid w:val="00897D3E"/>
    <w:rsid w:val="008B3638"/>
    <w:rsid w:val="0090172E"/>
    <w:rsid w:val="009251DD"/>
    <w:rsid w:val="00942BA3"/>
    <w:rsid w:val="00970F4C"/>
    <w:rsid w:val="00977D3D"/>
    <w:rsid w:val="00981741"/>
    <w:rsid w:val="00985A15"/>
    <w:rsid w:val="00997E4F"/>
    <w:rsid w:val="009A0E73"/>
    <w:rsid w:val="009A43EB"/>
    <w:rsid w:val="009C32D8"/>
    <w:rsid w:val="009D257B"/>
    <w:rsid w:val="009D336F"/>
    <w:rsid w:val="009E30EF"/>
    <w:rsid w:val="009E5A53"/>
    <w:rsid w:val="00A06321"/>
    <w:rsid w:val="00A30086"/>
    <w:rsid w:val="00A4004B"/>
    <w:rsid w:val="00A865F7"/>
    <w:rsid w:val="00A94EF2"/>
    <w:rsid w:val="00A950BD"/>
    <w:rsid w:val="00AA6851"/>
    <w:rsid w:val="00AA7DC8"/>
    <w:rsid w:val="00AC5A35"/>
    <w:rsid w:val="00B14851"/>
    <w:rsid w:val="00B33A54"/>
    <w:rsid w:val="00B62E72"/>
    <w:rsid w:val="00B702DB"/>
    <w:rsid w:val="00BA4136"/>
    <w:rsid w:val="00BA434C"/>
    <w:rsid w:val="00BA562A"/>
    <w:rsid w:val="00BC2285"/>
    <w:rsid w:val="00BD68E6"/>
    <w:rsid w:val="00BE2763"/>
    <w:rsid w:val="00BF20DA"/>
    <w:rsid w:val="00C351C8"/>
    <w:rsid w:val="00C3692F"/>
    <w:rsid w:val="00C920A3"/>
    <w:rsid w:val="00C94D8E"/>
    <w:rsid w:val="00CA4A6E"/>
    <w:rsid w:val="00CD6D87"/>
    <w:rsid w:val="00D4271C"/>
    <w:rsid w:val="00D45B3D"/>
    <w:rsid w:val="00D66EE6"/>
    <w:rsid w:val="00D8530E"/>
    <w:rsid w:val="00D96FD7"/>
    <w:rsid w:val="00DA4C37"/>
    <w:rsid w:val="00DB0876"/>
    <w:rsid w:val="00DC02BB"/>
    <w:rsid w:val="00DC3B5A"/>
    <w:rsid w:val="00DD56DD"/>
    <w:rsid w:val="00DE07A2"/>
    <w:rsid w:val="00DE5451"/>
    <w:rsid w:val="00DE5B47"/>
    <w:rsid w:val="00DF7F16"/>
    <w:rsid w:val="00E0472A"/>
    <w:rsid w:val="00E05D17"/>
    <w:rsid w:val="00E133C4"/>
    <w:rsid w:val="00E62600"/>
    <w:rsid w:val="00E6640D"/>
    <w:rsid w:val="00E67A14"/>
    <w:rsid w:val="00EA0204"/>
    <w:rsid w:val="00EA7CFD"/>
    <w:rsid w:val="00ED47DF"/>
    <w:rsid w:val="00F037E8"/>
    <w:rsid w:val="00F06EB3"/>
    <w:rsid w:val="00F20F09"/>
    <w:rsid w:val="00F3241B"/>
    <w:rsid w:val="00F32F75"/>
    <w:rsid w:val="00F65CB2"/>
    <w:rsid w:val="00F737B5"/>
    <w:rsid w:val="00F803C8"/>
    <w:rsid w:val="00F83C36"/>
    <w:rsid w:val="00F86F03"/>
    <w:rsid w:val="00FC336C"/>
    <w:rsid w:val="00FD238D"/>
    <w:rsid w:val="00FE0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5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xueqiu.com/S/SH688639?from=status_stock_match" TargetMode="External"/><Relationship Id="rId18" Type="http://schemas.openxmlformats.org/officeDocument/2006/relationships/hyperlink" Target="https://xueqiu.com/S/SZ300829?from=status_stock_matc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hyperlink" Target="https://xueqiu.com/S/SZ301206?from=status_stock_match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xueqiu.com/S/SZ300858?from=status_stock_match" TargetMode="External"/><Relationship Id="rId20" Type="http://schemas.openxmlformats.org/officeDocument/2006/relationships/hyperlink" Target="https://xueqiu.com/S/SZ002626?from=status_stock_mat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xueqiu.com/S/SH600165?from=status_stock_match" TargetMode="External"/><Relationship Id="rId23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yperlink" Target="https://xueqiu.com/S/SZ002258?from=status_stock_mat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xueqiu.com/9508834377/214725809" TargetMode="External"/><Relationship Id="rId14" Type="http://schemas.openxmlformats.org/officeDocument/2006/relationships/hyperlink" Target="https://xueqiu.com/S/SH688065?from=status_stock_match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5009</TotalTime>
  <Pages>5</Pages>
  <Words>335</Words>
  <Characters>1912</Characters>
  <Application>Microsoft Office Word</Application>
  <DocSecurity>0</DocSecurity>
  <Lines>15</Lines>
  <Paragraphs>4</Paragraphs>
  <ScaleCrop>false</ScaleCrop>
  <Company/>
  <LinksUpToDate>false</LinksUpToDate>
  <CharactersWithSpaces>2243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hxffish@163.com</cp:lastModifiedBy>
  <cp:revision>143</cp:revision>
  <dcterms:created xsi:type="dcterms:W3CDTF">2020-03-22T13:24:00Z</dcterms:created>
  <dcterms:modified xsi:type="dcterms:W3CDTF">2024-05-05T07:15:00Z</dcterms:modified>
</cp:coreProperties>
</file>