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2F" w:rsidRDefault="00F4011F" w:rsidP="00297716">
      <w:pPr>
        <w:pStyle w:val="1"/>
      </w:pPr>
      <w:r>
        <w:rPr>
          <w:rFonts w:hint="eastAsia"/>
        </w:rPr>
        <w:t>光伏</w:t>
      </w:r>
      <w:r w:rsidR="00E61EEA">
        <w:rPr>
          <w:rFonts w:hint="eastAsia"/>
        </w:rPr>
        <w:t>电池</w:t>
      </w:r>
      <w:r w:rsidR="00810AF9">
        <w:rPr>
          <w:rFonts w:hint="eastAsia"/>
        </w:rPr>
        <w:t>组件</w:t>
      </w:r>
      <w:r w:rsidR="00810AF9">
        <w:t>-</w:t>
      </w:r>
      <w:r w:rsidR="00844BF8">
        <w:rPr>
          <w:rFonts w:hint="eastAsia"/>
        </w:rPr>
        <w:t>背板</w:t>
      </w:r>
      <w:r w:rsidR="00E61EEA">
        <w:rPr>
          <w:rFonts w:hint="eastAsia"/>
        </w:rPr>
        <w:t>利基</w:t>
      </w:r>
    </w:p>
    <w:p w:rsidR="00297716" w:rsidRDefault="001B5C7C" w:rsidP="00297716">
      <w:r>
        <w:object w:dxaOrig="12614" w:dyaOrig="4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151.4pt" o:ole="">
            <v:imagedata r:id="rId8" o:title=""/>
          </v:shape>
          <o:OLEObject Type="Embed" ProgID="Visio.Drawing.11" ShapeID="_x0000_i1025" DrawAspect="Content" ObjectID="_1722353844" r:id="rId9"/>
        </w:object>
      </w:r>
    </w:p>
    <w:p w:rsidR="00F803C8" w:rsidRDefault="00F803C8" w:rsidP="00F803C8"/>
    <w:p w:rsidR="00E67A14" w:rsidRDefault="00E67A14" w:rsidP="00F803C8"/>
    <w:p w:rsidR="00545638" w:rsidRPr="00545638" w:rsidRDefault="00E67A14" w:rsidP="00D03496">
      <w:pPr>
        <w:pStyle w:val="2"/>
      </w:pPr>
      <w:r>
        <w:rPr>
          <w:rFonts w:hint="eastAsia"/>
        </w:rPr>
        <w:t>零、行业</w:t>
      </w:r>
      <w:r>
        <w:t>基础知识</w:t>
      </w:r>
    </w:p>
    <w:p w:rsidR="00AF28BD" w:rsidRDefault="00844BF8" w:rsidP="00F803C8">
      <w:r>
        <w:rPr>
          <w:rFonts w:hint="eastAsia"/>
        </w:rPr>
        <w:t>光伏背板</w:t>
      </w:r>
      <w:r w:rsidR="00810AF9">
        <w:t>研报</w:t>
      </w:r>
      <w:r w:rsidR="0092354A">
        <w:t>：</w:t>
      </w:r>
    </w:p>
    <w:p w:rsidR="00822D98" w:rsidRDefault="00844BF8" w:rsidP="00F803C8">
      <w:hyperlink r:id="rId10" w:history="1">
        <w:r w:rsidRPr="00AB0400">
          <w:rPr>
            <w:rStyle w:val="a8"/>
          </w:rPr>
          <w:t>https://xueqiu.com/2934706047/224324572</w:t>
        </w:r>
      </w:hyperlink>
    </w:p>
    <w:p w:rsidR="00844BF8" w:rsidRDefault="00844BF8" w:rsidP="00F803C8"/>
    <w:p w:rsidR="001D12E5" w:rsidRDefault="001D12E5" w:rsidP="00F803C8"/>
    <w:p w:rsidR="001D12E5" w:rsidRDefault="001D12E5" w:rsidP="00F803C8"/>
    <w:p w:rsidR="007A7499" w:rsidRDefault="009F27ED" w:rsidP="00F803C8">
      <w:r>
        <w:rPr>
          <w:noProof/>
        </w:rPr>
        <w:drawing>
          <wp:inline distT="0" distB="0" distL="0" distR="0" wp14:anchorId="70DD5DCD" wp14:editId="68CEA24F">
            <wp:extent cx="3337269" cy="1956317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4564" cy="196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499" w:rsidRDefault="007A7499" w:rsidP="00F803C8"/>
    <w:p w:rsidR="007A7499" w:rsidRDefault="00FE349B" w:rsidP="00F803C8">
      <w:r>
        <w:rPr>
          <w:noProof/>
        </w:rPr>
        <w:drawing>
          <wp:inline distT="0" distB="0" distL="0" distR="0">
            <wp:extent cx="2644188" cy="1538106"/>
            <wp:effectExtent l="0" t="0" r="3810" b="5080"/>
            <wp:docPr id="1" name="图片 1" descr="https://xqimg.imedao.com/181c409d92030a3b3fe593e8.png!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xqimg.imedao.com/181c409d92030a3b3fe593e8.png!raw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059" cy="156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499" w:rsidRPr="00AF28BD" w:rsidRDefault="007A7499" w:rsidP="00F803C8"/>
    <w:p w:rsidR="0010524D" w:rsidRDefault="001B5C7C" w:rsidP="00B53101">
      <w:pPr>
        <w:pStyle w:val="2"/>
        <w:numPr>
          <w:ilvl w:val="0"/>
          <w:numId w:val="3"/>
        </w:numPr>
      </w:pPr>
      <w:r>
        <w:rPr>
          <w:rFonts w:hint="eastAsia"/>
        </w:rPr>
        <w:t>相关</w:t>
      </w:r>
      <w:r>
        <w:t>宏观经济</w:t>
      </w:r>
    </w:p>
    <w:p w:rsidR="00F16105" w:rsidRDefault="00F16105" w:rsidP="00F16105"/>
    <w:p w:rsidR="00B652C5" w:rsidRDefault="00B652C5" w:rsidP="00F16105"/>
    <w:p w:rsidR="00B652C5" w:rsidRPr="00C86D63" w:rsidRDefault="00B652C5" w:rsidP="00F16105">
      <w:pPr>
        <w:sectPr w:rsidR="00B652C5" w:rsidRPr="00C86D63" w:rsidSect="0010524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0524D" w:rsidRDefault="001B5C7C" w:rsidP="00B4787C">
      <w:pPr>
        <w:pStyle w:val="2"/>
        <w:keepNext w:val="0"/>
        <w:spacing w:line="415" w:lineRule="auto"/>
      </w:pPr>
      <w:r>
        <w:rPr>
          <w:rFonts w:hint="eastAsia"/>
        </w:rPr>
        <w:lastRenderedPageBreak/>
        <w:t>二、市场结构</w:t>
      </w:r>
      <w:r w:rsidR="00B4787C">
        <w:t>分</w:t>
      </w:r>
      <w:r w:rsidR="00B4787C">
        <w:rPr>
          <w:rFonts w:hint="eastAsia"/>
        </w:rPr>
        <w:t>析</w:t>
      </w:r>
    </w:p>
    <w:p w:rsidR="00B4787C" w:rsidRDefault="00B4787C" w:rsidP="00B4787C"/>
    <w:p w:rsidR="00B4787C" w:rsidRDefault="00B4787C" w:rsidP="00B4787C"/>
    <w:p w:rsidR="0036239C" w:rsidRPr="001B5C7C" w:rsidRDefault="0036239C" w:rsidP="001B5C7C"/>
    <w:p w:rsidR="00F803C8" w:rsidRDefault="00F803C8" w:rsidP="00F803C8">
      <w:pPr>
        <w:pStyle w:val="2"/>
      </w:pPr>
      <w:r>
        <w:rPr>
          <w:rFonts w:hint="eastAsia"/>
        </w:rPr>
        <w:t>三</w:t>
      </w:r>
      <w:r>
        <w:t>、</w:t>
      </w:r>
      <w:r w:rsidR="001B5C7C">
        <w:rPr>
          <w:rFonts w:hint="eastAsia"/>
        </w:rPr>
        <w:t>行业内</w:t>
      </w:r>
      <w:r w:rsidR="001B5C7C">
        <w:t>竞争对手分析</w:t>
      </w:r>
    </w:p>
    <w:p w:rsidR="00F02435" w:rsidRDefault="00F02435" w:rsidP="00F803C8">
      <w:pPr>
        <w:pStyle w:val="a3"/>
        <w:spacing w:before="0" w:beforeAutospacing="0" w:after="0" w:afterAutospacing="0"/>
        <w:rPr>
          <w:rFonts w:ascii="Helvetica" w:hAnsi="Helvetica" w:cs="Helvetica"/>
          <w:color w:val="33353C"/>
          <w:sz w:val="27"/>
          <w:szCs w:val="27"/>
        </w:rPr>
      </w:pPr>
    </w:p>
    <w:p w:rsidR="00F02435" w:rsidRPr="00F02435" w:rsidRDefault="00100644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4460875" cy="3569970"/>
            <wp:effectExtent l="0" t="0" r="0" b="0"/>
            <wp:docPr id="3" name="图片 3" descr="https://xqimg.imedao.com/181c409d9d230d193fe9af34.png!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xqimg.imedao.com/181c409d9d230d193fe9af34.png!ra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0E73" w:rsidRDefault="009A0E73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F803C8" w:rsidRPr="006F449E" w:rsidRDefault="00F803C8" w:rsidP="00F803C8">
      <w:pPr>
        <w:pStyle w:val="2"/>
      </w:pPr>
      <w:r>
        <w:rPr>
          <w:rFonts w:hint="eastAsia"/>
        </w:rPr>
        <w:t>四</w:t>
      </w:r>
      <w:r>
        <w:t>、</w:t>
      </w:r>
      <w:r w:rsidR="001B5C7C">
        <w:rPr>
          <w:rFonts w:hint="eastAsia"/>
        </w:rPr>
        <w:t>发展趋势</w:t>
      </w:r>
      <w:r w:rsidR="001B5C7C">
        <w:t>及阶段</w:t>
      </w:r>
    </w:p>
    <w:p w:rsidR="00297716" w:rsidRDefault="00297716" w:rsidP="00297716"/>
    <w:p w:rsidR="00B50AB2" w:rsidRPr="00B50AB2" w:rsidRDefault="00B50AB2" w:rsidP="00B50AB2">
      <w:pPr>
        <w:widowControl/>
        <w:shd w:val="clear" w:color="auto" w:fill="FFFFFF"/>
        <w:jc w:val="left"/>
        <w:rPr>
          <w:rFonts w:ascii="Helvetica" w:eastAsia="宋体" w:hAnsi="Helvetica" w:cs="Helvetica"/>
          <w:color w:val="33353C"/>
          <w:kern w:val="0"/>
          <w:sz w:val="24"/>
          <w:szCs w:val="24"/>
        </w:rPr>
      </w:pPr>
      <w:r w:rsidRPr="00B50AB2">
        <w:rPr>
          <w:rFonts w:ascii="Helvetica" w:eastAsia="宋体" w:hAnsi="Helvetica" w:cs="Helvetica"/>
          <w:color w:val="33353C"/>
          <w:kern w:val="0"/>
          <w:sz w:val="24"/>
          <w:szCs w:val="24"/>
        </w:rPr>
        <w:t>从背板企业市占率来看，</w:t>
      </w:r>
      <w:r w:rsidRPr="00B50AB2">
        <w:rPr>
          <w:rFonts w:ascii="Helvetica" w:eastAsia="宋体" w:hAnsi="Helvetica" w:cs="Helvetica"/>
          <w:color w:val="33353C"/>
          <w:kern w:val="0"/>
          <w:sz w:val="24"/>
          <w:szCs w:val="24"/>
        </w:rPr>
        <w:t xml:space="preserve">TOP10 </w:t>
      </w:r>
      <w:r w:rsidRPr="00B50AB2">
        <w:rPr>
          <w:rFonts w:ascii="Helvetica" w:eastAsia="宋体" w:hAnsi="Helvetica" w:cs="Helvetica"/>
          <w:color w:val="33353C"/>
          <w:kern w:val="0"/>
          <w:sz w:val="24"/>
          <w:szCs w:val="24"/>
        </w:rPr>
        <w:t>企业几乎占据占据全球背板出货量的</w:t>
      </w:r>
      <w:r w:rsidRPr="00B50AB2">
        <w:rPr>
          <w:rFonts w:ascii="Helvetica" w:eastAsia="宋体" w:hAnsi="Helvetica" w:cs="Helvetica"/>
          <w:color w:val="33353C"/>
          <w:kern w:val="0"/>
          <w:sz w:val="24"/>
          <w:szCs w:val="24"/>
        </w:rPr>
        <w:t>98%</w:t>
      </w:r>
      <w:r w:rsidRPr="00B50AB2">
        <w:rPr>
          <w:rFonts w:ascii="Helvetica" w:eastAsia="宋体" w:hAnsi="Helvetica" w:cs="Helvetica"/>
          <w:color w:val="33353C"/>
          <w:kern w:val="0"/>
          <w:sz w:val="24"/>
          <w:szCs w:val="24"/>
        </w:rPr>
        <w:t>。预计未来</w:t>
      </w:r>
      <w:r w:rsidRPr="00B50AB2">
        <w:rPr>
          <w:rFonts w:ascii="Helvetica" w:eastAsia="宋体" w:hAnsi="Helvetica" w:cs="Helvetica"/>
          <w:color w:val="33353C"/>
          <w:kern w:val="0"/>
          <w:sz w:val="24"/>
          <w:szCs w:val="24"/>
        </w:rPr>
        <w:t>2</w:t>
      </w:r>
      <w:r w:rsidRPr="00B50AB2">
        <w:rPr>
          <w:rFonts w:ascii="Helvetica" w:eastAsia="宋体" w:hAnsi="Helvetica" w:cs="Helvetica"/>
          <w:color w:val="33353C"/>
          <w:kern w:val="0"/>
          <w:sz w:val="24"/>
          <w:szCs w:val="24"/>
        </w:rPr>
        <w:t>年左右主流背板企业将更具竞争优势，其他中小企业或者退出，或者成为主流企业的代工厂。</w:t>
      </w:r>
    </w:p>
    <w:p w:rsidR="005B735A" w:rsidRPr="00B50AB2" w:rsidRDefault="00B50AB2" w:rsidP="00B50AB2">
      <w:pPr>
        <w:widowControl/>
        <w:shd w:val="clear" w:color="auto" w:fill="FFFFFF"/>
        <w:jc w:val="left"/>
        <w:rPr>
          <w:rFonts w:ascii="Helvetica" w:eastAsia="宋体" w:hAnsi="Helvetica" w:cs="Helvetica"/>
          <w:color w:val="33353C"/>
          <w:kern w:val="0"/>
          <w:sz w:val="24"/>
          <w:szCs w:val="24"/>
        </w:rPr>
      </w:pPr>
      <w:r w:rsidRPr="00B50AB2">
        <w:rPr>
          <w:rFonts w:ascii="Helvetica" w:eastAsia="宋体" w:hAnsi="Helvetica" w:cs="Helvetica"/>
          <w:b/>
          <w:bCs/>
          <w:color w:val="33353C"/>
          <w:kern w:val="0"/>
          <w:sz w:val="24"/>
          <w:szCs w:val="24"/>
        </w:rPr>
        <w:t>双玻组件（</w:t>
      </w:r>
      <w:r w:rsidRPr="00B50AB2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背板被玻璃代替</w:t>
      </w:r>
      <w:r w:rsidRPr="00B50AB2">
        <w:rPr>
          <w:rFonts w:ascii="Helvetica" w:eastAsia="宋体" w:hAnsi="Helvetica" w:cs="Helvetica"/>
          <w:b/>
          <w:bCs/>
          <w:color w:val="33353C"/>
          <w:kern w:val="0"/>
          <w:sz w:val="24"/>
          <w:szCs w:val="24"/>
        </w:rPr>
        <w:t>）市占率不断提升，对光伏背板的发展产生了比较大的冲击</w:t>
      </w:r>
      <w:r w:rsidRPr="00B50AB2">
        <w:rPr>
          <w:rFonts w:ascii="Helvetica" w:eastAsia="宋体" w:hAnsi="Helvetica" w:cs="Helvetica"/>
          <w:color w:val="33353C"/>
          <w:kern w:val="0"/>
          <w:sz w:val="24"/>
          <w:szCs w:val="24"/>
        </w:rPr>
        <w:t>。</w:t>
      </w:r>
      <w:r w:rsidRPr="00B50AB2">
        <w:rPr>
          <w:rFonts w:ascii="Helvetica" w:eastAsia="宋体" w:hAnsi="Helvetica" w:cs="Helvetica"/>
          <w:color w:val="33353C"/>
          <w:kern w:val="0"/>
          <w:sz w:val="24"/>
          <w:szCs w:val="24"/>
        </w:rPr>
        <w:t>CPIA</w:t>
      </w:r>
      <w:r w:rsidRPr="00B50AB2">
        <w:rPr>
          <w:rFonts w:ascii="Helvetica" w:eastAsia="宋体" w:hAnsi="Helvetica" w:cs="Helvetica"/>
          <w:color w:val="33353C"/>
          <w:kern w:val="0"/>
          <w:sz w:val="24"/>
          <w:szCs w:val="24"/>
        </w:rPr>
        <w:t>公开数据显示，</w:t>
      </w:r>
      <w:r w:rsidRPr="00B50AB2">
        <w:rPr>
          <w:rFonts w:ascii="Helvetica" w:eastAsia="宋体" w:hAnsi="Helvetica" w:cs="Helvetica"/>
          <w:b/>
          <w:bCs/>
          <w:color w:val="33353C"/>
          <w:kern w:val="0"/>
          <w:sz w:val="24"/>
          <w:szCs w:val="24"/>
        </w:rPr>
        <w:t>2021</w:t>
      </w:r>
      <w:r w:rsidRPr="00B50AB2">
        <w:rPr>
          <w:rFonts w:ascii="Helvetica" w:eastAsia="宋体" w:hAnsi="Helvetica" w:cs="Helvetica"/>
          <w:b/>
          <w:bCs/>
          <w:color w:val="33353C"/>
          <w:kern w:val="0"/>
          <w:sz w:val="24"/>
          <w:szCs w:val="24"/>
        </w:rPr>
        <w:t>年双玻组件市占率较</w:t>
      </w:r>
      <w:r w:rsidRPr="00B50AB2">
        <w:rPr>
          <w:rFonts w:ascii="Helvetica" w:eastAsia="宋体" w:hAnsi="Helvetica" w:cs="Helvetica"/>
          <w:b/>
          <w:bCs/>
          <w:color w:val="33353C"/>
          <w:kern w:val="0"/>
          <w:sz w:val="24"/>
          <w:szCs w:val="24"/>
        </w:rPr>
        <w:t>2020</w:t>
      </w:r>
      <w:r w:rsidRPr="00B50AB2">
        <w:rPr>
          <w:rFonts w:ascii="Helvetica" w:eastAsia="宋体" w:hAnsi="Helvetica" w:cs="Helvetica"/>
          <w:b/>
          <w:bCs/>
          <w:color w:val="33353C"/>
          <w:kern w:val="0"/>
          <w:sz w:val="24"/>
          <w:szCs w:val="24"/>
        </w:rPr>
        <w:t>年上升</w:t>
      </w:r>
      <w:r w:rsidRPr="00B50AB2">
        <w:rPr>
          <w:rFonts w:ascii="Helvetica" w:eastAsia="宋体" w:hAnsi="Helvetica" w:cs="Helvetica"/>
          <w:b/>
          <w:bCs/>
          <w:color w:val="33353C"/>
          <w:kern w:val="0"/>
          <w:sz w:val="24"/>
          <w:szCs w:val="24"/>
        </w:rPr>
        <w:t>7.7%</w:t>
      </w:r>
      <w:r w:rsidRPr="00B50AB2">
        <w:rPr>
          <w:rFonts w:ascii="Helvetica" w:eastAsia="宋体" w:hAnsi="Helvetica" w:cs="Helvetica"/>
          <w:b/>
          <w:bCs/>
          <w:color w:val="33353C"/>
          <w:kern w:val="0"/>
          <w:sz w:val="24"/>
          <w:szCs w:val="24"/>
        </w:rPr>
        <w:t>至</w:t>
      </w:r>
      <w:r w:rsidRPr="00B50AB2">
        <w:rPr>
          <w:rFonts w:ascii="Helvetica" w:eastAsia="宋体" w:hAnsi="Helvetica" w:cs="Helvetica"/>
          <w:b/>
          <w:bCs/>
          <w:color w:val="33353C"/>
          <w:kern w:val="0"/>
          <w:sz w:val="24"/>
          <w:szCs w:val="24"/>
        </w:rPr>
        <w:t>37.4%</w:t>
      </w:r>
      <w:r w:rsidRPr="00B50AB2">
        <w:rPr>
          <w:rFonts w:ascii="Helvetica" w:eastAsia="宋体" w:hAnsi="Helvetica" w:cs="Helvetica"/>
          <w:b/>
          <w:bCs/>
          <w:color w:val="33353C"/>
          <w:kern w:val="0"/>
          <w:sz w:val="24"/>
          <w:szCs w:val="24"/>
        </w:rPr>
        <w:t>。预计</w:t>
      </w:r>
      <w:r w:rsidRPr="00B50AB2">
        <w:rPr>
          <w:rFonts w:ascii="Helvetica" w:eastAsia="宋体" w:hAnsi="Helvetica" w:cs="Helvetica"/>
          <w:b/>
          <w:bCs/>
          <w:color w:val="33353C"/>
          <w:kern w:val="0"/>
          <w:sz w:val="24"/>
          <w:szCs w:val="24"/>
        </w:rPr>
        <w:t>2022</w:t>
      </w:r>
      <w:r w:rsidRPr="00B50AB2">
        <w:rPr>
          <w:rFonts w:ascii="Helvetica" w:eastAsia="宋体" w:hAnsi="Helvetica" w:cs="Helvetica"/>
          <w:b/>
          <w:bCs/>
          <w:color w:val="33353C"/>
          <w:kern w:val="0"/>
          <w:sz w:val="24"/>
          <w:szCs w:val="24"/>
        </w:rPr>
        <w:t>年双玻组件的市占率将达到</w:t>
      </w:r>
      <w:r w:rsidRPr="00B50AB2">
        <w:rPr>
          <w:rFonts w:ascii="Helvetica" w:eastAsia="宋体" w:hAnsi="Helvetica" w:cs="Helvetica"/>
          <w:b/>
          <w:bCs/>
          <w:color w:val="33353C"/>
          <w:kern w:val="0"/>
          <w:sz w:val="24"/>
          <w:szCs w:val="24"/>
        </w:rPr>
        <w:t>45%</w:t>
      </w:r>
      <w:r w:rsidRPr="00B50AB2">
        <w:rPr>
          <w:rFonts w:ascii="Helvetica" w:eastAsia="宋体" w:hAnsi="Helvetica" w:cs="Helvetica"/>
          <w:b/>
          <w:bCs/>
          <w:color w:val="33353C"/>
          <w:kern w:val="0"/>
          <w:sz w:val="24"/>
          <w:szCs w:val="24"/>
        </w:rPr>
        <w:t>；</w:t>
      </w:r>
      <w:r w:rsidRPr="00B50AB2">
        <w:rPr>
          <w:rFonts w:ascii="Helvetica" w:eastAsia="宋体" w:hAnsi="Helvetica" w:cs="Helvetica"/>
          <w:b/>
          <w:bCs/>
          <w:color w:val="33353C"/>
          <w:kern w:val="0"/>
          <w:sz w:val="24"/>
          <w:szCs w:val="24"/>
        </w:rPr>
        <w:t>2023</w:t>
      </w:r>
      <w:r w:rsidRPr="00B50AB2">
        <w:rPr>
          <w:rFonts w:ascii="Helvetica" w:eastAsia="宋体" w:hAnsi="Helvetica" w:cs="Helvetica"/>
          <w:b/>
          <w:bCs/>
          <w:color w:val="33353C"/>
          <w:kern w:val="0"/>
          <w:sz w:val="24"/>
          <w:szCs w:val="24"/>
        </w:rPr>
        <w:t>年则有望进一步提升至</w:t>
      </w:r>
      <w:r w:rsidRPr="00B50AB2">
        <w:rPr>
          <w:rFonts w:ascii="Helvetica" w:eastAsia="宋体" w:hAnsi="Helvetica" w:cs="Helvetica"/>
          <w:b/>
          <w:bCs/>
          <w:color w:val="33353C"/>
          <w:kern w:val="0"/>
          <w:sz w:val="24"/>
          <w:szCs w:val="24"/>
        </w:rPr>
        <w:t>50%</w:t>
      </w:r>
      <w:r w:rsidRPr="00B50AB2">
        <w:rPr>
          <w:rFonts w:ascii="Helvetica" w:eastAsia="宋体" w:hAnsi="Helvetica" w:cs="Helvetica"/>
          <w:b/>
          <w:bCs/>
          <w:color w:val="33353C"/>
          <w:kern w:val="0"/>
          <w:sz w:val="24"/>
          <w:szCs w:val="24"/>
        </w:rPr>
        <w:t>以上，届时将超过单玻组件的市占率</w:t>
      </w:r>
    </w:p>
    <w:p w:rsidR="00B50AB2" w:rsidRDefault="00B50AB2" w:rsidP="00B50AB2">
      <w:pPr>
        <w:widowControl/>
        <w:shd w:val="clear" w:color="auto" w:fill="FFFFFF"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</w:p>
    <w:p w:rsidR="00B50AB2" w:rsidRPr="001B22C7" w:rsidRDefault="001B22C7" w:rsidP="00B50AB2">
      <w:pPr>
        <w:widowControl/>
        <w:shd w:val="clear" w:color="auto" w:fill="FFFFFF"/>
        <w:jc w:val="left"/>
        <w:rPr>
          <w:rFonts w:ascii="Helvetica" w:hAnsi="Helvetica" w:cs="Helvetica"/>
          <w:color w:val="33353C"/>
          <w:sz w:val="24"/>
          <w:szCs w:val="24"/>
        </w:rPr>
      </w:pPr>
      <w:r w:rsidRPr="001B22C7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lastRenderedPageBreak/>
        <w:t>尽管</w:t>
      </w:r>
      <w:r w:rsidRPr="001B22C7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2022-2025</w:t>
      </w:r>
      <w:r w:rsidRPr="001B22C7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年中国光伏组件产量将大幅提升</w:t>
      </w:r>
      <w:r w:rsidRPr="001B22C7">
        <w:rPr>
          <w:sz w:val="24"/>
          <w:szCs w:val="24"/>
        </w:rPr>
        <w:t>，</w:t>
      </w:r>
      <w:r w:rsidRPr="001B22C7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但是</w:t>
      </w:r>
      <w:r w:rsidRPr="001B22C7"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  <w:t>在双玻组件市占率和组件效率同时提升的影响下，</w:t>
      </w:r>
      <w:r w:rsidRPr="001B22C7">
        <w:rPr>
          <w:rFonts w:ascii="Helvetica" w:hAnsi="Helvetica" w:cs="Helvetica"/>
          <w:b/>
          <w:bCs/>
          <w:color w:val="FF0000"/>
          <w:sz w:val="24"/>
          <w:szCs w:val="24"/>
          <w:shd w:val="clear" w:color="auto" w:fill="FFFFFF"/>
        </w:rPr>
        <w:t>光伏背板的总需求量难以明显增加</w:t>
      </w:r>
    </w:p>
    <w:p w:rsidR="001B22C7" w:rsidRPr="00B50AB2" w:rsidRDefault="001B22C7" w:rsidP="00B50AB2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33353C"/>
          <w:kern w:val="0"/>
          <w:sz w:val="27"/>
          <w:szCs w:val="27"/>
        </w:rPr>
      </w:pPr>
    </w:p>
    <w:p w:rsidR="002B756C" w:rsidRPr="00977D3D" w:rsidRDefault="002B756C" w:rsidP="00297716"/>
    <w:sectPr w:rsidR="002B756C" w:rsidRPr="00977D3D" w:rsidSect="0010524D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AB5" w:rsidRDefault="00052AB5" w:rsidP="00697806">
      <w:r>
        <w:separator/>
      </w:r>
    </w:p>
  </w:endnote>
  <w:endnote w:type="continuationSeparator" w:id="0">
    <w:p w:rsidR="00052AB5" w:rsidRDefault="00052AB5" w:rsidP="00697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AB5" w:rsidRDefault="00052AB5" w:rsidP="00697806">
      <w:r>
        <w:separator/>
      </w:r>
    </w:p>
  </w:footnote>
  <w:footnote w:type="continuationSeparator" w:id="0">
    <w:p w:rsidR="00052AB5" w:rsidRDefault="00052AB5" w:rsidP="00697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64019"/>
    <w:multiLevelType w:val="hybridMultilevel"/>
    <w:tmpl w:val="C8C6E25C"/>
    <w:lvl w:ilvl="0" w:tplc="4A6C87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2571956"/>
    <w:multiLevelType w:val="hybridMultilevel"/>
    <w:tmpl w:val="15D25C22"/>
    <w:lvl w:ilvl="0" w:tplc="9346591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DB7468"/>
    <w:multiLevelType w:val="hybridMultilevel"/>
    <w:tmpl w:val="7E90CE6E"/>
    <w:lvl w:ilvl="0" w:tplc="46524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16"/>
    <w:rsid w:val="000016B1"/>
    <w:rsid w:val="000204A5"/>
    <w:rsid w:val="00026702"/>
    <w:rsid w:val="00035BA5"/>
    <w:rsid w:val="00051EAF"/>
    <w:rsid w:val="00052AB5"/>
    <w:rsid w:val="00064E83"/>
    <w:rsid w:val="0007178B"/>
    <w:rsid w:val="00075950"/>
    <w:rsid w:val="00086B4E"/>
    <w:rsid w:val="000A6A45"/>
    <w:rsid w:val="000C55DC"/>
    <w:rsid w:val="000D1EEE"/>
    <w:rsid w:val="000D3013"/>
    <w:rsid w:val="000D5081"/>
    <w:rsid w:val="000E4E5F"/>
    <w:rsid w:val="000F12BD"/>
    <w:rsid w:val="00100644"/>
    <w:rsid w:val="0010524D"/>
    <w:rsid w:val="00114B2F"/>
    <w:rsid w:val="00120947"/>
    <w:rsid w:val="00131287"/>
    <w:rsid w:val="001371D0"/>
    <w:rsid w:val="00141EF3"/>
    <w:rsid w:val="00173D36"/>
    <w:rsid w:val="001973AE"/>
    <w:rsid w:val="001A0058"/>
    <w:rsid w:val="001A036D"/>
    <w:rsid w:val="001B22C7"/>
    <w:rsid w:val="001B5C7C"/>
    <w:rsid w:val="001C4072"/>
    <w:rsid w:val="001D12E5"/>
    <w:rsid w:val="001E08C4"/>
    <w:rsid w:val="001F770F"/>
    <w:rsid w:val="00201F83"/>
    <w:rsid w:val="00206A99"/>
    <w:rsid w:val="00214D4B"/>
    <w:rsid w:val="00250A3E"/>
    <w:rsid w:val="0026247D"/>
    <w:rsid w:val="00270866"/>
    <w:rsid w:val="002730B1"/>
    <w:rsid w:val="00276051"/>
    <w:rsid w:val="0027631A"/>
    <w:rsid w:val="0027646D"/>
    <w:rsid w:val="00285E26"/>
    <w:rsid w:val="0029565F"/>
    <w:rsid w:val="00297716"/>
    <w:rsid w:val="002B18F5"/>
    <w:rsid w:val="002B756C"/>
    <w:rsid w:val="002C0685"/>
    <w:rsid w:val="002C4573"/>
    <w:rsid w:val="002D5328"/>
    <w:rsid w:val="00301191"/>
    <w:rsid w:val="0031589A"/>
    <w:rsid w:val="00316318"/>
    <w:rsid w:val="0032636A"/>
    <w:rsid w:val="00330605"/>
    <w:rsid w:val="00342C09"/>
    <w:rsid w:val="003457E9"/>
    <w:rsid w:val="0036239C"/>
    <w:rsid w:val="00367A9C"/>
    <w:rsid w:val="00394005"/>
    <w:rsid w:val="003B159E"/>
    <w:rsid w:val="003D29CF"/>
    <w:rsid w:val="003E0F9A"/>
    <w:rsid w:val="003F4E02"/>
    <w:rsid w:val="003F6411"/>
    <w:rsid w:val="003F7876"/>
    <w:rsid w:val="0040766F"/>
    <w:rsid w:val="0042179F"/>
    <w:rsid w:val="00421E70"/>
    <w:rsid w:val="00464BC6"/>
    <w:rsid w:val="004876C8"/>
    <w:rsid w:val="004A2AF1"/>
    <w:rsid w:val="004E3DE8"/>
    <w:rsid w:val="004E6BD0"/>
    <w:rsid w:val="004F05AC"/>
    <w:rsid w:val="004F36AC"/>
    <w:rsid w:val="004F4944"/>
    <w:rsid w:val="0050168B"/>
    <w:rsid w:val="00506C51"/>
    <w:rsid w:val="00512CBC"/>
    <w:rsid w:val="00545638"/>
    <w:rsid w:val="00580FFC"/>
    <w:rsid w:val="005B49EB"/>
    <w:rsid w:val="005B735A"/>
    <w:rsid w:val="005C15BB"/>
    <w:rsid w:val="005C42C3"/>
    <w:rsid w:val="005C5E6C"/>
    <w:rsid w:val="005C655E"/>
    <w:rsid w:val="005D349C"/>
    <w:rsid w:val="005F1606"/>
    <w:rsid w:val="00611770"/>
    <w:rsid w:val="00626F03"/>
    <w:rsid w:val="006358D8"/>
    <w:rsid w:val="00640242"/>
    <w:rsid w:val="00647EE1"/>
    <w:rsid w:val="0067605E"/>
    <w:rsid w:val="00690A8F"/>
    <w:rsid w:val="00697806"/>
    <w:rsid w:val="00697D70"/>
    <w:rsid w:val="006C15CC"/>
    <w:rsid w:val="006D2353"/>
    <w:rsid w:val="006D655B"/>
    <w:rsid w:val="006E5DEB"/>
    <w:rsid w:val="006F02BB"/>
    <w:rsid w:val="0070069C"/>
    <w:rsid w:val="007068DF"/>
    <w:rsid w:val="00721875"/>
    <w:rsid w:val="00784405"/>
    <w:rsid w:val="00793DFF"/>
    <w:rsid w:val="007979A3"/>
    <w:rsid w:val="007A71E5"/>
    <w:rsid w:val="007A7499"/>
    <w:rsid w:val="007F0E8E"/>
    <w:rsid w:val="00810AF9"/>
    <w:rsid w:val="008219EE"/>
    <w:rsid w:val="008227BE"/>
    <w:rsid w:val="00822D98"/>
    <w:rsid w:val="00844BF8"/>
    <w:rsid w:val="008576F9"/>
    <w:rsid w:val="008623E6"/>
    <w:rsid w:val="00866866"/>
    <w:rsid w:val="00866B18"/>
    <w:rsid w:val="0087031A"/>
    <w:rsid w:val="00874266"/>
    <w:rsid w:val="00897D3E"/>
    <w:rsid w:val="0090172E"/>
    <w:rsid w:val="009217FA"/>
    <w:rsid w:val="0092354A"/>
    <w:rsid w:val="00942455"/>
    <w:rsid w:val="00942BA3"/>
    <w:rsid w:val="00977D3D"/>
    <w:rsid w:val="00985A15"/>
    <w:rsid w:val="00997E4F"/>
    <w:rsid w:val="009A0E73"/>
    <w:rsid w:val="009A43EB"/>
    <w:rsid w:val="009C32D8"/>
    <w:rsid w:val="009D257B"/>
    <w:rsid w:val="009D4BEF"/>
    <w:rsid w:val="009E5A53"/>
    <w:rsid w:val="009F27ED"/>
    <w:rsid w:val="00A06321"/>
    <w:rsid w:val="00A30086"/>
    <w:rsid w:val="00A4004B"/>
    <w:rsid w:val="00A865F7"/>
    <w:rsid w:val="00A950BD"/>
    <w:rsid w:val="00AA6851"/>
    <w:rsid w:val="00AA7DC8"/>
    <w:rsid w:val="00AB1A0A"/>
    <w:rsid w:val="00AC5A35"/>
    <w:rsid w:val="00AF28BD"/>
    <w:rsid w:val="00B039D4"/>
    <w:rsid w:val="00B14851"/>
    <w:rsid w:val="00B33A54"/>
    <w:rsid w:val="00B4787C"/>
    <w:rsid w:val="00B50AB2"/>
    <w:rsid w:val="00B53101"/>
    <w:rsid w:val="00B62E72"/>
    <w:rsid w:val="00B652C5"/>
    <w:rsid w:val="00B808CD"/>
    <w:rsid w:val="00B95B64"/>
    <w:rsid w:val="00BA4136"/>
    <w:rsid w:val="00BA434C"/>
    <w:rsid w:val="00BA562A"/>
    <w:rsid w:val="00BC2285"/>
    <w:rsid w:val="00BD68E6"/>
    <w:rsid w:val="00BE2763"/>
    <w:rsid w:val="00BF20DA"/>
    <w:rsid w:val="00C351C8"/>
    <w:rsid w:val="00C3692F"/>
    <w:rsid w:val="00C51C12"/>
    <w:rsid w:val="00C6337C"/>
    <w:rsid w:val="00C86D63"/>
    <w:rsid w:val="00C94D8E"/>
    <w:rsid w:val="00CA4A6E"/>
    <w:rsid w:val="00CD6D87"/>
    <w:rsid w:val="00CF16E9"/>
    <w:rsid w:val="00D03496"/>
    <w:rsid w:val="00D4271C"/>
    <w:rsid w:val="00D45B3D"/>
    <w:rsid w:val="00D66EE6"/>
    <w:rsid w:val="00D671E8"/>
    <w:rsid w:val="00D8530E"/>
    <w:rsid w:val="00D86B31"/>
    <w:rsid w:val="00DA4C37"/>
    <w:rsid w:val="00DB0876"/>
    <w:rsid w:val="00DC02BB"/>
    <w:rsid w:val="00DC31C2"/>
    <w:rsid w:val="00DC3B5A"/>
    <w:rsid w:val="00DD56DD"/>
    <w:rsid w:val="00DE07A2"/>
    <w:rsid w:val="00DE5451"/>
    <w:rsid w:val="00DF7F16"/>
    <w:rsid w:val="00E0472A"/>
    <w:rsid w:val="00E05D17"/>
    <w:rsid w:val="00E133C4"/>
    <w:rsid w:val="00E61EEA"/>
    <w:rsid w:val="00E62600"/>
    <w:rsid w:val="00E6640D"/>
    <w:rsid w:val="00E67A14"/>
    <w:rsid w:val="00E85FF5"/>
    <w:rsid w:val="00EA0204"/>
    <w:rsid w:val="00EA7CFD"/>
    <w:rsid w:val="00ED47DF"/>
    <w:rsid w:val="00F02435"/>
    <w:rsid w:val="00F037E8"/>
    <w:rsid w:val="00F06EB3"/>
    <w:rsid w:val="00F16105"/>
    <w:rsid w:val="00F20F09"/>
    <w:rsid w:val="00F3241B"/>
    <w:rsid w:val="00F32F75"/>
    <w:rsid w:val="00F4011F"/>
    <w:rsid w:val="00F737B5"/>
    <w:rsid w:val="00F803C8"/>
    <w:rsid w:val="00F83C36"/>
    <w:rsid w:val="00F86F03"/>
    <w:rsid w:val="00FC336C"/>
    <w:rsid w:val="00FD1CF4"/>
    <w:rsid w:val="00FD238D"/>
    <w:rsid w:val="00FE349B"/>
    <w:rsid w:val="00FF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C00B16-7872-45B8-ABC9-6671F99A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77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03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3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771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2977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97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78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7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7806"/>
    <w:rPr>
      <w:sz w:val="18"/>
      <w:szCs w:val="18"/>
    </w:rPr>
  </w:style>
  <w:style w:type="table" w:styleId="a6">
    <w:name w:val="Table Grid"/>
    <w:basedOn w:val="a1"/>
    <w:uiPriority w:val="39"/>
    <w:rsid w:val="004F36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803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03C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66866"/>
    <w:pPr>
      <w:ind w:firstLineChars="200" w:firstLine="420"/>
    </w:pPr>
  </w:style>
  <w:style w:type="character" w:customStyle="1" w:styleId="fontstyle01">
    <w:name w:val="fontstyle01"/>
    <w:basedOn w:val="a0"/>
    <w:rsid w:val="00A0632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A06321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styleId="a8">
    <w:name w:val="Hyperlink"/>
    <w:basedOn w:val="a0"/>
    <w:uiPriority w:val="99"/>
    <w:unhideWhenUsed/>
    <w:rsid w:val="00B148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7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xueqiu.com/2934706047/224324572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3C164-1179-4750-9ADE-F9E599E73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10375</TotalTime>
  <Pages>4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177</cp:revision>
  <dcterms:created xsi:type="dcterms:W3CDTF">2020-03-22T13:24:00Z</dcterms:created>
  <dcterms:modified xsi:type="dcterms:W3CDTF">2022-08-18T10:51:00Z</dcterms:modified>
</cp:coreProperties>
</file>