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6F5D1A" w:rsidP="00297716">
      <w:pPr>
        <w:pStyle w:val="1"/>
      </w:pPr>
      <w:r>
        <w:t>储能</w:t>
      </w:r>
      <w:r w:rsidR="00004907">
        <w:rPr>
          <w:rFonts w:hint="eastAsia"/>
        </w:rPr>
        <w:t>配套</w:t>
      </w:r>
      <w:r w:rsidR="00004907">
        <w:t>建设运营</w:t>
      </w:r>
      <w:r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85pt;height:151.85pt" o:ole="">
            <v:imagedata r:id="rId8" o:title=""/>
          </v:shape>
          <o:OLEObject Type="Embed" ProgID="Visio.Drawing.11" ShapeID="_x0000_i1025" DrawAspect="Content" ObjectID="_1737837478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81CBA" w:rsidRDefault="00004907" w:rsidP="00F803C8">
      <w:r>
        <w:rPr>
          <w:rFonts w:hint="eastAsia"/>
        </w:rPr>
        <w:t>储能内部术语</w:t>
      </w:r>
      <w:r>
        <w:t>功能块：</w:t>
      </w:r>
    </w:p>
    <w:p w:rsidR="00004907" w:rsidRDefault="000A6791" w:rsidP="00F803C8">
      <w:hyperlink r:id="rId10" w:history="1">
        <w:r w:rsidR="00004907" w:rsidRPr="00305BA6">
          <w:rPr>
            <w:rStyle w:val="a8"/>
          </w:rPr>
          <w:t>https://xueqiu.com/2583067195/204413966?page=1</w:t>
        </w:r>
      </w:hyperlink>
    </w:p>
    <w:p w:rsidR="00004907" w:rsidRDefault="00004907" w:rsidP="00F803C8"/>
    <w:p w:rsidR="00417406" w:rsidRDefault="00417406" w:rsidP="00F803C8">
      <w:pPr>
        <w:rPr>
          <w:rFonts w:ascii="Helvetica" w:hAnsi="Helvetica" w:cs="Helvetica"/>
          <w:color w:val="33353C"/>
          <w:szCs w:val="21"/>
        </w:rPr>
      </w:pP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一个储能基本单元由储能电池</w:t>
      </w:r>
      <w:r w:rsidRPr="00417406">
        <w:rPr>
          <w:szCs w:val="21"/>
        </w:rPr>
        <w:t>，</w:t>
      </w: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储能变流器</w:t>
      </w: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PCS</w:t>
      </w:r>
      <w:r w:rsidRPr="00417406">
        <w:rPr>
          <w:szCs w:val="21"/>
        </w:rPr>
        <w:t>，</w:t>
      </w: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电池管理系统</w:t>
      </w: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BMS</w:t>
      </w:r>
      <w:r w:rsidRPr="00417406">
        <w:rPr>
          <w:szCs w:val="21"/>
        </w:rPr>
        <w:t>，</w:t>
      </w: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能量管理系统</w:t>
      </w: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EMS</w:t>
      </w:r>
      <w:r w:rsidRPr="00417406">
        <w:rPr>
          <w:rFonts w:ascii="Helvetica" w:hAnsi="Helvetica" w:cs="Helvetica"/>
          <w:color w:val="33353C"/>
          <w:szCs w:val="21"/>
          <w:shd w:val="clear" w:color="auto" w:fill="FFFFFF"/>
        </w:rPr>
        <w:t>四部分组成</w:t>
      </w:r>
      <w:r>
        <w:rPr>
          <w:rFonts w:ascii="Helvetica" w:hAnsi="Helvetica" w:cs="Helvetica" w:hint="eastAsia"/>
          <w:color w:val="33353C"/>
          <w:szCs w:val="21"/>
        </w:rPr>
        <w:t>。</w:t>
      </w:r>
    </w:p>
    <w:p w:rsidR="00417406" w:rsidRDefault="00417406" w:rsidP="00F803C8">
      <w:pPr>
        <w:rPr>
          <w:rFonts w:ascii="Helvetica" w:hAnsi="Helvetica" w:cs="Helvetica"/>
          <w:color w:val="33353C"/>
          <w:szCs w:val="21"/>
        </w:rPr>
      </w:pPr>
    </w:p>
    <w:p w:rsidR="003A6200" w:rsidRDefault="003A6200" w:rsidP="003A6200">
      <w:pPr>
        <w:widowControl/>
        <w:shd w:val="clear" w:color="auto" w:fill="FFFFFF"/>
        <w:jc w:val="left"/>
        <w:rPr>
          <w:rFonts w:ascii="Helvetica" w:eastAsia="宋体" w:hAnsi="Helvetica" w:cs="Helvetica"/>
          <w:b/>
          <w:bCs/>
          <w:color w:val="33353C"/>
          <w:kern w:val="0"/>
          <w:szCs w:val="21"/>
        </w:rPr>
      </w:pPr>
      <w:r w:rsidRPr="003A6200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>储能变流器</w:t>
      </w:r>
      <w:r w:rsidRPr="003A6200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>PCS</w:t>
      </w:r>
      <w:r w:rsidRPr="003A6200">
        <w:rPr>
          <w:rFonts w:ascii="Helvetica" w:eastAsia="宋体" w:hAnsi="Helvetica" w:cs="Helvetica"/>
          <w:color w:val="33353C"/>
          <w:kern w:val="0"/>
          <w:szCs w:val="21"/>
        </w:rPr>
        <w:t>，可控制储能电池的充电和放电过程，进行交直流的变换，在无电网情况下可以直接为交流负荷供电。</w:t>
      </w:r>
      <w:r w:rsidRPr="003A6200">
        <w:rPr>
          <w:rFonts w:ascii="Helvetica" w:eastAsia="宋体" w:hAnsi="Helvetica" w:cs="Helvetica"/>
          <w:color w:val="33353C"/>
          <w:kern w:val="0"/>
          <w:szCs w:val="21"/>
        </w:rPr>
        <w:t xml:space="preserve">PCS </w:t>
      </w:r>
      <w:r w:rsidRPr="003A6200">
        <w:rPr>
          <w:rFonts w:ascii="Helvetica" w:eastAsia="宋体" w:hAnsi="Helvetica" w:cs="Helvetica"/>
          <w:color w:val="33353C"/>
          <w:kern w:val="0"/>
          <w:szCs w:val="21"/>
        </w:rPr>
        <w:t>控制器通过通讯接收后台控制指令，根据功率指令的符号及大小控制变流器对电池进行充电或放电，实现对电网有功功率及无功功率的调节。</w:t>
      </w:r>
      <w:r w:rsidRPr="003A6200">
        <w:rPr>
          <w:rFonts w:ascii="Helvetica" w:eastAsia="宋体" w:hAnsi="Helvetica" w:cs="Helvetica"/>
          <w:color w:val="33353C"/>
          <w:kern w:val="0"/>
          <w:szCs w:val="21"/>
        </w:rPr>
        <w:br/>
      </w:r>
    </w:p>
    <w:p w:rsidR="00417406" w:rsidRPr="003A6200" w:rsidRDefault="003A6200" w:rsidP="003A6200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 w:rsidRPr="003A6200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>储能电池和储能变流器占总成本比重约为</w:t>
      </w:r>
      <w:r w:rsidRPr="003A6200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 xml:space="preserve"> 60%</w:t>
      </w:r>
      <w:r w:rsidRPr="003A6200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>和</w:t>
      </w:r>
      <w:r w:rsidRPr="003A6200">
        <w:rPr>
          <w:rFonts w:ascii="Helvetica" w:eastAsia="宋体" w:hAnsi="Helvetica" w:cs="Helvetica"/>
          <w:b/>
          <w:bCs/>
          <w:color w:val="33353C"/>
          <w:kern w:val="0"/>
          <w:szCs w:val="21"/>
        </w:rPr>
        <w:t xml:space="preserve"> 15%</w:t>
      </w:r>
      <w:r w:rsidRPr="003A6200">
        <w:rPr>
          <w:rFonts w:ascii="Helvetica" w:eastAsia="宋体" w:hAnsi="Helvetica" w:cs="Helvetica"/>
          <w:color w:val="33353C"/>
          <w:kern w:val="0"/>
          <w:szCs w:val="21"/>
          <w:shd w:val="clear" w:color="auto" w:fill="FFFFFF"/>
        </w:rPr>
        <w:t>。</w:t>
      </w:r>
    </w:p>
    <w:p w:rsidR="0010524D" w:rsidRDefault="001B5C7C" w:rsidP="008E16E2">
      <w:pPr>
        <w:pStyle w:val="2"/>
        <w:pageBreakBefore/>
        <w:numPr>
          <w:ilvl w:val="0"/>
          <w:numId w:val="3"/>
        </w:numPr>
        <w:spacing w:line="415" w:lineRule="auto"/>
        <w:ind w:left="658" w:hanging="658"/>
      </w:pPr>
      <w:r>
        <w:rPr>
          <w:rFonts w:hint="eastAsia"/>
        </w:rPr>
        <w:lastRenderedPageBreak/>
        <w:t>相关</w:t>
      </w:r>
      <w:r>
        <w:t>宏观经济</w:t>
      </w:r>
    </w:p>
    <w:p w:rsidR="008E16E2" w:rsidRDefault="008E16E2" w:rsidP="008E16E2"/>
    <w:p w:rsidR="00BF0281" w:rsidRDefault="00BF0281" w:rsidP="008E16E2"/>
    <w:p w:rsidR="00036E16" w:rsidRDefault="00036E16" w:rsidP="008E16E2"/>
    <w:p w:rsidR="00036E16" w:rsidRDefault="00036E16" w:rsidP="008E16E2"/>
    <w:p w:rsidR="006E7218" w:rsidRDefault="006E7218" w:rsidP="008E16E2"/>
    <w:p w:rsidR="006E7218" w:rsidRPr="008E16E2" w:rsidRDefault="006E7218" w:rsidP="008E16E2">
      <w:pPr>
        <w:sectPr w:rsidR="006E7218" w:rsidRPr="008E16E2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0524D" w:rsidRDefault="001B5C7C" w:rsidP="000448FC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CB2EC9" w:rsidRDefault="00CB2EC9" w:rsidP="001B5C7C"/>
    <w:p w:rsidR="00CB2EC9" w:rsidRDefault="00CB2EC9" w:rsidP="001B5C7C"/>
    <w:p w:rsidR="00CB2EC9" w:rsidRDefault="00CB2EC9" w:rsidP="001B5C7C"/>
    <w:p w:rsidR="00CB2EC9" w:rsidRDefault="00CB2EC9" w:rsidP="001B5C7C"/>
    <w:p w:rsidR="00370A88" w:rsidRPr="00370A88" w:rsidRDefault="00370A88" w:rsidP="001B5C7C"/>
    <w:p w:rsidR="00F803C8" w:rsidRDefault="00F803C8" w:rsidP="003F34B1">
      <w:pPr>
        <w:pStyle w:val="2"/>
        <w:keepNext w:val="0"/>
        <w:pageBreakBefore/>
        <w:spacing w:line="415" w:lineRule="auto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881D71" w:rsidRDefault="00881D7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57C8B" w:rsidRDefault="00957C8B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57C8B" w:rsidRDefault="00957C8B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4421D0" w:rsidRDefault="004421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相关</w:t>
      </w:r>
      <w:r>
        <w:rPr>
          <w:color w:val="000000"/>
          <w:sz w:val="21"/>
          <w:szCs w:val="21"/>
        </w:rPr>
        <w:t>公司：</w:t>
      </w:r>
    </w:p>
    <w:p w:rsidR="004421D0" w:rsidRDefault="004421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3783"/>
      </w:tblGrid>
      <w:tr w:rsidR="00887E09" w:rsidTr="00887E09"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类别</w:t>
            </w:r>
          </w:p>
        </w:tc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子模块</w:t>
            </w:r>
          </w:p>
        </w:tc>
        <w:tc>
          <w:tcPr>
            <w:tcW w:w="3783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公司</w:t>
            </w:r>
          </w:p>
        </w:tc>
      </w:tr>
      <w:tr w:rsidR="00887E09" w:rsidTr="00887E09"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储能基础单元</w:t>
            </w: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储能</w:t>
            </w:r>
            <w:r>
              <w:rPr>
                <w:color w:val="000000"/>
                <w:sz w:val="21"/>
                <w:szCs w:val="21"/>
              </w:rPr>
              <w:t>单元：锂电，钒电池</w:t>
            </w:r>
          </w:p>
        </w:tc>
        <w:tc>
          <w:tcPr>
            <w:tcW w:w="3783" w:type="dxa"/>
          </w:tcPr>
          <w:p w:rsidR="00887E09" w:rsidRPr="003E52CD" w:rsidRDefault="00887E09" w:rsidP="00F803C8">
            <w:pPr>
              <w:pStyle w:val="a3"/>
              <w:spacing w:before="0" w:beforeAutospacing="0" w:after="0" w:afterAutospacing="0"/>
              <w:rPr>
                <w:color w:val="D9D9D9" w:themeColor="background1" w:themeShade="D9"/>
                <w:sz w:val="21"/>
                <w:szCs w:val="21"/>
              </w:rPr>
            </w:pPr>
            <w:r w:rsidRPr="003E52CD">
              <w:rPr>
                <w:rFonts w:hint="eastAsia"/>
                <w:color w:val="D9D9D9" w:themeColor="background1" w:themeShade="D9"/>
                <w:sz w:val="21"/>
                <w:szCs w:val="21"/>
              </w:rPr>
              <w:t>其他</w:t>
            </w:r>
            <w:r w:rsidRPr="003E52CD">
              <w:rPr>
                <w:color w:val="D9D9D9" w:themeColor="background1" w:themeShade="D9"/>
                <w:sz w:val="21"/>
                <w:szCs w:val="21"/>
              </w:rPr>
              <w:t>利基覆盖</w:t>
            </w:r>
          </w:p>
        </w:tc>
      </w:tr>
      <w:tr w:rsidR="00887E09" w:rsidTr="00887E09"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逆变器</w:t>
            </w:r>
          </w:p>
        </w:tc>
        <w:tc>
          <w:tcPr>
            <w:tcW w:w="3783" w:type="dxa"/>
          </w:tcPr>
          <w:p w:rsidR="00887E09" w:rsidRPr="003E52CD" w:rsidRDefault="00887E09" w:rsidP="00F803C8">
            <w:pPr>
              <w:pStyle w:val="a3"/>
              <w:spacing w:before="0" w:beforeAutospacing="0" w:after="0" w:afterAutospacing="0"/>
              <w:rPr>
                <w:color w:val="D9D9D9" w:themeColor="background1" w:themeShade="D9"/>
                <w:sz w:val="21"/>
                <w:szCs w:val="21"/>
              </w:rPr>
            </w:pPr>
            <w:r w:rsidRPr="003E52CD">
              <w:rPr>
                <w:rFonts w:hint="eastAsia"/>
                <w:color w:val="D9D9D9" w:themeColor="background1" w:themeShade="D9"/>
                <w:sz w:val="21"/>
                <w:szCs w:val="21"/>
              </w:rPr>
              <w:t>其他</w:t>
            </w:r>
            <w:r w:rsidRPr="003E52CD">
              <w:rPr>
                <w:color w:val="D9D9D9" w:themeColor="background1" w:themeShade="D9"/>
                <w:sz w:val="21"/>
                <w:szCs w:val="21"/>
              </w:rPr>
              <w:t>利基覆盖</w:t>
            </w:r>
          </w:p>
        </w:tc>
      </w:tr>
      <w:tr w:rsidR="00887E09" w:rsidTr="00887E09"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PCS</w:t>
            </w:r>
            <w:r>
              <w:rPr>
                <w:color w:val="000000"/>
                <w:sz w:val="21"/>
                <w:szCs w:val="21"/>
              </w:rPr>
              <w:t>(电力设备</w:t>
            </w:r>
            <w:r>
              <w:rPr>
                <w:rFonts w:hint="eastAsia"/>
                <w:color w:val="000000"/>
                <w:sz w:val="21"/>
                <w:szCs w:val="21"/>
              </w:rPr>
              <w:t>)</w:t>
            </w:r>
          </w:p>
        </w:tc>
        <w:tc>
          <w:tcPr>
            <w:tcW w:w="3783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盛弘股份，星云股份，科陆电子，智光电气，索英电气，许继电气，南瑞继保，宝光股份，华自科技</w:t>
            </w:r>
          </w:p>
        </w:tc>
      </w:tr>
      <w:tr w:rsidR="00887E09" w:rsidTr="00887E09"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温控</w:t>
            </w:r>
          </w:p>
        </w:tc>
        <w:tc>
          <w:tcPr>
            <w:tcW w:w="3783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同飞股份，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英维克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，</w:t>
            </w:r>
            <w:r w:rsidRPr="00AE0828">
              <w:rPr>
                <w:rFonts w:hint="eastAsia"/>
                <w:bCs/>
                <w:color w:val="000000"/>
                <w:sz w:val="21"/>
                <w:szCs w:val="21"/>
              </w:rPr>
              <w:t>高澜股份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，奥特佳，朗进科技，申菱环境</w:t>
            </w:r>
          </w:p>
        </w:tc>
      </w:tr>
      <w:tr w:rsidR="00887E09" w:rsidTr="00887E09"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消防</w:t>
            </w:r>
          </w:p>
        </w:tc>
        <w:tc>
          <w:tcPr>
            <w:tcW w:w="3783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青鸟消防，国达安</w:t>
            </w:r>
          </w:p>
        </w:tc>
      </w:tr>
      <w:tr w:rsidR="00887E09" w:rsidTr="00887E09"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储能</w:t>
            </w:r>
            <w:r>
              <w:rPr>
                <w:color w:val="000000"/>
                <w:sz w:val="21"/>
                <w:szCs w:val="21"/>
              </w:rPr>
              <w:t>基建及运营</w:t>
            </w: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EPC</w:t>
            </w:r>
            <w:r>
              <w:rPr>
                <w:color w:val="000000"/>
                <w:sz w:val="21"/>
                <w:szCs w:val="21"/>
              </w:rPr>
              <w:t xml:space="preserve"> 央企</w:t>
            </w:r>
          </w:p>
        </w:tc>
        <w:tc>
          <w:tcPr>
            <w:tcW w:w="3783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南网科技，海博思创，国网时代，文山电力</w:t>
            </w:r>
          </w:p>
        </w:tc>
      </w:tr>
      <w:tr w:rsidR="00887E09" w:rsidTr="00887E09"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民企</w:t>
            </w:r>
          </w:p>
        </w:tc>
        <w:tc>
          <w:tcPr>
            <w:tcW w:w="3783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永福股份，阳光电源，南都电源，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同力日升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，科华数据，永福股份，科士达，万里扬，宝光股份，智光股份</w:t>
            </w:r>
          </w:p>
        </w:tc>
      </w:tr>
      <w:tr w:rsidR="00887E09" w:rsidTr="00887E09"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新能源制造系</w:t>
            </w:r>
          </w:p>
        </w:tc>
        <w:tc>
          <w:tcPr>
            <w:tcW w:w="3783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bCs/>
                <w:color w:val="000000"/>
                <w:sz w:val="21"/>
                <w:szCs w:val="21"/>
              </w:rPr>
              <w:t>阿特斯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，</w:t>
            </w:r>
            <w:r>
              <w:rPr>
                <w:bCs/>
                <w:color w:val="000000"/>
                <w:sz w:val="21"/>
                <w:szCs w:val="21"/>
              </w:rPr>
              <w:t>天合光能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，</w:t>
            </w:r>
            <w:r>
              <w:rPr>
                <w:bCs/>
                <w:color w:val="000000"/>
                <w:sz w:val="21"/>
                <w:szCs w:val="21"/>
              </w:rPr>
              <w:t>远景能源</w:t>
            </w:r>
          </w:p>
        </w:tc>
      </w:tr>
      <w:tr w:rsidR="00887E09" w:rsidTr="00887E09">
        <w:tc>
          <w:tcPr>
            <w:tcW w:w="2075" w:type="dxa"/>
          </w:tcPr>
          <w:p w:rsidR="00887E09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bookmarkStart w:id="0" w:name="_GoBack"/>
            <w:bookmarkEnd w:id="0"/>
          </w:p>
        </w:tc>
        <w:tc>
          <w:tcPr>
            <w:tcW w:w="2075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3783" w:type="dxa"/>
          </w:tcPr>
          <w:p w:rsidR="00887E09" w:rsidRPr="00D24D08" w:rsidRDefault="00887E09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</w:tr>
    </w:tbl>
    <w:p w:rsidR="004421D0" w:rsidRDefault="004421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4421D0" w:rsidRDefault="00887E0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88AE87C" wp14:editId="25DE999E">
            <wp:extent cx="5278120" cy="23425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Pr="006F449E" w:rsidRDefault="00F803C8" w:rsidP="008E16E2">
      <w:pPr>
        <w:pStyle w:val="2"/>
        <w:pageBreakBefore/>
        <w:spacing w:line="415" w:lineRule="auto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E16EF5" w:rsidRPr="00CF1F33" w:rsidRDefault="00E16EF5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sectPr w:rsidR="00CF1F33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E24" w:rsidRDefault="000B3E24" w:rsidP="00697806">
      <w:r>
        <w:separator/>
      </w:r>
    </w:p>
  </w:endnote>
  <w:endnote w:type="continuationSeparator" w:id="0">
    <w:p w:rsidR="000B3E24" w:rsidRDefault="000B3E24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E24" w:rsidRDefault="000B3E24" w:rsidP="00697806">
      <w:r>
        <w:separator/>
      </w:r>
    </w:p>
  </w:footnote>
  <w:footnote w:type="continuationSeparator" w:id="0">
    <w:p w:rsidR="000B3E24" w:rsidRDefault="000B3E24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04907"/>
    <w:rsid w:val="000204A5"/>
    <w:rsid w:val="00025B81"/>
    <w:rsid w:val="00026702"/>
    <w:rsid w:val="00036E16"/>
    <w:rsid w:val="000448FC"/>
    <w:rsid w:val="00045B06"/>
    <w:rsid w:val="00051EAF"/>
    <w:rsid w:val="00064E83"/>
    <w:rsid w:val="0007178B"/>
    <w:rsid w:val="00075950"/>
    <w:rsid w:val="00080D91"/>
    <w:rsid w:val="00086B4E"/>
    <w:rsid w:val="000A6791"/>
    <w:rsid w:val="000A6A45"/>
    <w:rsid w:val="000B32F7"/>
    <w:rsid w:val="000B3E24"/>
    <w:rsid w:val="000C55DC"/>
    <w:rsid w:val="000C712E"/>
    <w:rsid w:val="000D1EEE"/>
    <w:rsid w:val="000D5081"/>
    <w:rsid w:val="000E4E5F"/>
    <w:rsid w:val="000E5EE3"/>
    <w:rsid w:val="000F12BD"/>
    <w:rsid w:val="000F5FA3"/>
    <w:rsid w:val="0010524D"/>
    <w:rsid w:val="00110C40"/>
    <w:rsid w:val="00114B2F"/>
    <w:rsid w:val="00131287"/>
    <w:rsid w:val="001371D0"/>
    <w:rsid w:val="001A0058"/>
    <w:rsid w:val="001A036D"/>
    <w:rsid w:val="001B5C7C"/>
    <w:rsid w:val="001C4072"/>
    <w:rsid w:val="001E08C4"/>
    <w:rsid w:val="001F770F"/>
    <w:rsid w:val="00201F83"/>
    <w:rsid w:val="00206A99"/>
    <w:rsid w:val="00211B41"/>
    <w:rsid w:val="00214D4B"/>
    <w:rsid w:val="00250A3E"/>
    <w:rsid w:val="0026247D"/>
    <w:rsid w:val="00270866"/>
    <w:rsid w:val="002730B1"/>
    <w:rsid w:val="00276051"/>
    <w:rsid w:val="0027631A"/>
    <w:rsid w:val="0027646D"/>
    <w:rsid w:val="00280464"/>
    <w:rsid w:val="00285E26"/>
    <w:rsid w:val="0029565F"/>
    <w:rsid w:val="00297716"/>
    <w:rsid w:val="002B18F5"/>
    <w:rsid w:val="002B756C"/>
    <w:rsid w:val="002C0685"/>
    <w:rsid w:val="002C273C"/>
    <w:rsid w:val="002C4573"/>
    <w:rsid w:val="002C6417"/>
    <w:rsid w:val="002D5328"/>
    <w:rsid w:val="00301191"/>
    <w:rsid w:val="0031589A"/>
    <w:rsid w:val="00316318"/>
    <w:rsid w:val="0032636A"/>
    <w:rsid w:val="00330605"/>
    <w:rsid w:val="00341FDD"/>
    <w:rsid w:val="00342C09"/>
    <w:rsid w:val="00352CEA"/>
    <w:rsid w:val="003601D4"/>
    <w:rsid w:val="0036239C"/>
    <w:rsid w:val="00367A9C"/>
    <w:rsid w:val="00370A88"/>
    <w:rsid w:val="00394005"/>
    <w:rsid w:val="003A6200"/>
    <w:rsid w:val="003B159E"/>
    <w:rsid w:val="003B6959"/>
    <w:rsid w:val="003C15EB"/>
    <w:rsid w:val="003E0F9A"/>
    <w:rsid w:val="003E52CD"/>
    <w:rsid w:val="003F34B1"/>
    <w:rsid w:val="003F7876"/>
    <w:rsid w:val="0040766F"/>
    <w:rsid w:val="00417406"/>
    <w:rsid w:val="00435504"/>
    <w:rsid w:val="004421D0"/>
    <w:rsid w:val="0044798A"/>
    <w:rsid w:val="004876C8"/>
    <w:rsid w:val="004A2AF1"/>
    <w:rsid w:val="004D3518"/>
    <w:rsid w:val="004E3DE8"/>
    <w:rsid w:val="004E6BD0"/>
    <w:rsid w:val="004F05AC"/>
    <w:rsid w:val="004F36AC"/>
    <w:rsid w:val="004F4944"/>
    <w:rsid w:val="0050168B"/>
    <w:rsid w:val="00506C51"/>
    <w:rsid w:val="00512CBC"/>
    <w:rsid w:val="00545638"/>
    <w:rsid w:val="005553F5"/>
    <w:rsid w:val="005671E9"/>
    <w:rsid w:val="00580FFC"/>
    <w:rsid w:val="00583678"/>
    <w:rsid w:val="005B49EB"/>
    <w:rsid w:val="005C42C3"/>
    <w:rsid w:val="005D349C"/>
    <w:rsid w:val="005F1606"/>
    <w:rsid w:val="00611770"/>
    <w:rsid w:val="00626F03"/>
    <w:rsid w:val="00634AAC"/>
    <w:rsid w:val="006358D8"/>
    <w:rsid w:val="00640242"/>
    <w:rsid w:val="00647EE1"/>
    <w:rsid w:val="00650C56"/>
    <w:rsid w:val="0067054B"/>
    <w:rsid w:val="00681CBA"/>
    <w:rsid w:val="00690A8F"/>
    <w:rsid w:val="00697806"/>
    <w:rsid w:val="00697D70"/>
    <w:rsid w:val="006C15CC"/>
    <w:rsid w:val="006D655B"/>
    <w:rsid w:val="006E5DEB"/>
    <w:rsid w:val="006E7218"/>
    <w:rsid w:val="006F02BB"/>
    <w:rsid w:val="006F5D1A"/>
    <w:rsid w:val="006F79BC"/>
    <w:rsid w:val="0070069C"/>
    <w:rsid w:val="007068DF"/>
    <w:rsid w:val="007104C0"/>
    <w:rsid w:val="00721875"/>
    <w:rsid w:val="00782531"/>
    <w:rsid w:val="00784405"/>
    <w:rsid w:val="00793DFF"/>
    <w:rsid w:val="007979A3"/>
    <w:rsid w:val="007A6B4F"/>
    <w:rsid w:val="007A71E5"/>
    <w:rsid w:val="007B37AC"/>
    <w:rsid w:val="007D45F6"/>
    <w:rsid w:val="007F0E8E"/>
    <w:rsid w:val="00802A47"/>
    <w:rsid w:val="00815C4E"/>
    <w:rsid w:val="008219EE"/>
    <w:rsid w:val="008227BE"/>
    <w:rsid w:val="008558AD"/>
    <w:rsid w:val="008576F9"/>
    <w:rsid w:val="008623E6"/>
    <w:rsid w:val="00866866"/>
    <w:rsid w:val="00866B18"/>
    <w:rsid w:val="0087031A"/>
    <w:rsid w:val="00870D81"/>
    <w:rsid w:val="00874266"/>
    <w:rsid w:val="008804E9"/>
    <w:rsid w:val="00881D71"/>
    <w:rsid w:val="00887E09"/>
    <w:rsid w:val="00897D3E"/>
    <w:rsid w:val="008B003E"/>
    <w:rsid w:val="008E16E2"/>
    <w:rsid w:val="008F1564"/>
    <w:rsid w:val="008F2C05"/>
    <w:rsid w:val="0090172E"/>
    <w:rsid w:val="009217FA"/>
    <w:rsid w:val="00937BDA"/>
    <w:rsid w:val="00941E0D"/>
    <w:rsid w:val="00942455"/>
    <w:rsid w:val="00942BA3"/>
    <w:rsid w:val="00957C8B"/>
    <w:rsid w:val="00977D3D"/>
    <w:rsid w:val="00985A15"/>
    <w:rsid w:val="009923AA"/>
    <w:rsid w:val="00994B4C"/>
    <w:rsid w:val="00997E4F"/>
    <w:rsid w:val="009A0E73"/>
    <w:rsid w:val="009A43EB"/>
    <w:rsid w:val="009A5EF0"/>
    <w:rsid w:val="009C32D8"/>
    <w:rsid w:val="009D257B"/>
    <w:rsid w:val="009D4BEF"/>
    <w:rsid w:val="009E5A53"/>
    <w:rsid w:val="00A04417"/>
    <w:rsid w:val="00A05EE5"/>
    <w:rsid w:val="00A06321"/>
    <w:rsid w:val="00A30086"/>
    <w:rsid w:val="00A4004B"/>
    <w:rsid w:val="00A66C09"/>
    <w:rsid w:val="00A865F7"/>
    <w:rsid w:val="00A950BD"/>
    <w:rsid w:val="00AA6851"/>
    <w:rsid w:val="00AA7DC8"/>
    <w:rsid w:val="00AB1A0A"/>
    <w:rsid w:val="00AB5081"/>
    <w:rsid w:val="00AC5A35"/>
    <w:rsid w:val="00AD57AB"/>
    <w:rsid w:val="00AE0828"/>
    <w:rsid w:val="00AE7D89"/>
    <w:rsid w:val="00AF28BD"/>
    <w:rsid w:val="00B039D4"/>
    <w:rsid w:val="00B14851"/>
    <w:rsid w:val="00B33A54"/>
    <w:rsid w:val="00B53101"/>
    <w:rsid w:val="00B62E72"/>
    <w:rsid w:val="00B95B64"/>
    <w:rsid w:val="00BA4136"/>
    <w:rsid w:val="00BA434C"/>
    <w:rsid w:val="00BA562A"/>
    <w:rsid w:val="00BB72B0"/>
    <w:rsid w:val="00BC2285"/>
    <w:rsid w:val="00BD68E6"/>
    <w:rsid w:val="00BE2763"/>
    <w:rsid w:val="00BE4794"/>
    <w:rsid w:val="00BF0281"/>
    <w:rsid w:val="00BF20DA"/>
    <w:rsid w:val="00C04729"/>
    <w:rsid w:val="00C13B0F"/>
    <w:rsid w:val="00C351C8"/>
    <w:rsid w:val="00C3692F"/>
    <w:rsid w:val="00C523C6"/>
    <w:rsid w:val="00C548EF"/>
    <w:rsid w:val="00C822C0"/>
    <w:rsid w:val="00C94D8E"/>
    <w:rsid w:val="00CA4A6E"/>
    <w:rsid w:val="00CB2EC9"/>
    <w:rsid w:val="00CC488F"/>
    <w:rsid w:val="00CD6D87"/>
    <w:rsid w:val="00CF16E9"/>
    <w:rsid w:val="00CF1F33"/>
    <w:rsid w:val="00D03496"/>
    <w:rsid w:val="00D24D08"/>
    <w:rsid w:val="00D4271C"/>
    <w:rsid w:val="00D45B3D"/>
    <w:rsid w:val="00D66EE6"/>
    <w:rsid w:val="00D82937"/>
    <w:rsid w:val="00D8530E"/>
    <w:rsid w:val="00D94FA4"/>
    <w:rsid w:val="00DA4C37"/>
    <w:rsid w:val="00DB0876"/>
    <w:rsid w:val="00DC02BB"/>
    <w:rsid w:val="00DC0CAD"/>
    <w:rsid w:val="00DC31C2"/>
    <w:rsid w:val="00DC3B5A"/>
    <w:rsid w:val="00DD56DD"/>
    <w:rsid w:val="00DE07A2"/>
    <w:rsid w:val="00DE5451"/>
    <w:rsid w:val="00DF7F16"/>
    <w:rsid w:val="00E0472A"/>
    <w:rsid w:val="00E05D17"/>
    <w:rsid w:val="00E133C4"/>
    <w:rsid w:val="00E16EF5"/>
    <w:rsid w:val="00E62369"/>
    <w:rsid w:val="00E62600"/>
    <w:rsid w:val="00E6640D"/>
    <w:rsid w:val="00E67A14"/>
    <w:rsid w:val="00E85FF5"/>
    <w:rsid w:val="00EA0204"/>
    <w:rsid w:val="00EA17E1"/>
    <w:rsid w:val="00EA7CFD"/>
    <w:rsid w:val="00ED47DF"/>
    <w:rsid w:val="00F037E8"/>
    <w:rsid w:val="00F06ADB"/>
    <w:rsid w:val="00F06EB3"/>
    <w:rsid w:val="00F20F09"/>
    <w:rsid w:val="00F3241B"/>
    <w:rsid w:val="00F32F75"/>
    <w:rsid w:val="00F4011F"/>
    <w:rsid w:val="00F47772"/>
    <w:rsid w:val="00F53253"/>
    <w:rsid w:val="00F737B5"/>
    <w:rsid w:val="00F803C8"/>
    <w:rsid w:val="00F83C36"/>
    <w:rsid w:val="00F86F03"/>
    <w:rsid w:val="00FC336C"/>
    <w:rsid w:val="00FD1253"/>
    <w:rsid w:val="00FD238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04E9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4D35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0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xueqiu.com/2583067195/204413966?page=1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2049C-CE04-49F2-8F2A-F0C3F5600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12351</TotalTime>
  <Pages>5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hxffish@163.com</cp:lastModifiedBy>
  <cp:revision>220</cp:revision>
  <dcterms:created xsi:type="dcterms:W3CDTF">2020-03-22T13:24:00Z</dcterms:created>
  <dcterms:modified xsi:type="dcterms:W3CDTF">2023-02-13T15:52:00Z</dcterms:modified>
</cp:coreProperties>
</file>