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7B2421" w:rsidP="00297716">
      <w:pPr>
        <w:pStyle w:val="1"/>
      </w:pPr>
      <w:r>
        <w:rPr>
          <w:rFonts w:hint="eastAsia"/>
        </w:rPr>
        <w:t>大</w:t>
      </w:r>
      <w:r>
        <w:t>储</w:t>
      </w:r>
      <w:r w:rsidR="006F5D1A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151.75pt" o:ole="">
            <v:imagedata r:id="rId8" o:title=""/>
          </v:shape>
          <o:OLEObject Type="Embed" ProgID="Visio.Drawing.11" ShapeID="_x0000_i1025" DrawAspect="Content" ObjectID="_1729783304" r:id="rId9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681CBA" w:rsidRDefault="00681CBA" w:rsidP="00F803C8"/>
    <w:p w:rsidR="00A66C09" w:rsidRPr="002533FF" w:rsidRDefault="007B2421" w:rsidP="00F803C8">
      <w:r>
        <w:rPr>
          <w:rFonts w:hint="eastAsia"/>
        </w:rPr>
        <w:t>大储</w:t>
      </w:r>
      <w:r w:rsidR="002533FF" w:rsidRPr="002533FF">
        <w:t>研报：</w:t>
      </w:r>
    </w:p>
    <w:p w:rsidR="007B2421" w:rsidRDefault="00E75619" w:rsidP="00F803C8">
      <w:pPr>
        <w:rPr>
          <w:color w:val="FF0000"/>
        </w:rPr>
      </w:pPr>
      <w:hyperlink r:id="rId10" w:history="1">
        <w:r w:rsidRPr="00151418">
          <w:rPr>
            <w:rStyle w:val="a8"/>
          </w:rPr>
          <w:t>https://xueqiu.com/9508834377/234987358</w:t>
        </w:r>
      </w:hyperlink>
    </w:p>
    <w:p w:rsidR="00E75619" w:rsidRDefault="00E75619" w:rsidP="00F803C8">
      <w:pPr>
        <w:rPr>
          <w:color w:val="FF0000"/>
        </w:rPr>
      </w:pPr>
    </w:p>
    <w:p w:rsidR="00E75619" w:rsidRPr="004D3518" w:rsidRDefault="00E75619" w:rsidP="00F803C8">
      <w:pPr>
        <w:rPr>
          <w:color w:val="FF0000"/>
        </w:rPr>
      </w:pPr>
      <w:bookmarkStart w:id="0" w:name="_GoBack"/>
      <w:bookmarkEnd w:id="0"/>
    </w:p>
    <w:p w:rsidR="0010524D" w:rsidRDefault="001B5C7C" w:rsidP="008E16E2">
      <w:pPr>
        <w:pStyle w:val="2"/>
        <w:pageBreakBefore/>
        <w:numPr>
          <w:ilvl w:val="0"/>
          <w:numId w:val="3"/>
        </w:numPr>
        <w:spacing w:line="415" w:lineRule="auto"/>
        <w:ind w:left="658" w:hanging="658"/>
      </w:pPr>
      <w:r>
        <w:rPr>
          <w:rFonts w:hint="eastAsia"/>
        </w:rPr>
        <w:lastRenderedPageBreak/>
        <w:t>相关</w:t>
      </w:r>
      <w:r>
        <w:t>宏观经济</w:t>
      </w:r>
    </w:p>
    <w:p w:rsidR="008E16E2" w:rsidRDefault="008E16E2" w:rsidP="008E16E2"/>
    <w:p w:rsidR="00BF0281" w:rsidRPr="00384C0E" w:rsidRDefault="00041BF9" w:rsidP="008E16E2">
      <w:pPr>
        <w:rPr>
          <w:rFonts w:hint="eastAsia"/>
          <w:szCs w:val="21"/>
        </w:rPr>
      </w:pP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今年招标的项目有近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70%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是</w:t>
      </w:r>
      <w:r w:rsidRPr="00384C0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独立储能</w:t>
      </w:r>
      <w:r w:rsidRPr="00384C0E">
        <w:rPr>
          <w:szCs w:val="21"/>
        </w:rPr>
        <w:t>，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形成了有效的商业模式</w:t>
      </w:r>
      <w:r w:rsidRPr="00384C0E">
        <w:rPr>
          <w:szCs w:val="21"/>
        </w:rPr>
        <w:t>，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其收益来源点包括</w:t>
      </w:r>
      <w:r w:rsidRPr="00384C0E">
        <w:rPr>
          <w:szCs w:val="21"/>
        </w:rPr>
        <w:t>：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 w:rsidRPr="00384C0E">
        <w:rPr>
          <w:szCs w:val="21"/>
        </w:rPr>
        <w:t>）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可再生能源为获取并网条件</w:t>
      </w:r>
      <w:r w:rsidRPr="00384C0E">
        <w:rPr>
          <w:szCs w:val="21"/>
        </w:rPr>
        <w:t>，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支付的容量租赁费</w:t>
      </w:r>
      <w:r w:rsidRPr="00384C0E">
        <w:rPr>
          <w:szCs w:val="21"/>
        </w:rPr>
        <w:t>；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384C0E">
        <w:rPr>
          <w:szCs w:val="21"/>
        </w:rPr>
        <w:t>）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地方政策给予的容量补偿收益</w:t>
      </w:r>
      <w:r w:rsidRPr="00384C0E">
        <w:rPr>
          <w:szCs w:val="21"/>
        </w:rPr>
        <w:t>；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384C0E">
        <w:rPr>
          <w:szCs w:val="21"/>
        </w:rPr>
        <w:t>）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现货市场交易的价差收益</w:t>
      </w:r>
      <w:r w:rsidRPr="00384C0E">
        <w:rPr>
          <w:szCs w:val="21"/>
        </w:rPr>
        <w:t>；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Pr="00384C0E">
        <w:rPr>
          <w:szCs w:val="21"/>
        </w:rPr>
        <w:t>）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部分省份能够获取调峰调频等辅助服务收益</w:t>
      </w:r>
      <w:r w:rsidRPr="00384C0E">
        <w:rPr>
          <w:szCs w:val="21"/>
        </w:rPr>
        <w:t>。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在成体系的盈利框架下</w:t>
      </w:r>
      <w:r w:rsidRPr="00384C0E">
        <w:rPr>
          <w:szCs w:val="21"/>
        </w:rPr>
        <w:t>，</w:t>
      </w:r>
      <w:r w:rsidRPr="00384C0E">
        <w:rPr>
          <w:rFonts w:ascii="Helvetica" w:hAnsi="Helvetica" w:cs="Helvetica"/>
          <w:color w:val="33353C"/>
          <w:szCs w:val="21"/>
          <w:shd w:val="clear" w:color="auto" w:fill="FFFFFF"/>
        </w:rPr>
        <w:t>国内储能产业链预见曙光</w:t>
      </w:r>
      <w:r w:rsidRPr="00384C0E">
        <w:rPr>
          <w:rFonts w:ascii="Helvetica" w:hAnsi="Helvetica" w:cs="Helvetica" w:hint="eastAsia"/>
          <w:color w:val="33353C"/>
          <w:szCs w:val="21"/>
          <w:shd w:val="clear" w:color="auto" w:fill="FFFFFF"/>
        </w:rPr>
        <w:t>；</w:t>
      </w:r>
    </w:p>
    <w:p w:rsidR="00036E16" w:rsidRDefault="00036E16" w:rsidP="008E16E2"/>
    <w:p w:rsidR="00036E16" w:rsidRDefault="00036E16" w:rsidP="008E16E2"/>
    <w:p w:rsidR="006E7218" w:rsidRDefault="006E7218" w:rsidP="008E16E2"/>
    <w:p w:rsidR="006E7218" w:rsidRDefault="006E7218" w:rsidP="008E16E2"/>
    <w:p w:rsidR="00243191" w:rsidRDefault="00243191" w:rsidP="008E16E2"/>
    <w:p w:rsidR="00243191" w:rsidRPr="008E16E2" w:rsidRDefault="00243191" w:rsidP="008E16E2">
      <w:pPr>
        <w:sectPr w:rsidR="00243191" w:rsidRPr="008E16E2" w:rsidSect="001052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524D" w:rsidRDefault="001B5C7C" w:rsidP="000448FC">
      <w:pPr>
        <w:pStyle w:val="2"/>
      </w:pPr>
      <w:r>
        <w:rPr>
          <w:rFonts w:hint="eastAsia"/>
        </w:rPr>
        <w:lastRenderedPageBreak/>
        <w:t>二、市场结构</w:t>
      </w:r>
      <w:r>
        <w:t>分析</w:t>
      </w:r>
    </w:p>
    <w:p w:rsidR="00CB2EC9" w:rsidRPr="009A38E0" w:rsidRDefault="00CB2EC9" w:rsidP="001B5C7C">
      <w:pPr>
        <w:rPr>
          <w:szCs w:val="21"/>
        </w:rPr>
      </w:pPr>
    </w:p>
    <w:p w:rsidR="00CB2EC9" w:rsidRPr="009A38E0" w:rsidRDefault="009A38E0" w:rsidP="001B5C7C">
      <w:pPr>
        <w:rPr>
          <w:rFonts w:hint="eastAsia"/>
          <w:szCs w:val="21"/>
        </w:rPr>
      </w:pPr>
      <w:r w:rsidRPr="009A38E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投资思路：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储能作为最确定的赛道</w:t>
      </w:r>
      <w:r w:rsidRPr="009A38E0">
        <w:rPr>
          <w:szCs w:val="21"/>
        </w:rPr>
        <w:t>，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板块首先是有大的贝塔行情</w:t>
      </w:r>
      <w:r w:rsidRPr="009A38E0">
        <w:rPr>
          <w:szCs w:val="21"/>
        </w:rPr>
        <w:t>，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这里面后面国内大储和美国超预期概率大</w:t>
      </w:r>
      <w:r w:rsidRPr="009A38E0">
        <w:rPr>
          <w:szCs w:val="21"/>
        </w:rPr>
        <w:t>，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另外板块的阿尔法要重视</w:t>
      </w:r>
      <w:r w:rsidRPr="009A38E0">
        <w:rPr>
          <w:szCs w:val="21"/>
        </w:rPr>
        <w:t>，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比如</w:t>
      </w:r>
      <w:r w:rsidRPr="009A38E0">
        <w:rPr>
          <w:rFonts w:ascii="Helvetica" w:hAnsi="Helvetica" w:cs="Helvetica"/>
          <w:b/>
          <w:color w:val="FF0000"/>
          <w:szCs w:val="21"/>
          <w:shd w:val="clear" w:color="auto" w:fill="FFFFFF"/>
        </w:rPr>
        <w:t>温控</w:t>
      </w:r>
      <w:r w:rsidRPr="009A38E0">
        <w:rPr>
          <w:b/>
          <w:color w:val="FF0000"/>
          <w:szCs w:val="21"/>
        </w:rPr>
        <w:t>（</w:t>
      </w:r>
      <w:r w:rsidRPr="009A38E0">
        <w:rPr>
          <w:rFonts w:ascii="Helvetica" w:hAnsi="Helvetica" w:cs="Helvetica"/>
          <w:b/>
          <w:color w:val="FF0000"/>
          <w:szCs w:val="21"/>
          <w:shd w:val="clear" w:color="auto" w:fill="FFFFFF"/>
        </w:rPr>
        <w:t>风冷转液冷</w:t>
      </w:r>
      <w:r w:rsidRPr="009A38E0">
        <w:rPr>
          <w:b/>
          <w:color w:val="FF0000"/>
          <w:szCs w:val="21"/>
        </w:rPr>
        <w:t>），</w:t>
      </w:r>
      <w:r w:rsidRPr="009A38E0">
        <w:rPr>
          <w:rFonts w:ascii="Helvetica" w:hAnsi="Helvetica" w:cs="Helvetica"/>
          <w:b/>
          <w:color w:val="FF0000"/>
          <w:szCs w:val="21"/>
          <w:shd w:val="clear" w:color="auto" w:fill="FFFFFF"/>
        </w:rPr>
        <w:t>高压级联</w:t>
      </w:r>
      <w:r w:rsidRPr="009A38E0">
        <w:rPr>
          <w:b/>
          <w:color w:val="FF0000"/>
          <w:szCs w:val="21"/>
        </w:rPr>
        <w:t>，</w:t>
      </w:r>
      <w:r w:rsidRPr="009A38E0">
        <w:rPr>
          <w:rFonts w:ascii="Helvetica" w:hAnsi="Helvetica" w:cs="Helvetica"/>
          <w:b/>
          <w:color w:val="FF0000"/>
          <w:szCs w:val="21"/>
          <w:shd w:val="clear" w:color="auto" w:fill="FFFFFF"/>
        </w:rPr>
        <w:t>钠离子</w:t>
      </w:r>
      <w:r w:rsidRPr="009A38E0"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 w:rsidRPr="009A38E0">
        <w:rPr>
          <w:szCs w:val="21"/>
        </w:rPr>
        <w:t>；</w:t>
      </w:r>
    </w:p>
    <w:p w:rsidR="00CB2EC9" w:rsidRDefault="00CB2EC9" w:rsidP="001B5C7C"/>
    <w:p w:rsidR="00CB2EC9" w:rsidRDefault="00CB2EC9" w:rsidP="001B5C7C"/>
    <w:p w:rsidR="00370A88" w:rsidRDefault="00370A88" w:rsidP="001B5C7C"/>
    <w:p w:rsidR="00A72649" w:rsidRDefault="00A72649" w:rsidP="001B5C7C"/>
    <w:p w:rsidR="008B63F6" w:rsidRDefault="008B63F6" w:rsidP="001B5C7C"/>
    <w:p w:rsidR="008B63F6" w:rsidRPr="00370A88" w:rsidRDefault="008B63F6" w:rsidP="001B5C7C"/>
    <w:p w:rsidR="00F803C8" w:rsidRDefault="00F803C8" w:rsidP="003F34B1">
      <w:pPr>
        <w:pStyle w:val="2"/>
        <w:keepNext w:val="0"/>
        <w:pageBreakBefore/>
        <w:spacing w:line="415" w:lineRule="auto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881D71" w:rsidRDefault="00881D7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8E16E2">
      <w:pPr>
        <w:pStyle w:val="2"/>
        <w:pageBreakBefore/>
        <w:spacing w:line="415" w:lineRule="auto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CF1F33" w:rsidRPr="00384C0E" w:rsidRDefault="00CF1F33" w:rsidP="00AD57AB">
      <w:pPr>
        <w:widowControl/>
        <w:jc w:val="left"/>
        <w:rPr>
          <w:rFonts w:ascii="Helvetica" w:eastAsia="宋体" w:hAnsi="Helvetica" w:cs="Helvetica"/>
          <w:color w:val="33353C"/>
          <w:kern w:val="0"/>
          <w:szCs w:val="21"/>
        </w:rPr>
      </w:pPr>
    </w:p>
    <w:p w:rsidR="00DE65D7" w:rsidRPr="00DE65D7" w:rsidRDefault="00DE65D7" w:rsidP="00DE65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Cs w:val="21"/>
        </w:rPr>
      </w:pPr>
      <w:r w:rsidRPr="00DE65D7">
        <w:rPr>
          <w:rFonts w:ascii="Helvetica" w:eastAsia="宋体" w:hAnsi="Helvetica" w:cs="Helvetica"/>
          <w:b/>
          <w:bCs/>
          <w:color w:val="33353C"/>
          <w:kern w:val="0"/>
          <w:szCs w:val="21"/>
        </w:rPr>
        <w:t>美国储能是全球最大的储能市场，而且盈利能力高于国内；</w:t>
      </w:r>
    </w:p>
    <w:p w:rsidR="00DE65D7" w:rsidRPr="00DE65D7" w:rsidRDefault="00DE65D7" w:rsidP="00DE65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Cs w:val="21"/>
        </w:rPr>
      </w:pPr>
      <w:r w:rsidRPr="00DE65D7">
        <w:rPr>
          <w:rFonts w:ascii="Helvetica" w:eastAsia="宋体" w:hAnsi="Helvetica" w:cs="Helvetica"/>
          <w:b/>
          <w:bCs/>
          <w:color w:val="33353C"/>
          <w:kern w:val="0"/>
          <w:szCs w:val="21"/>
        </w:rPr>
        <w:t>明年国内大储增速很可能超预期而且大于欧洲户储；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根据天风提供的预测数据，大储和户储明年增速都会翻倍，且大储的增速更快。周末一个储能专家会议也提到，大储从今年下半年的招标来看，明年的增速可能不止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100%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翻倍，很有可能大超预期。（国内风光装机明年预期都不错，美国刚刚松了口子，光伏也可能超预期，锂价明年往下走，这些都利于大储）</w:t>
      </w:r>
    </w:p>
    <w:p w:rsidR="00DE65D7" w:rsidRPr="00DE65D7" w:rsidRDefault="00DE65D7" w:rsidP="00DE65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Cs w:val="21"/>
        </w:rPr>
      </w:pPr>
      <w:r w:rsidRPr="00DE65D7">
        <w:rPr>
          <w:rFonts w:ascii="Helvetica" w:eastAsia="宋体" w:hAnsi="Helvetica" w:cs="Helvetica"/>
          <w:b/>
          <w:bCs/>
          <w:color w:val="33353C"/>
          <w:kern w:val="0"/>
          <w:szCs w:val="21"/>
        </w:rPr>
        <w:t>大储的量级是户储没法比，属于薄利多销。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科华最近接了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1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万套户储，总量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200M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，而国内一个大储项目总量就达到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200M</w:t>
      </w:r>
      <w:r w:rsidRPr="00DE65D7">
        <w:rPr>
          <w:rFonts w:ascii="Helvetica" w:eastAsia="宋体" w:hAnsi="Helvetica" w:cs="Helvetica"/>
          <w:color w:val="33353C"/>
          <w:kern w:val="0"/>
          <w:szCs w:val="21"/>
        </w:rPr>
        <w:t>，</w:t>
      </w:r>
    </w:p>
    <w:p w:rsidR="00E16EF5" w:rsidRPr="00384C0E" w:rsidRDefault="00DE65D7" w:rsidP="00DE65D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53C"/>
          <w:kern w:val="0"/>
          <w:szCs w:val="21"/>
        </w:rPr>
      </w:pPr>
      <w:r w:rsidRPr="00DE65D7">
        <w:rPr>
          <w:rFonts w:ascii="Helvetica" w:eastAsia="宋体" w:hAnsi="Helvetica" w:cs="Helvetica"/>
          <w:color w:val="33353C"/>
          <w:kern w:val="0"/>
          <w:szCs w:val="21"/>
        </w:rPr>
        <w:t>国内马上会有大储的政策出台，昨天东吴电话会议专家也证实了这点，所以大储的盈利空间有望打开。而且提到目前国内大储的议价权最强的环节是温控，验证了天风的说法</w:t>
      </w:r>
    </w:p>
    <w:sectPr w:rsidR="00E16EF5" w:rsidRPr="00384C0E" w:rsidSect="0010524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2EA" w:rsidRDefault="00C432EA" w:rsidP="00697806">
      <w:r>
        <w:separator/>
      </w:r>
    </w:p>
  </w:endnote>
  <w:endnote w:type="continuationSeparator" w:id="0">
    <w:p w:rsidR="00C432EA" w:rsidRDefault="00C432EA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2EA" w:rsidRDefault="00C432EA" w:rsidP="00697806">
      <w:r>
        <w:separator/>
      </w:r>
    </w:p>
  </w:footnote>
  <w:footnote w:type="continuationSeparator" w:id="0">
    <w:p w:rsidR="00C432EA" w:rsidRDefault="00C432EA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5B81"/>
    <w:rsid w:val="00026702"/>
    <w:rsid w:val="00036E16"/>
    <w:rsid w:val="00041BF9"/>
    <w:rsid w:val="000448FC"/>
    <w:rsid w:val="00045B06"/>
    <w:rsid w:val="00051EAF"/>
    <w:rsid w:val="00064E83"/>
    <w:rsid w:val="0007178B"/>
    <w:rsid w:val="00075950"/>
    <w:rsid w:val="00080D91"/>
    <w:rsid w:val="00086B4E"/>
    <w:rsid w:val="000A6A45"/>
    <w:rsid w:val="000B32F7"/>
    <w:rsid w:val="000C55DC"/>
    <w:rsid w:val="000C712E"/>
    <w:rsid w:val="000D1EEE"/>
    <w:rsid w:val="000D5081"/>
    <w:rsid w:val="000E14B5"/>
    <w:rsid w:val="000E4E5F"/>
    <w:rsid w:val="000E5EE3"/>
    <w:rsid w:val="000F12BD"/>
    <w:rsid w:val="000F5FA3"/>
    <w:rsid w:val="0010524D"/>
    <w:rsid w:val="00110C40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1B41"/>
    <w:rsid w:val="00214D4B"/>
    <w:rsid w:val="00243191"/>
    <w:rsid w:val="00250A3E"/>
    <w:rsid w:val="002533FF"/>
    <w:rsid w:val="0026247D"/>
    <w:rsid w:val="00270866"/>
    <w:rsid w:val="002730B1"/>
    <w:rsid w:val="00276051"/>
    <w:rsid w:val="0027631A"/>
    <w:rsid w:val="0027646D"/>
    <w:rsid w:val="00280464"/>
    <w:rsid w:val="00285E26"/>
    <w:rsid w:val="0029565F"/>
    <w:rsid w:val="00297716"/>
    <w:rsid w:val="002B18F5"/>
    <w:rsid w:val="002B756C"/>
    <w:rsid w:val="002C0685"/>
    <w:rsid w:val="002C273C"/>
    <w:rsid w:val="002C4573"/>
    <w:rsid w:val="002C6417"/>
    <w:rsid w:val="002D5328"/>
    <w:rsid w:val="002E2878"/>
    <w:rsid w:val="00301191"/>
    <w:rsid w:val="0031589A"/>
    <w:rsid w:val="00316318"/>
    <w:rsid w:val="0032636A"/>
    <w:rsid w:val="00330605"/>
    <w:rsid w:val="00341FDD"/>
    <w:rsid w:val="00342C09"/>
    <w:rsid w:val="00352CEA"/>
    <w:rsid w:val="003601D4"/>
    <w:rsid w:val="003620F0"/>
    <w:rsid w:val="0036239C"/>
    <w:rsid w:val="00367A9C"/>
    <w:rsid w:val="00370A88"/>
    <w:rsid w:val="00384C0E"/>
    <w:rsid w:val="00394005"/>
    <w:rsid w:val="003B159E"/>
    <w:rsid w:val="003B6959"/>
    <w:rsid w:val="003C15EB"/>
    <w:rsid w:val="003E0F9A"/>
    <w:rsid w:val="003F34B1"/>
    <w:rsid w:val="003F7876"/>
    <w:rsid w:val="0040766F"/>
    <w:rsid w:val="00435504"/>
    <w:rsid w:val="004421D0"/>
    <w:rsid w:val="0044798A"/>
    <w:rsid w:val="004876C8"/>
    <w:rsid w:val="004A2AF1"/>
    <w:rsid w:val="004B1C6C"/>
    <w:rsid w:val="004D3518"/>
    <w:rsid w:val="004E3DE8"/>
    <w:rsid w:val="004E6BD0"/>
    <w:rsid w:val="004F05AC"/>
    <w:rsid w:val="004F36AC"/>
    <w:rsid w:val="004F4944"/>
    <w:rsid w:val="0050168B"/>
    <w:rsid w:val="00506C51"/>
    <w:rsid w:val="00512CBC"/>
    <w:rsid w:val="005368C7"/>
    <w:rsid w:val="00545638"/>
    <w:rsid w:val="0055211A"/>
    <w:rsid w:val="005553F5"/>
    <w:rsid w:val="005671E9"/>
    <w:rsid w:val="00580FFC"/>
    <w:rsid w:val="00583678"/>
    <w:rsid w:val="005841D6"/>
    <w:rsid w:val="005B49EB"/>
    <w:rsid w:val="005B75B5"/>
    <w:rsid w:val="005C42C3"/>
    <w:rsid w:val="005D349C"/>
    <w:rsid w:val="005D4B08"/>
    <w:rsid w:val="005F1606"/>
    <w:rsid w:val="00611770"/>
    <w:rsid w:val="00625E8C"/>
    <w:rsid w:val="00626F03"/>
    <w:rsid w:val="00631BCF"/>
    <w:rsid w:val="00634AAC"/>
    <w:rsid w:val="006358D8"/>
    <w:rsid w:val="00640242"/>
    <w:rsid w:val="00647EE1"/>
    <w:rsid w:val="00650C56"/>
    <w:rsid w:val="0067054B"/>
    <w:rsid w:val="00681CBA"/>
    <w:rsid w:val="00690A8F"/>
    <w:rsid w:val="00697806"/>
    <w:rsid w:val="00697D70"/>
    <w:rsid w:val="006C15CC"/>
    <w:rsid w:val="006D655B"/>
    <w:rsid w:val="006E5DEB"/>
    <w:rsid w:val="006E7218"/>
    <w:rsid w:val="006F02BB"/>
    <w:rsid w:val="006F5D1A"/>
    <w:rsid w:val="006F79BC"/>
    <w:rsid w:val="0070069C"/>
    <w:rsid w:val="007068DF"/>
    <w:rsid w:val="007104C0"/>
    <w:rsid w:val="00721875"/>
    <w:rsid w:val="007266AB"/>
    <w:rsid w:val="00782531"/>
    <w:rsid w:val="00784405"/>
    <w:rsid w:val="00793DFF"/>
    <w:rsid w:val="007979A3"/>
    <w:rsid w:val="007A60E9"/>
    <w:rsid w:val="007A6B4F"/>
    <w:rsid w:val="007A71E5"/>
    <w:rsid w:val="007B2421"/>
    <w:rsid w:val="007B37AC"/>
    <w:rsid w:val="007D45F6"/>
    <w:rsid w:val="007E2E69"/>
    <w:rsid w:val="007F0E8E"/>
    <w:rsid w:val="007F38FD"/>
    <w:rsid w:val="00802A47"/>
    <w:rsid w:val="00815C4E"/>
    <w:rsid w:val="008219EE"/>
    <w:rsid w:val="008227BE"/>
    <w:rsid w:val="00847227"/>
    <w:rsid w:val="008558AD"/>
    <w:rsid w:val="008576F9"/>
    <w:rsid w:val="008623E6"/>
    <w:rsid w:val="00866866"/>
    <w:rsid w:val="00866B18"/>
    <w:rsid w:val="0087031A"/>
    <w:rsid w:val="00870D81"/>
    <w:rsid w:val="00874266"/>
    <w:rsid w:val="008804E9"/>
    <w:rsid w:val="00881D71"/>
    <w:rsid w:val="00897D3E"/>
    <w:rsid w:val="008B003E"/>
    <w:rsid w:val="008B63F6"/>
    <w:rsid w:val="008E16E2"/>
    <w:rsid w:val="008F1564"/>
    <w:rsid w:val="008F2C05"/>
    <w:rsid w:val="0090172E"/>
    <w:rsid w:val="00911621"/>
    <w:rsid w:val="009217FA"/>
    <w:rsid w:val="00937BDA"/>
    <w:rsid w:val="00941E0D"/>
    <w:rsid w:val="00942455"/>
    <w:rsid w:val="00942BA3"/>
    <w:rsid w:val="00957C8B"/>
    <w:rsid w:val="00977D3D"/>
    <w:rsid w:val="00985A15"/>
    <w:rsid w:val="009923AA"/>
    <w:rsid w:val="00994B4C"/>
    <w:rsid w:val="00997E4F"/>
    <w:rsid w:val="009A0E73"/>
    <w:rsid w:val="009A38E0"/>
    <w:rsid w:val="009A43EB"/>
    <w:rsid w:val="009C32D8"/>
    <w:rsid w:val="009D257B"/>
    <w:rsid w:val="009D4BEF"/>
    <w:rsid w:val="009E5A53"/>
    <w:rsid w:val="009F51DC"/>
    <w:rsid w:val="00A04417"/>
    <w:rsid w:val="00A05EE5"/>
    <w:rsid w:val="00A06321"/>
    <w:rsid w:val="00A30086"/>
    <w:rsid w:val="00A4004B"/>
    <w:rsid w:val="00A66C09"/>
    <w:rsid w:val="00A72649"/>
    <w:rsid w:val="00A865F7"/>
    <w:rsid w:val="00A950BD"/>
    <w:rsid w:val="00AA6851"/>
    <w:rsid w:val="00AA7DC8"/>
    <w:rsid w:val="00AB1A0A"/>
    <w:rsid w:val="00AB5081"/>
    <w:rsid w:val="00AC5A35"/>
    <w:rsid w:val="00AD57AB"/>
    <w:rsid w:val="00AE7D89"/>
    <w:rsid w:val="00AF28BD"/>
    <w:rsid w:val="00B039D4"/>
    <w:rsid w:val="00B14851"/>
    <w:rsid w:val="00B33A54"/>
    <w:rsid w:val="00B53101"/>
    <w:rsid w:val="00B62E72"/>
    <w:rsid w:val="00B95B64"/>
    <w:rsid w:val="00BA4136"/>
    <w:rsid w:val="00BA434C"/>
    <w:rsid w:val="00BA562A"/>
    <w:rsid w:val="00BB72B0"/>
    <w:rsid w:val="00BC2285"/>
    <w:rsid w:val="00BD68E6"/>
    <w:rsid w:val="00BE2763"/>
    <w:rsid w:val="00BE4794"/>
    <w:rsid w:val="00BE7EE9"/>
    <w:rsid w:val="00BF0281"/>
    <w:rsid w:val="00BF20DA"/>
    <w:rsid w:val="00C04729"/>
    <w:rsid w:val="00C13B0F"/>
    <w:rsid w:val="00C351C8"/>
    <w:rsid w:val="00C3692F"/>
    <w:rsid w:val="00C432EA"/>
    <w:rsid w:val="00C523C6"/>
    <w:rsid w:val="00C54414"/>
    <w:rsid w:val="00C548EF"/>
    <w:rsid w:val="00C822C0"/>
    <w:rsid w:val="00C84DD5"/>
    <w:rsid w:val="00C94D8E"/>
    <w:rsid w:val="00CA4A6E"/>
    <w:rsid w:val="00CB2EC9"/>
    <w:rsid w:val="00CC488F"/>
    <w:rsid w:val="00CD6D87"/>
    <w:rsid w:val="00CE3690"/>
    <w:rsid w:val="00CF16E9"/>
    <w:rsid w:val="00CF1F33"/>
    <w:rsid w:val="00D03496"/>
    <w:rsid w:val="00D24D08"/>
    <w:rsid w:val="00D4271C"/>
    <w:rsid w:val="00D45B3D"/>
    <w:rsid w:val="00D66EE6"/>
    <w:rsid w:val="00D73978"/>
    <w:rsid w:val="00D82937"/>
    <w:rsid w:val="00D837E1"/>
    <w:rsid w:val="00D8530E"/>
    <w:rsid w:val="00D94FA4"/>
    <w:rsid w:val="00DA4C37"/>
    <w:rsid w:val="00DB0876"/>
    <w:rsid w:val="00DC02BB"/>
    <w:rsid w:val="00DC0CAD"/>
    <w:rsid w:val="00DC31C2"/>
    <w:rsid w:val="00DC3B5A"/>
    <w:rsid w:val="00DD56DD"/>
    <w:rsid w:val="00DE07A2"/>
    <w:rsid w:val="00DE5451"/>
    <w:rsid w:val="00DE65D7"/>
    <w:rsid w:val="00DF7F16"/>
    <w:rsid w:val="00E0472A"/>
    <w:rsid w:val="00E05D17"/>
    <w:rsid w:val="00E133C4"/>
    <w:rsid w:val="00E16EF5"/>
    <w:rsid w:val="00E31DD2"/>
    <w:rsid w:val="00E62369"/>
    <w:rsid w:val="00E62600"/>
    <w:rsid w:val="00E6640D"/>
    <w:rsid w:val="00E67A14"/>
    <w:rsid w:val="00E75619"/>
    <w:rsid w:val="00E81179"/>
    <w:rsid w:val="00E85FF5"/>
    <w:rsid w:val="00EA0204"/>
    <w:rsid w:val="00EA17E1"/>
    <w:rsid w:val="00EA7CFD"/>
    <w:rsid w:val="00EC2CA9"/>
    <w:rsid w:val="00ED47DF"/>
    <w:rsid w:val="00F037E8"/>
    <w:rsid w:val="00F06ADB"/>
    <w:rsid w:val="00F06EB3"/>
    <w:rsid w:val="00F20F09"/>
    <w:rsid w:val="00F3241B"/>
    <w:rsid w:val="00F32F75"/>
    <w:rsid w:val="00F4011F"/>
    <w:rsid w:val="00F47772"/>
    <w:rsid w:val="00F53253"/>
    <w:rsid w:val="00F737B5"/>
    <w:rsid w:val="00F803C8"/>
    <w:rsid w:val="00F83C36"/>
    <w:rsid w:val="00F86F03"/>
    <w:rsid w:val="00FC336C"/>
    <w:rsid w:val="00FD1253"/>
    <w:rsid w:val="00FD238D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804E9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4D351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2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E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ueqiu.com/9508834377/23498735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FEDF-23B0-4E7F-AEDC-6EE77B73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12444</TotalTime>
  <Pages>5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244</cp:revision>
  <dcterms:created xsi:type="dcterms:W3CDTF">2020-03-22T13:24:00Z</dcterms:created>
  <dcterms:modified xsi:type="dcterms:W3CDTF">2022-11-12T10:35:00Z</dcterms:modified>
</cp:coreProperties>
</file>