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2631"/>
          <w:sz w:val="40"/>
          <w:szCs w:val="40"/>
        </w:rPr>
        <w:t xml:space="preserve">DOKUMEN PERANCANGAN SISTEM</w:t>
      </w:r>
    </w:p>
    <w:p>
      <w:pPr>
        <w:spacing w:after="200" w:before="120"/>
        <w:jc w:val="center"/>
      </w:pPr>
      <w:r>
        <w:rPr>
          <w:b/>
          <w:bCs/>
          <w:color w:val="1B4F72"/>
          <w:sz w:val="52"/>
          <w:szCs w:val="52"/>
        </w:rPr>
        <w:t xml:space="preserve">APLIKASI E-PROC ELSICOM</w:t>
      </w:r>
    </w:p>
    <w:p>
      <w:pPr>
        <w:spacing w:after="100"/>
        <w:jc w:val="center"/>
      </w:pPr>
      <w:r>
        <w:rPr>
          <w:b/>
          <w:bCs/>
          <w:color w:val="C0392B"/>
          <w:sz w:val="22"/>
          <w:szCs w:val="22"/>
        </w:rPr>
        <w:t xml:space="preserve">Reverse-Engineered dari Kode Berjalan (As-Built)</w:t>
      </w:r>
    </w:p>
    <w:p>
      <w:pPr>
        <w:spacing w:after="600"/>
        <w:jc w:val="center"/>
      </w:pPr>
      <w:r>
        <w:rPr>
          <w:i/>
          <w:iCs/>
          <w:color w:val="5D6D7E"/>
          <w:sz w:val="24"/>
          <w:szCs w:val="24"/>
        </w:rPr>
        <w:t xml:space="preserve">Arsitektur, ERD, RBAC, Alur Proses Bisnis, dan Gap Analysis</w:t>
      </w:r>
    </w:p>
    <w:p>
      <w:pPr>
        <w:spacing w:after="80"/>
        <w:jc w:val="center"/>
      </w:pPr>
      <w:r>
        <w:rPr>
          <w:color w:val="5D6D7E"/>
          <w:sz w:val="20"/>
          <w:szCs w:val="20"/>
        </w:rPr>
        <w:t xml:space="preserve">Disusun sebagai acuan pengembangan lanjutan — aplikasi dianalisis langsung dari source code</w:t>
      </w:r>
    </w:p>
    <w:p>
      <w:pPr>
        <w:spacing w:before="1400"/>
        <w:jc w:val="center"/>
      </w:pPr>
      <w:r>
        <w:rPr>
          <w:color w:val="808B96"/>
          <w:sz w:val="20"/>
          <w:szCs w:val="20"/>
        </w:rPr>
        <w:t xml:space="preserve">Dokumen Acuan Teknis untuk Tim Pengembang (Development Reference)</w:t>
      </w:r>
    </w:p>
    <w:p>
      <w:pPr>
        <w:spacing w:before="200"/>
        <w:jc w:val="center"/>
      </w:pPr>
      <w:r>
        <w:rPr>
          <w:color w:val="808B96"/>
          <w:sz w:val="20"/>
          <w:szCs w:val="20"/>
        </w:rPr>
        <w:t xml:space="preserve">11 Agustus 2026</w:t>
      </w:r>
    </w:p>
    <w:p>
      <w:r>
        <w:br w:type="page"/>
      </w:r>
    </w:p>
    <w:p>
      <w:pPr>
        <w:sectPr>
          <w:footerReference w:type="default" r:id="rId7"/>
          <w:pgSz w:w="11906" w:h="16838" w:orient="portrait"/>
          <w:pgMar w:top="1134" w:right="1134" w:bottom="1134" w:left="1134" w:header="708" w:footer="708" w:gutter="0"/>
          <w:pgNumType/>
          <w:docGrid w:linePitch="360"/>
        </w:sectPr>
      </w:pPr>
    </w:p>
    <w:p>
      <w:pPr>
        <w:pStyle w:val="Heading1"/>
        <w:spacing w:after="160" w:before="360"/>
      </w:pPr>
      <w:r>
        <w:t xml:space="preserve">1. Pendahuluan</w:t>
      </w:r>
    </w:p>
    <w:p>
      <w:pPr>
        <w:pStyle w:val="Heading2"/>
        <w:spacing w:after="120" w:before="260"/>
      </w:pPr>
      <w:r>
        <w:t xml:space="preserve">1.1 Latar Belakang</w:t>
      </w:r>
    </w:p>
    <w:p>
      <w:pPr>
        <w:spacing w:after="160"/>
      </w:pPr>
      <w:r>
        <w:t xml:space="preserve">Aplikasi E-Proc (folder “e-proc”) dibangun langsung dari kebutuhan lapangan tanpa didahului dokumen perancangan formal (ERD, RBAC matrix, diagram alur). Sejumlah dokumen perencanaan (APP_PLAN.md, PROCUREMENT_PLANNING.md, seri PHASE*.md) sudah ada di repo, namun berupa catatan kerja yang tumpang tindih dan sebagian sudah usang.</w:t>
      </w:r>
    </w:p>
    <w:p>
      <w:pPr>
        <w:spacing w:after="160"/>
      </w:pPr>
      <w:r>
        <w:t xml:space="preserve">Dokumen ini disusun dengan membaca langsung source code aplikasi — skema Prisma, seluruh Server Action, halaman per role, dan konfigurasi otentikasi — bukan mengutip klaim dokumen lama. Tujuannya menjadi satu rujukan visual (ERD, matriks RBAC, diagram alur) yang bisa dipakai tim pengembang untuk melanjutkan pembangunan aplikasi secara konsisten.</w:t>
      </w:r>
    </w:p>
    <w:p>
      <w:pPr>
        <w:pStyle w:val="Heading2"/>
        <w:spacing w:after="120" w:before="260"/>
      </w:pPr>
      <w:r>
        <w:t xml:space="preserve">1.2 Metodologi</w:t>
      </w:r>
    </w:p>
    <w:p>
      <w:pPr>
        <w:pStyle w:val="ListParagraph"/>
        <w:numPr>
          <w:ilvl w:val="0"/>
          <w:numId w:val="2"/>
        </w:numPr>
        <w:spacing w:after="80"/>
      </w:pPr>
      <w:r>
        <w:t xml:space="preserve">Skema data: dibaca langsung dari prisma/schema.prisma (17 model, 9 enum).</w:t>
      </w:r>
    </w:p>
    <w:p>
      <w:pPr>
        <w:pStyle w:val="ListParagraph"/>
        <w:numPr>
          <w:ilvl w:val="0"/>
          <w:numId w:val="2"/>
        </w:numPr>
        <w:spacing w:after="80"/>
      </w:pPr>
      <w:r>
        <w:t xml:space="preserve">Alur proses: ditelusuri dari isi tiap Server Action di app/actions/*.js (13 file) — bukan dari nama fungsi saja, tapi logika status/transisinya.</w:t>
      </w:r>
    </w:p>
    <w:p>
      <w:pPr>
        <w:pStyle w:val="ListParagraph"/>
        <w:numPr>
          <w:ilvl w:val="0"/>
          <w:numId w:val="2"/>
        </w:numPr>
        <w:spacing w:after="80"/>
      </w:pPr>
      <w:r>
        <w:t xml:space="preserve">Hak akses: ditelusuri dari guard di tiap layout.js segmen role, guard di dalam Server Action, dan app/lib/permissions.js.</w:t>
      </w:r>
    </w:p>
    <w:p>
      <w:pPr>
        <w:pStyle w:val="ListParagraph"/>
        <w:numPr>
          <w:ilvl w:val="0"/>
          <w:numId w:val="2"/>
        </w:numPr>
        <w:spacing w:after="80"/>
      </w:pPr>
      <w:r>
        <w:t xml:space="preserve">Struktur halaman: dipetakan dari struktur folder app/ (App Router Next.js) — setiap page.js yang benar-benar ada, termasuk tautan navigasi yang ternyata tidak punya halaman tujuan.</w:t>
      </w:r>
    </w:p>
    <w:p>
      <w:pPr>
        <w:pStyle w:val="ListParagraph"/>
        <w:numPr>
          <w:ilvl w:val="0"/>
          <w:numId w:val="2"/>
        </w:numPr>
        <w:spacing w:after="80"/>
      </w:pPr>
      <w:r>
        <w:t xml:space="preserve">Temuan disilangkan dengan APP_PLAN.md (konsolidasi tim, per 27 Jul 2026) untuk validasi — beberapa poin di dalamnya sudah usang per kondisi kode hari ini dan dicatat perbedaannya.</w:t>
      </w:r>
    </w:p>
    <w:p>
      <w:pPr>
        <w:pStyle w:val="Heading2"/>
        <w:spacing w:after="120" w:before="260"/>
      </w:pPr>
      <w:r>
        <w:t xml:space="preserve">1.3 Ruang Lingkup</w:t>
      </w:r>
    </w:p>
    <w:p>
      <w:pPr>
        <w:spacing w:after="160"/>
      </w:pPr>
      <w:r>
        <w:t xml:space="preserve">Cakupan: seluruh modul yang ada di kode saat ini — Bill of Material (BoM), Material Request (MR), Fault Report (FR), Warehouse Release (WR), Purchase Order (PO), Borrowed Item, Project Budget, dan Supplier Price. Modul Finance dan Warehouse dicatat sebagai “belum dibangun” karena memang tidak ada baris kode untuknya, meski sudah punya tempat di skema data.</w:t>
      </w:r>
    </w:p>
    <w:p>
      <w:pPr>
        <w:sectPr>
          <w:footerReference w:type="default" r:id="rId8"/>
          <w:pgSz w:w="11906" w:h="16838" w:orient="portrait"/>
          <w:pgMar w:top="1134" w:right="1134" w:bottom="1134" w:left="1134" w:header="708" w:footer="708" w:gutter="0"/>
          <w:pgNumType/>
          <w:docGrid w:linePitch="360"/>
        </w:sectPr>
      </w:pPr>
    </w:p>
    <w:p>
      <w:pPr>
        <w:pStyle w:val="Heading1"/>
        <w:spacing w:after="160" w:before="360"/>
      </w:pPr>
      <w:r>
        <w:t xml:space="preserve">2. Arsitektur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shd w:fill="2E4053" w:val="clear"/>
            <w:tcMar>
              <w:top w:type="dxa" w:w="60"/>
              <w:left w:type="dxa" w:w="80"/>
              <w:bottom w:type="dxa" w:w="60"/>
              <w:right w:type="dxa" w:w="80"/>
            </w:tcMar>
            <w:vAlign w:val="center"/>
          </w:tcPr>
          <w:p>
            <w:pPr>
              <w:jc w:val="center"/>
            </w:pPr>
            <w:r>
              <w:rPr>
                <w:b/>
                <w:bCs/>
                <w:color w:val="FFFFFF"/>
                <w:sz w:val="16"/>
                <w:szCs w:val="16"/>
              </w:rPr>
              <w:t xml:space="preserve">Lapisan</w:t>
            </w:r>
          </w:p>
        </w:tc>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Pilihan Teknologi</w:t>
            </w:r>
          </w:p>
        </w:tc>
        <w:tc>
          <w:tcPr>
            <w:tcW w:type="dxa" w:w="4160"/>
            <w:shd w:fill="2E4053" w:val="clear"/>
            <w:tcMar>
              <w:top w:type="dxa" w:w="60"/>
              <w:left w:type="dxa" w:w="80"/>
              <w:bottom w:type="dxa" w:w="60"/>
              <w:right w:type="dxa" w:w="80"/>
            </w:tcMar>
            <w:vAlign w:val="center"/>
          </w:tcPr>
          <w:p>
            <w:pPr>
              <w:jc w:val="center"/>
            </w:pPr>
            <w:r>
              <w:rPr>
                <w:b/>
                <w:bCs/>
                <w:color w:val="FFFFFF"/>
                <w:sz w:val="16"/>
                <w:szCs w:val="16"/>
              </w:rPr>
              <w:t xml:space="preserve">Catatan dari Kode</w:t>
            </w:r>
          </w:p>
        </w:tc>
      </w:tr>
      <w:tr>
        <w:tc>
          <w:tcPr>
            <w:tcW w:type="dxa" w:w="2000"/>
            <w:tcMar>
              <w:top w:type="dxa" w:w="60"/>
              <w:left w:type="dxa" w:w="80"/>
              <w:bottom w:type="dxa" w:w="60"/>
              <w:right w:type="dxa" w:w="80"/>
            </w:tcMar>
            <w:vAlign w:val="center"/>
          </w:tcPr>
          <w:p>
            <w:pPr>
              <w:jc w:val="left"/>
            </w:pPr>
            <w:r>
              <w:rPr>
                <w:b w:val="false"/>
                <w:bCs w:val="false"/>
                <w:sz w:val="16"/>
                <w:szCs w:val="16"/>
              </w:rPr>
              <w:t xml:space="preserve">Framework</w:t>
            </w:r>
          </w:p>
        </w:tc>
        <w:tc>
          <w:tcPr>
            <w:tcW w:type="dxa" w:w="3200"/>
            <w:tcMar>
              <w:top w:type="dxa" w:w="60"/>
              <w:left w:type="dxa" w:w="80"/>
              <w:bottom w:type="dxa" w:w="60"/>
              <w:right w:type="dxa" w:w="80"/>
            </w:tcMar>
            <w:vAlign w:val="center"/>
          </w:tcPr>
          <w:p>
            <w:pPr>
              <w:jc w:val="left"/>
            </w:pPr>
            <w:r>
              <w:rPr>
                <w:b w:val="false"/>
                <w:bCs w:val="false"/>
                <w:sz w:val="16"/>
                <w:szCs w:val="16"/>
              </w:rPr>
              <w:t xml:space="preserve">Next.js 15.5.12 (App Router)</w:t>
            </w:r>
          </w:p>
        </w:tc>
        <w:tc>
          <w:tcPr>
            <w:tcW w:type="dxa" w:w="4160"/>
            <w:tcMar>
              <w:top w:type="dxa" w:w="60"/>
              <w:left w:type="dxa" w:w="80"/>
              <w:bottom w:type="dxa" w:w="60"/>
              <w:right w:type="dxa" w:w="80"/>
            </w:tcMar>
            <w:vAlign w:val="center"/>
          </w:tcPr>
          <w:p>
            <w:pPr>
              <w:jc w:val="left"/>
            </w:pPr>
            <w:r>
              <w:rPr>
                <w:b w:val="false"/>
                <w:bCs w:val="false"/>
                <w:sz w:val="16"/>
                <w:szCs w:val="16"/>
              </w:rPr>
              <w:t xml:space="preserve">Server Components + Server Actions; tidak ada REST API layer selain NextAuth.</w:t>
            </w:r>
          </w:p>
        </w:tc>
      </w:tr>
      <w:tr>
        <w:tc>
          <w:tcPr>
            <w:tcW w:type="dxa" w:w="2000"/>
            <w:shd w:fill="F2F3F4" w:val="clear"/>
            <w:tcMar>
              <w:top w:type="dxa" w:w="60"/>
              <w:left w:type="dxa" w:w="80"/>
              <w:bottom w:type="dxa" w:w="60"/>
              <w:right w:type="dxa" w:w="80"/>
            </w:tcMar>
            <w:vAlign w:val="center"/>
          </w:tcPr>
          <w:p>
            <w:pPr>
              <w:jc w:val="left"/>
            </w:pPr>
            <w:r>
              <w:rPr>
                <w:b w:val="false"/>
                <w:bCs w:val="false"/>
                <w:sz w:val="16"/>
                <w:szCs w:val="16"/>
              </w:rPr>
              <w:t xml:space="preserve">Bahasa</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JavaScript (bukan TypeScript)</w:t>
            </w:r>
          </w:p>
        </w:tc>
        <w:tc>
          <w:tcPr>
            <w:tcW w:type="dxa" w:w="4160"/>
            <w:shd w:fill="F2F3F4" w:val="clear"/>
            <w:tcMar>
              <w:top w:type="dxa" w:w="60"/>
              <w:left w:type="dxa" w:w="80"/>
              <w:bottom w:type="dxa" w:w="60"/>
              <w:right w:type="dxa" w:w="80"/>
            </w:tcMar>
            <w:vAlign w:val="center"/>
          </w:tcPr>
          <w:p>
            <w:pPr>
              <w:jc w:val="left"/>
            </w:pPr>
            <w:r>
              <w:rPr>
                <w:b w:val="false"/>
                <w:bCs w:val="false"/>
                <w:sz w:val="16"/>
                <w:szCs w:val="16"/>
              </w:rPr>
              <w:t xml:space="preserve">jsconfig.json alias @/* → app/*.</w:t>
            </w:r>
          </w:p>
        </w:tc>
      </w:tr>
      <w:tr>
        <w:tc>
          <w:tcPr>
            <w:tcW w:type="dxa" w:w="2000"/>
            <w:tcMar>
              <w:top w:type="dxa" w:w="60"/>
              <w:left w:type="dxa" w:w="80"/>
              <w:bottom w:type="dxa" w:w="60"/>
              <w:right w:type="dxa" w:w="80"/>
            </w:tcMar>
            <w:vAlign w:val="center"/>
          </w:tcPr>
          <w:p>
            <w:pPr>
              <w:jc w:val="left"/>
            </w:pPr>
            <w:r>
              <w:rPr>
                <w:b w:val="false"/>
                <w:bCs w:val="false"/>
                <w:sz w:val="16"/>
                <w:szCs w:val="16"/>
              </w:rPr>
              <w:t xml:space="preserve">UI</w:t>
            </w:r>
          </w:p>
        </w:tc>
        <w:tc>
          <w:tcPr>
            <w:tcW w:type="dxa" w:w="3200"/>
            <w:tcMar>
              <w:top w:type="dxa" w:w="60"/>
              <w:left w:type="dxa" w:w="80"/>
              <w:bottom w:type="dxa" w:w="60"/>
              <w:right w:type="dxa" w:w="80"/>
            </w:tcMar>
            <w:vAlign w:val="center"/>
          </w:tcPr>
          <w:p>
            <w:pPr>
              <w:jc w:val="left"/>
            </w:pPr>
            <w:r>
              <w:rPr>
                <w:b w:val="false"/>
                <w:bCs w:val="false"/>
                <w:sz w:val="16"/>
                <w:szCs w:val="16"/>
              </w:rPr>
              <w:t xml:space="preserve">React 19, Tailwind CSS 4</w:t>
            </w:r>
          </w:p>
        </w:tc>
        <w:tc>
          <w:tcPr>
            <w:tcW w:type="dxa" w:w="4160"/>
            <w:tcMar>
              <w:top w:type="dxa" w:w="60"/>
              <w:left w:type="dxa" w:w="80"/>
              <w:bottom w:type="dxa" w:w="60"/>
              <w:right w:type="dxa" w:w="80"/>
            </w:tcMar>
            <w:vAlign w:val="center"/>
          </w:tcPr>
          <w:p>
            <w:pPr>
              <w:jc w:val="left"/>
            </w:pPr>
            <w:r>
              <w:rPr>
                <w:b w:val="false"/>
                <w:bCs w:val="false"/>
                <w:sz w:val="16"/>
                <w:szCs w:val="16"/>
              </w:rPr>
              <w:t xml:space="preserve">recharts untuk grafik, react-hook-form untuk form.</w:t>
            </w:r>
          </w:p>
        </w:tc>
      </w:tr>
      <w:tr>
        <w:tc>
          <w:tcPr>
            <w:tcW w:type="dxa" w:w="2000"/>
            <w:shd w:fill="F2F3F4" w:val="clear"/>
            <w:tcMar>
              <w:top w:type="dxa" w:w="60"/>
              <w:left w:type="dxa" w:w="80"/>
              <w:bottom w:type="dxa" w:w="60"/>
              <w:right w:type="dxa" w:w="80"/>
            </w:tcMar>
            <w:vAlign w:val="center"/>
          </w:tcPr>
          <w:p>
            <w:pPr>
              <w:jc w:val="left"/>
            </w:pPr>
            <w:r>
              <w:rPr>
                <w:b w:val="false"/>
                <w:bCs w:val="false"/>
                <w:sz w:val="16"/>
                <w:szCs w:val="16"/>
              </w:rPr>
              <w:t xml:space="preserve">Data</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Prisma 6 + MySQL</w:t>
            </w:r>
          </w:p>
        </w:tc>
        <w:tc>
          <w:tcPr>
            <w:tcW w:type="dxa" w:w="4160"/>
            <w:shd w:fill="F2F3F4" w:val="clear"/>
            <w:tcMar>
              <w:top w:type="dxa" w:w="60"/>
              <w:left w:type="dxa" w:w="80"/>
              <w:bottom w:type="dxa" w:w="60"/>
              <w:right w:type="dxa" w:w="80"/>
            </w:tcMar>
            <w:vAlign w:val="center"/>
          </w:tcPr>
          <w:p>
            <w:pPr>
              <w:jc w:val="left"/>
            </w:pPr>
            <w:r>
              <w:rPr>
                <w:b w:val="false"/>
                <w:bCs w:val="false"/>
                <w:sz w:val="16"/>
                <w:szCs w:val="16"/>
              </w:rPr>
              <w:t xml:space="preserve">17 model, 2 migration (prisma/migrations).</w:t>
            </w:r>
          </w:p>
        </w:tc>
      </w:tr>
      <w:tr>
        <w:tc>
          <w:tcPr>
            <w:tcW w:type="dxa" w:w="2000"/>
            <w:tcMar>
              <w:top w:type="dxa" w:w="60"/>
              <w:left w:type="dxa" w:w="80"/>
              <w:bottom w:type="dxa" w:w="60"/>
              <w:right w:type="dxa" w:w="80"/>
            </w:tcMar>
            <w:vAlign w:val="center"/>
          </w:tcPr>
          <w:p>
            <w:pPr>
              <w:jc w:val="left"/>
            </w:pPr>
            <w:r>
              <w:rPr>
                <w:b w:val="false"/>
                <w:bCs w:val="false"/>
                <w:sz w:val="16"/>
                <w:szCs w:val="16"/>
              </w:rPr>
              <w:t xml:space="preserve">Auth</w:t>
            </w:r>
          </w:p>
        </w:tc>
        <w:tc>
          <w:tcPr>
            <w:tcW w:type="dxa" w:w="3200"/>
            <w:tcMar>
              <w:top w:type="dxa" w:w="60"/>
              <w:left w:type="dxa" w:w="80"/>
              <w:bottom w:type="dxa" w:w="60"/>
              <w:right w:type="dxa" w:w="80"/>
            </w:tcMar>
            <w:vAlign w:val="center"/>
          </w:tcPr>
          <w:p>
            <w:pPr>
              <w:jc w:val="left"/>
            </w:pPr>
            <w:r>
              <w:rPr>
                <w:b w:val="false"/>
                <w:bCs w:val="false"/>
                <w:sz w:val="16"/>
                <w:szCs w:val="16"/>
              </w:rPr>
              <w:t xml:space="preserve">NextAuth v4, Credentials Provider + JWT</w:t>
            </w:r>
          </w:p>
        </w:tc>
        <w:tc>
          <w:tcPr>
            <w:tcW w:type="dxa" w:w="4160"/>
            <w:tcMar>
              <w:top w:type="dxa" w:w="60"/>
              <w:left w:type="dxa" w:w="80"/>
              <w:bottom w:type="dxa" w:w="60"/>
              <w:right w:type="dxa" w:w="80"/>
            </w:tcMar>
            <w:vAlign w:val="center"/>
          </w:tcPr>
          <w:p>
            <w:pPr>
              <w:jc w:val="left"/>
            </w:pPr>
            <w:r>
              <w:rPr>
                <w:b w:val="false"/>
                <w:bCs w:val="false"/>
                <w:sz w:val="16"/>
                <w:szCs w:val="16"/>
              </w:rPr>
              <w:t xml:space="preserve">role &amp; engineerRole ikut disimpan di token JWT.</w:t>
            </w:r>
          </w:p>
        </w:tc>
      </w:tr>
      <w:tr>
        <w:tc>
          <w:tcPr>
            <w:tcW w:type="dxa" w:w="2000"/>
            <w:shd w:fill="F2F3F4" w:val="clear"/>
            <w:tcMar>
              <w:top w:type="dxa" w:w="60"/>
              <w:left w:type="dxa" w:w="80"/>
              <w:bottom w:type="dxa" w:w="60"/>
              <w:right w:type="dxa" w:w="80"/>
            </w:tcMar>
            <w:vAlign w:val="center"/>
          </w:tcPr>
          <w:p>
            <w:pPr>
              <w:jc w:val="left"/>
            </w:pPr>
            <w:r>
              <w:rPr>
                <w:b w:val="false"/>
                <w:bCs w:val="false"/>
                <w:sz w:val="16"/>
                <w:szCs w:val="16"/>
              </w:rPr>
              <w:t xml:space="preserve">Validasi</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zod</w:t>
            </w:r>
          </w:p>
        </w:tc>
        <w:tc>
          <w:tcPr>
            <w:tcW w:type="dxa" w:w="4160"/>
            <w:shd w:fill="F2F3F4" w:val="clear"/>
            <w:tcMar>
              <w:top w:type="dxa" w:w="60"/>
              <w:left w:type="dxa" w:w="80"/>
              <w:bottom w:type="dxa" w:w="60"/>
              <w:right w:type="dxa" w:w="80"/>
            </w:tcMar>
            <w:vAlign w:val="center"/>
          </w:tcPr>
          <w:p>
            <w:pPr>
              <w:jc w:val="left"/>
            </w:pPr>
            <w:r>
              <w:rPr>
                <w:b w:val="false"/>
                <w:bCs w:val="false"/>
                <w:sz w:val="16"/>
                <w:szCs w:val="16"/>
              </w:rPr>
              <w:t xml:space="preserve">app/lib/zod-schemas.js.</w:t>
            </w:r>
          </w:p>
        </w:tc>
      </w:tr>
      <w:tr>
        <w:tc>
          <w:tcPr>
            <w:tcW w:type="dxa" w:w="2000"/>
            <w:tcMar>
              <w:top w:type="dxa" w:w="60"/>
              <w:left w:type="dxa" w:w="80"/>
              <w:bottom w:type="dxa" w:w="60"/>
              <w:right w:type="dxa" w:w="80"/>
            </w:tcMar>
            <w:vAlign w:val="center"/>
          </w:tcPr>
          <w:p>
            <w:pPr>
              <w:jc w:val="left"/>
            </w:pPr>
            <w:r>
              <w:rPr>
                <w:b w:val="false"/>
                <w:bCs w:val="false"/>
                <w:sz w:val="16"/>
                <w:szCs w:val="16"/>
              </w:rPr>
              <w:t xml:space="preserve">Export</w:t>
            </w:r>
          </w:p>
        </w:tc>
        <w:tc>
          <w:tcPr>
            <w:tcW w:type="dxa" w:w="3200"/>
            <w:tcMar>
              <w:top w:type="dxa" w:w="60"/>
              <w:left w:type="dxa" w:w="80"/>
              <w:bottom w:type="dxa" w:w="60"/>
              <w:right w:type="dxa" w:w="80"/>
            </w:tcMar>
            <w:vAlign w:val="center"/>
          </w:tcPr>
          <w:p>
            <w:pPr>
              <w:jc w:val="left"/>
            </w:pPr>
            <w:r>
              <w:rPr>
                <w:b w:val="false"/>
                <w:bCs w:val="false"/>
                <w:sz w:val="16"/>
                <w:szCs w:val="16"/>
              </w:rPr>
              <w:t xml:space="preserve">xlsx (SheetJS)</w:t>
            </w:r>
          </w:p>
        </w:tc>
        <w:tc>
          <w:tcPr>
            <w:tcW w:type="dxa" w:w="4160"/>
            <w:tcMar>
              <w:top w:type="dxa" w:w="60"/>
              <w:left w:type="dxa" w:w="80"/>
              <w:bottom w:type="dxa" w:w="60"/>
              <w:right w:type="dxa" w:w="80"/>
            </w:tcMar>
            <w:vAlign w:val="center"/>
          </w:tcPr>
          <w:p>
            <w:pPr>
              <w:jc w:val="left"/>
            </w:pPr>
            <w:r>
              <w:rPr>
                <w:b w:val="false"/>
                <w:bCs w:val="false"/>
                <w:sz w:val="16"/>
                <w:szCs w:val="16"/>
              </w:rPr>
              <w:t xml:space="preserve">lib/export-utils.js.</w:t>
            </w:r>
          </w:p>
        </w:tc>
      </w:tr>
      <w:tr>
        <w:tc>
          <w:tcPr>
            <w:tcW w:type="dxa" w:w="2000"/>
            <w:shd w:fill="F2F3F4" w:val="clear"/>
            <w:tcMar>
              <w:top w:type="dxa" w:w="60"/>
              <w:left w:type="dxa" w:w="80"/>
              <w:bottom w:type="dxa" w:w="60"/>
              <w:right w:type="dxa" w:w="80"/>
            </w:tcMar>
            <w:vAlign w:val="center"/>
          </w:tcPr>
          <w:p>
            <w:pPr>
              <w:jc w:val="left"/>
            </w:pPr>
            <w:r>
              <w:rPr>
                <w:b w:val="false"/>
                <w:bCs w:val="false"/>
                <w:sz w:val="16"/>
                <w:szCs w:val="16"/>
              </w:rPr>
              <w:t xml:space="preserve">Lint/Format</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Biome 2.2</w:t>
            </w:r>
          </w:p>
        </w:tc>
        <w:tc>
          <w:tcPr>
            <w:tcW w:type="dxa" w:w="4160"/>
            <w:shd w:fill="F2F3F4" w:val="clear"/>
            <w:tcMar>
              <w:top w:type="dxa" w:w="60"/>
              <w:left w:type="dxa" w:w="80"/>
              <w:bottom w:type="dxa" w:w="60"/>
              <w:right w:type="dxa" w:w="80"/>
            </w:tcMar>
            <w:vAlign w:val="center"/>
          </w:tcPr>
          <w:p>
            <w:pPr>
              <w:jc w:val="left"/>
            </w:pPr>
            <w:r>
              <w:rPr>
                <w:b w:val="false"/>
                <w:bCs w:val="false"/>
                <w:sz w:val="16"/>
                <w:szCs w:val="16"/>
              </w:rPr>
              <w:t xml:space="preserve">npm run lint / npm run format.</w:t>
            </w:r>
          </w:p>
        </w:tc>
      </w:tr>
      <w:tr>
        <w:tc>
          <w:tcPr>
            <w:tcW w:type="dxa" w:w="2000"/>
            <w:tcMar>
              <w:top w:type="dxa" w:w="60"/>
              <w:left w:type="dxa" w:w="80"/>
              <w:bottom w:type="dxa" w:w="60"/>
              <w:right w:type="dxa" w:w="80"/>
            </w:tcMar>
            <w:vAlign w:val="center"/>
          </w:tcPr>
          <w:p>
            <w:pPr>
              <w:jc w:val="left"/>
            </w:pPr>
            <w:r>
              <w:rPr>
                <w:b w:val="false"/>
                <w:bCs w:val="false"/>
                <w:sz w:val="16"/>
                <w:szCs w:val="16"/>
              </w:rPr>
              <w:t xml:space="preserve">Deploy</w:t>
            </w:r>
          </w:p>
        </w:tc>
        <w:tc>
          <w:tcPr>
            <w:tcW w:type="dxa" w:w="3200"/>
            <w:tcMar>
              <w:top w:type="dxa" w:w="60"/>
              <w:left w:type="dxa" w:w="80"/>
              <w:bottom w:type="dxa" w:w="60"/>
              <w:right w:type="dxa" w:w="80"/>
            </w:tcMar>
            <w:vAlign w:val="center"/>
          </w:tcPr>
          <w:p>
            <w:pPr>
              <w:jc w:val="left"/>
            </w:pPr>
            <w:r>
              <w:rPr>
                <w:b w:val="false"/>
                <w:bCs w:val="false"/>
                <w:sz w:val="16"/>
                <w:szCs w:val="16"/>
              </w:rPr>
              <w:t xml:space="preserve">Railway (nixpacks)</w:t>
            </w:r>
          </w:p>
        </w:tc>
        <w:tc>
          <w:tcPr>
            <w:tcW w:type="dxa" w:w="4160"/>
            <w:tcMar>
              <w:top w:type="dxa" w:w="60"/>
              <w:left w:type="dxa" w:w="80"/>
              <w:bottom w:type="dxa" w:w="60"/>
              <w:right w:type="dxa" w:w="80"/>
            </w:tcMar>
            <w:vAlign w:val="center"/>
          </w:tcPr>
          <w:p>
            <w:pPr>
              <w:jc w:val="left"/>
            </w:pPr>
            <w:r>
              <w:rPr>
                <w:b w:val="false"/>
                <w:bCs w:val="false"/>
                <w:sz w:val="16"/>
                <w:szCs w:val="16"/>
              </w:rPr>
              <w:t xml:space="preserve">railway.toml; migrate deploy dijalankan saat start.</w:t>
            </w:r>
          </w:p>
        </w:tc>
      </w:tr>
    </w:tbl>
    <w:p>
      <w:pPr>
        <w:pStyle w:val="Heading2"/>
        <w:spacing w:after="120" w:before="260"/>
      </w:pPr>
      <w:r>
        <w:t xml:space="preserve">2.1 Keputusan Arsitektur yang Sudah Mengikat</w:t>
      </w:r>
    </w:p>
    <w:p>
      <w:pPr>
        <w:pStyle w:val="ListParagraph"/>
        <w:numPr>
          <w:ilvl w:val="0"/>
          <w:numId w:val="2"/>
        </w:numPr>
        <w:spacing w:after="80"/>
      </w:pPr>
      <w:r>
        <w:t xml:space="preserve">Semua mutasi data lewat Server Actions di app/actions/*.js (13 file, ±3.500 baris) — tidak ada endpoint REST/GraphQL terpisah selain NextAuth.</w:t>
      </w:r>
    </w:p>
    <w:p>
      <w:pPr>
        <w:pStyle w:val="ListParagraph"/>
        <w:numPr>
          <w:ilvl w:val="0"/>
          <w:numId w:val="2"/>
        </w:numPr>
        <w:spacing w:after="80"/>
      </w:pPr>
      <w:r>
        <w:t xml:space="preserve">Guard akses ditulis dua kali secara independen: di layout.js tiap segmen role (redirect di server component), dan di dalam tiap Server Action (throw Error jika role tidak sesuai). Tidak ada middleware.js terpusat.</w:t>
      </w:r>
    </w:p>
    <w:p>
      <w:pPr>
        <w:pStyle w:val="ListParagraph"/>
        <w:numPr>
          <w:ilvl w:val="0"/>
          <w:numId w:val="2"/>
        </w:numPr>
        <w:spacing w:after="80"/>
      </w:pPr>
      <w:r>
        <w:t xml:space="preserve">Penomoran dokumen otomatis per tipe: BOM-2026-XXXX, MR-2026-XXXX, FR-2026-XXXX, WR-2026-XXXX, BR-2026-XXXX. PO memakai format berbeda dan bisa diedit manual: 001/2499/Elsicom.</w:t>
      </w:r>
    </w:p>
    <w:p>
      <w:pPr>
        <w:pStyle w:val="ListParagraph"/>
        <w:numPr>
          <w:ilvl w:val="0"/>
          <w:numId w:val="2"/>
        </w:numPr>
        <w:spacing w:after="80"/>
      </w:pPr>
      <w:r>
        <w:t xml:space="preserve">Riwayat perubahan hanya dicatat lengkap untuk BoM (model BomHistory, snapshot JSON sebelum/sesudah). MR/FR/WR/PO tidak punya audit trail terpisah — hanya kolom *ApprovedBy/*ApprovedAt pada baris dokumen itu sendiri.</w:t>
      </w:r>
    </w:p>
    <w:p>
      <w:pPr>
        <w:sectPr>
          <w:footerReference w:type="default" r:id="rId9"/>
          <w:pgSz w:w="11906" w:h="16838" w:orient="portrait"/>
          <w:pgMar w:top="1134" w:right="1134" w:bottom="1134" w:left="1134" w:header="708" w:footer="708" w:gutter="0"/>
          <w:pgNumType/>
          <w:docGrid w:linePitch="360"/>
        </w:sectPr>
      </w:pPr>
    </w:p>
    <w:p>
      <w:pPr>
        <w:pStyle w:val="Heading1"/>
        <w:spacing w:after="160" w:before="360"/>
      </w:pPr>
      <w:r>
        <w:t xml:space="preserve">3. Role Pengguna &amp; Kondisi Modul</w:t>
      </w:r>
    </w:p>
    <w:p>
      <w:pPr>
        <w:spacing w:after="160"/>
      </w:pPr>
      <w:r>
        <w:t xml:space="preserve">Skema data mendefinisikan 7 role (enum Role), dengan ENGINEER memiliki 3 sub-role (enum EngineerRole: STAFF, WPO, SYSTEM). Tabel berikut kondisi riil tiap role di kode saat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60"/>
      </w:tblGrid>
      <w:tr>
        <w:trPr>
          <w:tblHeader/>
        </w:trPr>
        <w:tc>
          <w:tcPr>
            <w:tcW w:type="dxa" w:w="2600"/>
            <w:shd w:fill="2E4053" w:val="clear"/>
            <w:tcMar>
              <w:top w:type="dxa" w:w="60"/>
              <w:left w:type="dxa" w:w="80"/>
              <w:bottom w:type="dxa" w:w="60"/>
              <w:right w:type="dxa" w:w="80"/>
            </w:tcMar>
            <w:vAlign w:val="center"/>
          </w:tcPr>
          <w:p>
            <w:pPr>
              <w:jc w:val="center"/>
            </w:pPr>
            <w:r>
              <w:rPr>
                <w:b/>
                <w:bCs/>
                <w:color w:val="FFFFFF"/>
                <w:sz w:val="16"/>
                <w:szCs w:val="16"/>
              </w:rPr>
              <w:t xml:space="preserve">Role (+ sub-role)</w:t>
            </w:r>
          </w:p>
        </w:tc>
        <w:tc>
          <w:tcPr>
            <w:tcW w:type="dxa" w:w="4900"/>
            <w:shd w:fill="2E4053" w:val="clear"/>
            <w:tcMar>
              <w:top w:type="dxa" w:w="60"/>
              <w:left w:type="dxa" w:w="80"/>
              <w:bottom w:type="dxa" w:w="60"/>
              <w:right w:type="dxa" w:w="80"/>
            </w:tcMar>
            <w:vAlign w:val="center"/>
          </w:tcPr>
          <w:p>
            <w:pPr>
              <w:jc w:val="center"/>
            </w:pPr>
            <w:r>
              <w:rPr>
                <w:b/>
                <w:bCs/>
                <w:color w:val="FFFFFF"/>
                <w:sz w:val="16"/>
                <w:szCs w:val="16"/>
              </w:rPr>
              <w:t xml:space="preserve">Tanggung Jawab</w:t>
            </w:r>
          </w:p>
        </w:tc>
        <w:tc>
          <w:tcPr>
            <w:tcW w:type="dxa" w:w="1860"/>
            <w:shd w:fill="2E4053" w:val="clear"/>
            <w:tcMar>
              <w:top w:type="dxa" w:w="60"/>
              <w:left w:type="dxa" w:w="80"/>
              <w:bottom w:type="dxa" w:w="60"/>
              <w:right w:type="dxa" w:w="80"/>
            </w:tcMar>
            <w:vAlign w:val="center"/>
          </w:tcPr>
          <w:p>
            <w:pPr>
              <w:jc w:val="center"/>
            </w:pPr>
            <w:r>
              <w:rPr>
                <w:b/>
                <w:bCs/>
                <w:color w:val="FFFFFF"/>
                <w:sz w:val="16"/>
                <w:szCs w:val="16"/>
              </w:rPr>
              <w:t xml:space="preserve">Dashboard</w:t>
            </w:r>
          </w:p>
        </w:tc>
      </w:tr>
      <w:tr>
        <w:tc>
          <w:tcPr>
            <w:tcW w:type="dxa" w:w="2600"/>
            <w:tcMar>
              <w:top w:type="dxa" w:w="60"/>
              <w:left w:type="dxa" w:w="80"/>
              <w:bottom w:type="dxa" w:w="60"/>
              <w:right w:type="dxa" w:w="80"/>
            </w:tcMar>
            <w:vAlign w:val="center"/>
          </w:tcPr>
          <w:p>
            <w:pPr>
              <w:jc w:val="left"/>
            </w:pPr>
            <w:r>
              <w:rPr>
                <w:b w:val="false"/>
                <w:bCs w:val="false"/>
                <w:sz w:val="16"/>
                <w:szCs w:val="16"/>
              </w:rPr>
              <w:t xml:space="preserve">MARKETING</w:t>
            </w:r>
          </w:p>
        </w:tc>
        <w:tc>
          <w:tcPr>
            <w:tcW w:type="dxa" w:w="4900"/>
            <w:tcMar>
              <w:top w:type="dxa" w:w="60"/>
              <w:left w:type="dxa" w:w="80"/>
              <w:bottom w:type="dxa" w:w="60"/>
              <w:right w:type="dxa" w:w="80"/>
            </w:tcMar>
            <w:vAlign w:val="center"/>
          </w:tcPr>
          <w:p>
            <w:pPr>
              <w:jc w:val="left"/>
            </w:pPr>
            <w:r>
              <w:rPr>
                <w:b w:val="false"/>
                <w:bCs w:val="false"/>
                <w:sz w:val="16"/>
                <w:szCs w:val="16"/>
              </w:rPr>
              <w:t xml:space="preserve">Buat BoM dari kontrak, submit untuk perincian, arsipkan BoM yang sudah selesai.</w:t>
            </w:r>
          </w:p>
        </w:tc>
        <w:tc>
          <w:tcPr>
            <w:tcW w:type="dxa" w:w="1860"/>
            <w:tcMar>
              <w:top w:type="dxa" w:w="60"/>
              <w:left w:type="dxa" w:w="80"/>
              <w:bottom w:type="dxa" w:w="60"/>
              <w:right w:type="dxa" w:w="80"/>
            </w:tcMar>
            <w:vAlign w:val="center"/>
          </w:tcPr>
          <w:p>
            <w:pPr>
              <w:jc w:val="left"/>
            </w:pPr>
            <w:r>
              <w:rPr>
                <w:b w:val="false"/>
                <w:bCs w:val="false"/>
                <w:sz w:val="16"/>
                <w:szCs w:val="16"/>
              </w:rPr>
              <w:t xml:space="preserve">/marketing — ada</w:t>
            </w:r>
          </w:p>
        </w:tc>
      </w:tr>
      <w:tr>
        <w:tc>
          <w:tcPr>
            <w:tcW w:type="dxa" w:w="2600"/>
            <w:shd w:fill="F2F3F4" w:val="clear"/>
            <w:tcMar>
              <w:top w:type="dxa" w:w="60"/>
              <w:left w:type="dxa" w:w="80"/>
              <w:bottom w:type="dxa" w:w="60"/>
              <w:right w:type="dxa" w:w="80"/>
            </w:tcMar>
            <w:vAlign w:val="center"/>
          </w:tcPr>
          <w:p>
            <w:pPr>
              <w:jc w:val="left"/>
            </w:pPr>
            <w:r>
              <w:rPr>
                <w:b w:val="false"/>
                <w:bCs w:val="false"/>
                <w:sz w:val="16"/>
                <w:szCs w:val="16"/>
              </w:rPr>
              <w:t xml:space="preserve">ENGINEER – STAFF</w:t>
            </w:r>
          </w:p>
        </w:tc>
        <w:tc>
          <w:tcPr>
            <w:tcW w:type="dxa" w:w="4900"/>
            <w:shd w:fill="F2F3F4" w:val="clear"/>
            <w:tcMar>
              <w:top w:type="dxa" w:w="60"/>
              <w:left w:type="dxa" w:w="80"/>
              <w:bottom w:type="dxa" w:w="60"/>
              <w:right w:type="dxa" w:w="80"/>
            </w:tcMar>
            <w:vAlign w:val="center"/>
          </w:tcPr>
          <w:p>
            <w:pPr>
              <w:jc w:val="left"/>
            </w:pPr>
            <w:r>
              <w:rPr>
                <w:b w:val="false"/>
                <w:bCs w:val="false"/>
                <w:sz w:val="16"/>
                <w:szCs w:val="16"/>
              </w:rPr>
              <w:t xml:space="preserve">Rinci item BoM (isi langsung atau pecah jadi BomSubItem), buat MR/FR/WR baru.</w:t>
            </w:r>
          </w:p>
        </w:tc>
        <w:tc>
          <w:tcPr>
            <w:tcW w:type="dxa" w:w="1860"/>
            <w:shd w:fill="F2F3F4" w:val="clear"/>
            <w:tcMar>
              <w:top w:type="dxa" w:w="60"/>
              <w:left w:type="dxa" w:w="80"/>
              <w:bottom w:type="dxa" w:w="60"/>
              <w:right w:type="dxa" w:w="80"/>
            </w:tcMar>
            <w:vAlign w:val="center"/>
          </w:tcPr>
          <w:p>
            <w:pPr>
              <w:jc w:val="left"/>
            </w:pPr>
            <w:r>
              <w:rPr>
                <w:b w:val="false"/>
                <w:bCs w:val="false"/>
                <w:sz w:val="16"/>
                <w:szCs w:val="16"/>
              </w:rPr>
              <w:t xml:space="preserve">/engineer — ada</w:t>
            </w:r>
          </w:p>
        </w:tc>
      </w:tr>
      <w:tr>
        <w:tc>
          <w:tcPr>
            <w:tcW w:type="dxa" w:w="2600"/>
            <w:tcMar>
              <w:top w:type="dxa" w:w="60"/>
              <w:left w:type="dxa" w:w="80"/>
              <w:bottom w:type="dxa" w:w="60"/>
              <w:right w:type="dxa" w:w="80"/>
            </w:tcMar>
            <w:vAlign w:val="center"/>
          </w:tcPr>
          <w:p>
            <w:pPr>
              <w:jc w:val="left"/>
            </w:pPr>
            <w:r>
              <w:rPr>
                <w:b w:val="false"/>
                <w:bCs w:val="false"/>
                <w:sz w:val="16"/>
                <w:szCs w:val="16"/>
              </w:rPr>
              <w:t xml:space="preserve">ENGINEER – WPO</w:t>
            </w:r>
          </w:p>
        </w:tc>
        <w:tc>
          <w:tcPr>
            <w:tcW w:type="dxa" w:w="4900"/>
            <w:tcMar>
              <w:top w:type="dxa" w:w="60"/>
              <w:left w:type="dxa" w:w="80"/>
              <w:bottom w:type="dxa" w:w="60"/>
              <w:right w:type="dxa" w:w="80"/>
            </w:tcMar>
            <w:vAlign w:val="center"/>
          </w:tcPr>
          <w:p>
            <w:pPr>
              <w:jc w:val="left"/>
            </w:pPr>
            <w:r>
              <w:rPr>
                <w:b w:val="false"/>
                <w:bCs w:val="false"/>
                <w:sz w:val="16"/>
                <w:szCs w:val="16"/>
              </w:rPr>
              <w:t xml:space="preserve">Approval tahap 1 untuk BoM/MR/FR/WR.</w:t>
            </w:r>
          </w:p>
        </w:tc>
        <w:tc>
          <w:tcPr>
            <w:tcW w:type="dxa" w:w="1860"/>
            <w:tcMar>
              <w:top w:type="dxa" w:w="60"/>
              <w:left w:type="dxa" w:w="80"/>
              <w:bottom w:type="dxa" w:w="60"/>
              <w:right w:type="dxa" w:w="80"/>
            </w:tcMar>
            <w:vAlign w:val="center"/>
          </w:tcPr>
          <w:p>
            <w:pPr>
              <w:jc w:val="left"/>
            </w:pPr>
            <w:r>
              <w:rPr>
                <w:b w:val="false"/>
                <w:bCs w:val="false"/>
                <w:sz w:val="16"/>
                <w:szCs w:val="16"/>
              </w:rPr>
              <w:t xml:space="preserve">/engineer — ada (sub-rute sama, tampilan menyesuaikan sub-role)</w:t>
            </w:r>
          </w:p>
        </w:tc>
      </w:tr>
      <w:tr>
        <w:tc>
          <w:tcPr>
            <w:tcW w:type="dxa" w:w="2600"/>
            <w:shd w:fill="F2F3F4" w:val="clear"/>
            <w:tcMar>
              <w:top w:type="dxa" w:w="60"/>
              <w:left w:type="dxa" w:w="80"/>
              <w:bottom w:type="dxa" w:w="60"/>
              <w:right w:type="dxa" w:w="80"/>
            </w:tcMar>
            <w:vAlign w:val="center"/>
          </w:tcPr>
          <w:p>
            <w:pPr>
              <w:jc w:val="left"/>
            </w:pPr>
            <w:r>
              <w:rPr>
                <w:b w:val="false"/>
                <w:bCs w:val="false"/>
                <w:sz w:val="16"/>
                <w:szCs w:val="16"/>
              </w:rPr>
              <w:t xml:space="preserve">ENGINEER – SYSTEM</w:t>
            </w:r>
          </w:p>
        </w:tc>
        <w:tc>
          <w:tcPr>
            <w:tcW w:type="dxa" w:w="4900"/>
            <w:shd w:fill="F2F3F4" w:val="clear"/>
            <w:tcMar>
              <w:top w:type="dxa" w:w="60"/>
              <w:left w:type="dxa" w:w="80"/>
              <w:bottom w:type="dxa" w:w="60"/>
              <w:right w:type="dxa" w:w="80"/>
            </w:tcMar>
            <w:vAlign w:val="center"/>
          </w:tcPr>
          <w:p>
            <w:pPr>
              <w:jc w:val="left"/>
            </w:pPr>
            <w:r>
              <w:rPr>
                <w:b w:val="false"/>
                <w:bCs w:val="false"/>
                <w:sz w:val="16"/>
                <w:szCs w:val="16"/>
              </w:rPr>
              <w:t xml:space="preserve">Approval tahap 2 untuk BoM/MR/FR/WR; approval BoM di tahap ini yang membuka jalan ke Procurement.</w:t>
            </w:r>
          </w:p>
        </w:tc>
        <w:tc>
          <w:tcPr>
            <w:tcW w:type="dxa" w:w="1860"/>
            <w:shd w:fill="F2F3F4" w:val="clear"/>
            <w:tcMar>
              <w:top w:type="dxa" w:w="60"/>
              <w:left w:type="dxa" w:w="80"/>
              <w:bottom w:type="dxa" w:w="60"/>
              <w:right w:type="dxa" w:w="80"/>
            </w:tcMar>
            <w:vAlign w:val="center"/>
          </w:tcPr>
          <w:p>
            <w:pPr>
              <w:jc w:val="left"/>
            </w:pPr>
            <w:r>
              <w:rPr>
                <w:b w:val="false"/>
                <w:bCs w:val="false"/>
                <w:sz w:val="16"/>
                <w:szCs w:val="16"/>
              </w:rPr>
              <w:t xml:space="preserve">/engineer — ada</w:t>
            </w:r>
          </w:p>
        </w:tc>
      </w:tr>
      <w:tr>
        <w:tc>
          <w:tcPr>
            <w:tcW w:type="dxa" w:w="2600"/>
            <w:tcMar>
              <w:top w:type="dxa" w:w="60"/>
              <w:left w:type="dxa" w:w="80"/>
              <w:bottom w:type="dxa" w:w="60"/>
              <w:right w:type="dxa" w:w="80"/>
            </w:tcMar>
            <w:vAlign w:val="center"/>
          </w:tcPr>
          <w:p>
            <w:pPr>
              <w:jc w:val="left"/>
            </w:pPr>
            <w:r>
              <w:rPr>
                <w:b w:val="false"/>
                <w:bCs w:val="false"/>
                <w:sz w:val="16"/>
                <w:szCs w:val="16"/>
              </w:rPr>
              <w:t xml:space="preserve">PROJECT_MANAGER</w:t>
            </w:r>
          </w:p>
        </w:tc>
        <w:tc>
          <w:tcPr>
            <w:tcW w:type="dxa" w:w="4900"/>
            <w:tcMar>
              <w:top w:type="dxa" w:w="60"/>
              <w:left w:type="dxa" w:w="80"/>
              <w:bottom w:type="dxa" w:w="60"/>
              <w:right w:type="dxa" w:w="80"/>
            </w:tcMar>
            <w:vAlign w:val="center"/>
          </w:tcPr>
          <w:p>
            <w:pPr>
              <w:jc w:val="left"/>
            </w:pPr>
            <w:r>
              <w:rPr>
                <w:b w:val="false"/>
                <w:bCs w:val="false"/>
                <w:sz w:val="16"/>
                <w:szCs w:val="16"/>
              </w:rPr>
              <w:t xml:space="preserve">Approval tahap akhir untuk MR/FR/WR; juga satu-satunya role yang boleh membuat akun pengguna baru (lihat 7.1).</w:t>
            </w:r>
          </w:p>
        </w:tc>
        <w:tc>
          <w:tcPr>
            <w:tcW w:type="dxa" w:w="1860"/>
            <w:tcMar>
              <w:top w:type="dxa" w:w="60"/>
              <w:left w:type="dxa" w:w="80"/>
              <w:bottom w:type="dxa" w:w="60"/>
              <w:right w:type="dxa" w:w="80"/>
            </w:tcMar>
            <w:vAlign w:val="center"/>
          </w:tcPr>
          <w:p>
            <w:pPr>
              <w:jc w:val="left"/>
            </w:pPr>
            <w:r>
              <w:rPr>
                <w:b w:val="false"/>
                <w:bCs w:val="false"/>
                <w:sz w:val="16"/>
                <w:szCs w:val="16"/>
              </w:rPr>
              <w:t xml:space="preserve">/pm — ada</w:t>
            </w:r>
          </w:p>
        </w:tc>
      </w:tr>
      <w:tr>
        <w:tc>
          <w:tcPr>
            <w:tcW w:type="dxa" w:w="2600"/>
            <w:shd w:fill="F2F3F4" w:val="clear"/>
            <w:tcMar>
              <w:top w:type="dxa" w:w="60"/>
              <w:left w:type="dxa" w:w="80"/>
              <w:bottom w:type="dxa" w:w="60"/>
              <w:right w:type="dxa" w:w="80"/>
            </w:tcMar>
            <w:vAlign w:val="center"/>
          </w:tcPr>
          <w:p>
            <w:pPr>
              <w:jc w:val="left"/>
            </w:pPr>
            <w:r>
              <w:rPr>
                <w:b w:val="false"/>
                <w:bCs w:val="false"/>
                <w:sz w:val="16"/>
                <w:szCs w:val="16"/>
              </w:rPr>
              <w:t xml:space="preserve">PROCUREMENT</w:t>
            </w:r>
          </w:p>
        </w:tc>
        <w:tc>
          <w:tcPr>
            <w:tcW w:type="dxa" w:w="4900"/>
            <w:shd w:fill="F2F3F4" w:val="clear"/>
            <w:tcMar>
              <w:top w:type="dxa" w:w="60"/>
              <w:left w:type="dxa" w:w="80"/>
              <w:bottom w:type="dxa" w:w="60"/>
              <w:right w:type="dxa" w:w="80"/>
            </w:tcMar>
            <w:vAlign w:val="center"/>
          </w:tcPr>
          <w:p>
            <w:pPr>
              <w:jc w:val="left"/>
            </w:pPr>
            <w:r>
              <w:rPr>
                <w:b w:val="false"/>
                <w:bCs w:val="false"/>
                <w:sz w:val="16"/>
                <w:szCs w:val="16"/>
              </w:rPr>
              <w:t xml:space="preserve">Pricing BoM, buat &amp; kelola Purchase Order, input harga supplier &amp; budget proyek, kelola peminjaman antar-proyek.</w:t>
            </w:r>
          </w:p>
        </w:tc>
        <w:tc>
          <w:tcPr>
            <w:tcW w:type="dxa" w:w="1860"/>
            <w:shd w:fill="F2F3F4" w:val="clear"/>
            <w:tcMar>
              <w:top w:type="dxa" w:w="60"/>
              <w:left w:type="dxa" w:w="80"/>
              <w:bottom w:type="dxa" w:w="60"/>
              <w:right w:type="dxa" w:w="80"/>
            </w:tcMar>
            <w:vAlign w:val="center"/>
          </w:tcPr>
          <w:p>
            <w:pPr>
              <w:jc w:val="left"/>
            </w:pPr>
            <w:r>
              <w:rPr>
                <w:b w:val="false"/>
                <w:bCs w:val="false"/>
                <w:sz w:val="16"/>
                <w:szCs w:val="16"/>
              </w:rPr>
              <w:t xml:space="preserve">/procurement — ada</w:t>
            </w:r>
          </w:p>
        </w:tc>
      </w:tr>
      <w:tr>
        <w:tc>
          <w:tcPr>
            <w:tcW w:type="dxa" w:w="2600"/>
            <w:tcMar>
              <w:top w:type="dxa" w:w="60"/>
              <w:left w:type="dxa" w:w="80"/>
              <w:bottom w:type="dxa" w:w="60"/>
              <w:right w:type="dxa" w:w="80"/>
            </w:tcMar>
            <w:vAlign w:val="center"/>
          </w:tcPr>
          <w:p>
            <w:pPr>
              <w:jc w:val="left"/>
            </w:pPr>
            <w:r>
              <w:rPr>
                <w:b w:val="false"/>
                <w:bCs w:val="false"/>
                <w:sz w:val="16"/>
                <w:szCs w:val="16"/>
              </w:rPr>
              <w:t xml:space="preserve">WPO (role berdiri sendiri)</w:t>
            </w:r>
          </w:p>
        </w:tc>
        <w:tc>
          <w:tcPr>
            <w:tcW w:type="dxa" w:w="4900"/>
            <w:tcMar>
              <w:top w:type="dxa" w:w="60"/>
              <w:left w:type="dxa" w:w="80"/>
              <w:bottom w:type="dxa" w:w="60"/>
              <w:right w:type="dxa" w:w="80"/>
            </w:tcMar>
            <w:vAlign w:val="center"/>
          </w:tcPr>
          <w:p>
            <w:pPr>
              <w:jc w:val="left"/>
            </w:pPr>
            <w:r>
              <w:rPr>
                <w:b w:val="false"/>
                <w:bCs w:val="false"/>
                <w:sz w:val="16"/>
                <w:szCs w:val="16"/>
              </w:rPr>
              <w:t xml:space="preserve">Approval MR tahap 1 lewat jalur terpisah. Ditandai sebagai modul legacy di APP_PLAN.md — lihat temuan G10 di Bab 8.</w:t>
            </w:r>
          </w:p>
        </w:tc>
        <w:tc>
          <w:tcPr>
            <w:tcW w:type="dxa" w:w="1860"/>
            <w:tcMar>
              <w:top w:type="dxa" w:w="60"/>
              <w:left w:type="dxa" w:w="80"/>
              <w:bottom w:type="dxa" w:w="60"/>
              <w:right w:type="dxa" w:w="80"/>
            </w:tcMar>
            <w:vAlign w:val="center"/>
          </w:tcPr>
          <w:p>
            <w:pPr>
              <w:jc w:val="left"/>
            </w:pPr>
            <w:r>
              <w:rPr>
                <w:b w:val="false"/>
                <w:bCs w:val="false"/>
                <w:sz w:val="16"/>
                <w:szCs w:val="16"/>
              </w:rPr>
              <w:t xml:space="preserve">/wpo — ada, tapi paralel/tumpang tindih dengan ENGINEER–WPO</w:t>
            </w:r>
          </w:p>
        </w:tc>
      </w:tr>
      <w:tr>
        <w:tc>
          <w:tcPr>
            <w:tcW w:type="dxa" w:w="2600"/>
            <w:shd w:fill="F2F3F4" w:val="clear"/>
            <w:tcMar>
              <w:top w:type="dxa" w:w="60"/>
              <w:left w:type="dxa" w:w="80"/>
              <w:bottom w:type="dxa" w:w="60"/>
              <w:right w:type="dxa" w:w="80"/>
            </w:tcMar>
            <w:vAlign w:val="center"/>
          </w:tcPr>
          <w:p>
            <w:pPr>
              <w:jc w:val="left"/>
            </w:pPr>
            <w:r>
              <w:rPr>
                <w:b w:val="false"/>
                <w:bCs w:val="false"/>
                <w:sz w:val="16"/>
                <w:szCs w:val="16"/>
              </w:rPr>
              <w:t xml:space="preserve">FINANCE</w:t>
            </w:r>
          </w:p>
        </w:tc>
        <w:tc>
          <w:tcPr>
            <w:tcW w:type="dxa" w:w="4900"/>
            <w:shd w:fill="F2F3F4" w:val="clear"/>
            <w:tcMar>
              <w:top w:type="dxa" w:w="60"/>
              <w:left w:type="dxa" w:w="80"/>
              <w:bottom w:type="dxa" w:w="60"/>
              <w:right w:type="dxa" w:w="80"/>
            </w:tcMar>
            <w:vAlign w:val="center"/>
          </w:tcPr>
          <w:p>
            <w:pPr>
              <w:jc w:val="left"/>
            </w:pPr>
            <w:r>
              <w:rPr>
                <w:b w:val="false"/>
                <w:bCs w:val="false"/>
                <w:sz w:val="16"/>
                <w:szCs w:val="16"/>
              </w:rPr>
              <w:t xml:space="preserve">Rencana: pembayaran invoice PO.</w:t>
            </w:r>
          </w:p>
        </w:tc>
        <w:tc>
          <w:tcPr>
            <w:tcW w:type="dxa" w:w="1860"/>
            <w:shd w:fill="F2F3F4" w:val="clear"/>
            <w:tcMar>
              <w:top w:type="dxa" w:w="60"/>
              <w:left w:type="dxa" w:w="80"/>
              <w:bottom w:type="dxa" w:w="60"/>
              <w:right w:type="dxa" w:w="80"/>
            </w:tcMar>
            <w:vAlign w:val="center"/>
          </w:tcPr>
          <w:p>
            <w:pPr>
              <w:jc w:val="left"/>
            </w:pPr>
            <w:r>
              <w:rPr>
                <w:b w:val="false"/>
                <w:bCs w:val="false"/>
                <w:sz w:val="16"/>
                <w:szCs w:val="16"/>
              </w:rPr>
              <w:t xml:space="preserve">Tidak ada — fallback “modul belum tersedia” di halaman utama</w:t>
            </w:r>
          </w:p>
        </w:tc>
      </w:tr>
      <w:tr>
        <w:tc>
          <w:tcPr>
            <w:tcW w:type="dxa" w:w="2600"/>
            <w:tcMar>
              <w:top w:type="dxa" w:w="60"/>
              <w:left w:type="dxa" w:w="80"/>
              <w:bottom w:type="dxa" w:w="60"/>
              <w:right w:type="dxa" w:w="80"/>
            </w:tcMar>
            <w:vAlign w:val="center"/>
          </w:tcPr>
          <w:p>
            <w:pPr>
              <w:jc w:val="left"/>
            </w:pPr>
            <w:r>
              <w:rPr>
                <w:b w:val="false"/>
                <w:bCs w:val="false"/>
                <w:sz w:val="16"/>
                <w:szCs w:val="16"/>
              </w:rPr>
              <w:t xml:space="preserve">WAREHOUSE</w:t>
            </w:r>
          </w:p>
        </w:tc>
        <w:tc>
          <w:tcPr>
            <w:tcW w:type="dxa" w:w="4900"/>
            <w:tcMar>
              <w:top w:type="dxa" w:w="60"/>
              <w:left w:type="dxa" w:w="80"/>
              <w:bottom w:type="dxa" w:w="60"/>
              <w:right w:type="dxa" w:w="80"/>
            </w:tcMar>
            <w:vAlign w:val="center"/>
          </w:tcPr>
          <w:p>
            <w:pPr>
              <w:jc w:val="left"/>
            </w:pPr>
            <w:r>
              <w:rPr>
                <w:b w:val="false"/>
                <w:bCs w:val="false"/>
                <w:sz w:val="16"/>
                <w:szCs w:val="16"/>
              </w:rPr>
              <w:t xml:space="preserve">Rencana: terima material, terbitkan surat jalan, kelola stok.</w:t>
            </w:r>
          </w:p>
        </w:tc>
        <w:tc>
          <w:tcPr>
            <w:tcW w:type="dxa" w:w="1860"/>
            <w:tcMar>
              <w:top w:type="dxa" w:w="60"/>
              <w:left w:type="dxa" w:w="80"/>
              <w:bottom w:type="dxa" w:w="60"/>
              <w:right w:type="dxa" w:w="80"/>
            </w:tcMar>
            <w:vAlign w:val="center"/>
          </w:tcPr>
          <w:p>
            <w:pPr>
              <w:jc w:val="left"/>
            </w:pPr>
            <w:r>
              <w:rPr>
                <w:b w:val="false"/>
                <w:bCs w:val="false"/>
                <w:sz w:val="16"/>
                <w:szCs w:val="16"/>
              </w:rPr>
              <w:t xml:space="preserve">Tidak ada — fallback sama seperti FINANCE</w:t>
            </w:r>
          </w:p>
        </w:tc>
      </w:tr>
    </w:tbl>
    <w:p>
      <w:pPr>
        <w:pStyle w:val="Heading2"/>
        <w:spacing w:after="120" w:before="260"/>
      </w:pPr>
      <w:r>
        <w:t xml:space="preserve">3.1 Aturan Skip-Level</w:t>
      </w:r>
    </w:p>
    <w:p>
      <w:pPr>
        <w:spacing w:after="160"/>
      </w:pPr>
      <w:r>
        <w:t xml:space="preserve">Fungsi getInitialApprovalStatus() (app/lib/permissions.js) menentukan status awal MR/FR/WR berdasarkan engineerRole pembuatnya — pembuat dokumen otomatis melompati tahap approval levelnya sendiri:</w:t>
      </w:r>
    </w:p>
    <w:p>
      <w:pPr>
        <w:pStyle w:val="ListParagraph"/>
        <w:numPr>
          <w:ilvl w:val="0"/>
          <w:numId w:val="2"/>
        </w:numPr>
        <w:spacing w:after="80"/>
      </w:pPr>
      <w:r>
        <w:t xml:space="preserve">Dibuat oleh STAFF → status awal WAITING_WPO (lewat rantai penuh).</w:t>
      </w:r>
    </w:p>
    <w:p>
      <w:pPr>
        <w:pStyle w:val="ListParagraph"/>
        <w:numPr>
          <w:ilvl w:val="0"/>
          <w:numId w:val="2"/>
        </w:numPr>
        <w:spacing w:after="80"/>
      </w:pPr>
      <w:r>
        <w:t xml:space="preserve">Dibuat oleh WPO → status awal WAITING_SYSTEM (melompati tahap WPO).</w:t>
      </w:r>
    </w:p>
    <w:p>
      <w:pPr>
        <w:pStyle w:val="ListParagraph"/>
        <w:numPr>
          <w:ilvl w:val="0"/>
          <w:numId w:val="2"/>
        </w:numPr>
        <w:spacing w:after="80"/>
      </w:pPr>
      <w:r>
        <w:t xml:space="preserve">Dibuat oleh SYSTEM → status awal WAITING_PM (melompati tahap WPO dan SYSTEM).</w:t>
      </w:r>
    </w:p>
    <w:p>
      <w:pPr>
        <w:spacing w:after="160"/>
      </w:pPr>
      <w:r>
        <w:rPr>
          <w:i/>
          <w:iCs/>
          <w:color w:val="666666"/>
          <w:sz w:val="19"/>
          <w:szCs w:val="19"/>
        </w:rPr>
        <w:t xml:space="preserve">Catatan: tidak ada pembatasan engineerRole pada pembuatan MR/FR/WR — siapa pun dengan role ENGINEER (STAFF/WPO/SYSTEM) bisa membuat dokumen baru; aturan skip-level di atas berlaku otomatis mengikuti sub-role pembuat.</w:t>
      </w:r>
    </w:p>
    <w:p>
      <w:pPr>
        <w:sectPr>
          <w:footerReference w:type="default" r:id="rId10"/>
          <w:pgSz w:w="11906" w:h="16838" w:orient="portrait"/>
          <w:pgMar w:top="1134" w:right="1134" w:bottom="1134" w:left="1134" w:header="708" w:footer="708" w:gutter="0"/>
          <w:pgNumType/>
          <w:docGrid w:linePitch="360"/>
        </w:sectPr>
      </w:pPr>
    </w:p>
    <w:p>
      <w:pPr>
        <w:pStyle w:val="Heading1"/>
        <w:spacing w:after="160" w:before="360"/>
      </w:pPr>
      <w:r>
        <w:t xml:space="preserve">4. Model Data (ERD)</w:t>
      </w:r>
    </w:p>
    <w:p>
      <w:pPr>
        <w:spacing w:after="160"/>
      </w:pPr>
      <w:r>
        <w:t xml:space="preserve">ERD berikut dipecah 3 bagian berdasarkan domain agar tetap terbaca, sesuai skema di prisma/schema.prisma (17 model). Field yang ditampilkan adalah field kunci saja — field lengkap ada di skema asli.</w:t>
      </w:r>
    </w:p>
    <w:p>
      <w:pPr>
        <w:sectPr>
          <w:footerReference w:type="default" r:id="rId11"/>
          <w:pgSz w:w="11906" w:h="16838" w:orient="portrait"/>
          <w:pgMar w:top="1134" w:right="1134" w:bottom="1134" w:left="1134" w:header="708" w:footer="708" w:gutter="0"/>
          <w:pgNumType/>
          <w:docGrid w:linePitch="360"/>
        </w:sectPr>
      </w:pPr>
    </w:p>
    <w:p>
      <w:pPr>
        <w:pStyle w:val="Heading2"/>
        <w:spacing w:after="120" w:before="260"/>
      </w:pPr>
      <w:r>
        <w:t xml:space="preserve">4.1 Domain Dokumen Operasional — User, MR, FR, WR</w:t>
      </w:r>
    </w:p>
    <w:p>
      <w:pPr>
        <w:spacing w:after="80" w:before="120"/>
        <w:jc w:val="center"/>
      </w:pPr>
      <w:r>
        <w:drawing>
          <wp:inline distT="0" distB="0" distL="0" distR="0">
            <wp:extent cx="878205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782050" cy="4657725"/>
                    </a:xfrm>
                    <a:prstGeom prst="rect">
                      <a:avLst/>
                    </a:prstGeom>
                  </pic:spPr>
                </pic:pic>
              </a:graphicData>
            </a:graphic>
          </wp:inline>
        </w:drawing>
      </w:r>
    </w:p>
    <w:p>
      <w:pPr>
        <w:spacing w:after="240"/>
        <w:jc w:val="center"/>
      </w:pPr>
      <w:r>
        <w:rPr>
          <w:i/>
          <w:iCs/>
          <w:color w:val="555555"/>
          <w:sz w:val="18"/>
          <w:szCs w:val="18"/>
        </w:rPr>
        <w:t xml:space="preserve">Gambar 4.1 — ERD Bagian 1: User, MaterialRequest, FaultReport, WarehouseRelease, SuratJalan</w:t>
      </w:r>
    </w:p>
    <w:p>
      <w:pPr>
        <w:spacing w:after="160"/>
      </w:pPr>
      <w:r>
        <w:rPr>
          <w:i/>
          <w:iCs/>
          <w:color w:val="666666"/>
          <w:sz w:val="19"/>
          <w:szCs w:val="19"/>
        </w:rPr>
        <w:t xml:space="preserve">Catatan: SuratJalan punya relasi ke MaterialRequest di skema, tapi tidak ada satu pun Server Action yang membuat atau membaca baris SuratJalan — model ini murni definisi tanpa implementasi (lihat G6, Bab 8).</w:t>
      </w:r>
    </w:p>
    <w:p>
      <w:pPr>
        <w:sectPr>
          <w:footerReference w:type="default" r:id="rId12"/>
          <w:pgSz w:w="16838" w:h="11906" w:orient="landscape"/>
          <w:pgMar w:top="1134" w:right="1134" w:bottom="1134" w:left="1134" w:header="708" w:footer="708" w:gutter="0"/>
          <w:pgNumType/>
          <w:docGrid w:linePitch="360"/>
        </w:sectPr>
      </w:pPr>
    </w:p>
    <w:p>
      <w:pPr>
        <w:pStyle w:val="Heading2"/>
        <w:spacing w:after="120" w:before="260"/>
      </w:pPr>
      <w:r>
        <w:t xml:space="preserve">4.2 Domain Procurement &amp; Purchase Order</w:t>
      </w:r>
    </w:p>
    <w:p>
      <w:pPr>
        <w:spacing w:after="80" w:before="120"/>
        <w:jc w:val="center"/>
      </w:pPr>
      <w:r>
        <w:drawing>
          <wp:inline distT="0" distB="0" distL="0" distR="0">
            <wp:extent cx="878205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782050" cy="5286375"/>
                    </a:xfrm>
                    <a:prstGeom prst="rect">
                      <a:avLst/>
                    </a:prstGeom>
                  </pic:spPr>
                </pic:pic>
              </a:graphicData>
            </a:graphic>
          </wp:inline>
        </w:drawing>
      </w:r>
    </w:p>
    <w:p>
      <w:pPr>
        <w:spacing w:after="240"/>
        <w:jc w:val="center"/>
      </w:pPr>
      <w:r>
        <w:rPr>
          <w:i/>
          <w:iCs/>
          <w:color w:val="555555"/>
          <w:sz w:val="18"/>
          <w:szCs w:val="18"/>
        </w:rPr>
        <w:t xml:space="preserve">Gambar 4.2 — ERD Bagian 2: PurchaseOrder, POItem, POInvoice, BorrowedItem, ProjectBudget, SupplierPrice, Inventory</w:t>
      </w:r>
    </w:p>
    <w:p>
      <w:pPr>
        <w:spacing w:after="160"/>
      </w:pPr>
      <w:r>
        <w:rPr>
          <w:i/>
          <w:iCs/>
          <w:color w:val="666666"/>
          <w:sz w:val="19"/>
          <w:szCs w:val="19"/>
        </w:rPr>
        <w:t xml:space="preserve">Catatan: Inventory juga ada di skema tapi tidak dipakai kode mana pun (sama seperti SuratJalan) — stok gudang saat ini tidak punya sumber data nyata di aplikasi.</w:t>
      </w:r>
    </w:p>
    <w:p>
      <w:pPr>
        <w:sectPr>
          <w:footerReference w:type="default" r:id="rId13"/>
          <w:pgSz w:w="16838" w:h="11906" w:orient="landscape"/>
          <w:pgMar w:top="1134" w:right="1134" w:bottom="1134" w:left="1134" w:header="708" w:footer="708" w:gutter="0"/>
          <w:pgNumType/>
          <w:docGrid w:linePitch="360"/>
        </w:sectPr>
      </w:pPr>
    </w:p>
    <w:p>
      <w:pPr>
        <w:pStyle w:val="Heading2"/>
        <w:spacing w:after="120" w:before="260"/>
      </w:pPr>
      <w:r>
        <w:t xml:space="preserve">4.3 Domain Bill of Material (BoM)</w:t>
      </w:r>
    </w:p>
    <w:p>
      <w:pPr>
        <w:spacing w:after="80" w:before="120"/>
        <w:jc w:val="center"/>
      </w:pPr>
      <w:r>
        <w:drawing>
          <wp:inline distT="0" distB="0" distL="0" distR="0">
            <wp:extent cx="5762625"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5895975"/>
                    </a:xfrm>
                    <a:prstGeom prst="rect">
                      <a:avLst/>
                    </a:prstGeom>
                  </pic:spPr>
                </pic:pic>
              </a:graphicData>
            </a:graphic>
          </wp:inline>
        </w:drawing>
      </w:r>
    </w:p>
    <w:p>
      <w:pPr>
        <w:spacing w:after="240"/>
        <w:jc w:val="center"/>
      </w:pPr>
      <w:r>
        <w:rPr>
          <w:i/>
          <w:iCs/>
          <w:color w:val="555555"/>
          <w:sz w:val="18"/>
          <w:szCs w:val="18"/>
        </w:rPr>
        <w:t xml:space="preserve">Gambar 4.3 — ERD Bagian 3: BillOfMaterial, BomItem, BomSubItem, BomHistory</w:t>
      </w:r>
    </w:p>
    <w:p>
      <w:pPr>
        <w:sectPr>
          <w:footerReference w:type="default" r:id="rId14"/>
          <w:pgSz w:w="11906" w:h="16838" w:orient="portrait"/>
          <w:pgMar w:top="1134" w:right="1134" w:bottom="1134" w:left="1134" w:header="708" w:footer="708" w:gutter="0"/>
          <w:pgNumType/>
          <w:docGrid w:linePitch="360"/>
        </w:sectPr>
      </w:pPr>
    </w:p>
    <w:p>
      <w:pPr>
        <w:pStyle w:val="Heading1"/>
        <w:spacing w:after="160" w:before="360"/>
      </w:pPr>
      <w:r>
        <w:t xml:space="preserve">5. Inventarisasi Halaman (Route Map)</w:t>
      </w:r>
    </w:p>
    <w:p>
      <w:pPr>
        <w:spacing w:after="160"/>
      </w:pPr>
      <w:r>
        <w:t xml:space="preserve">Dipetakan langsung dari struktur folder app/ (Next.js App Router) — hanya rute yang benar-benar punya page.js yang dicantumkan sebagai “ada”.</w:t>
      </w:r>
    </w:p>
    <w:p>
      <w:pPr>
        <w:pStyle w:val="Heading2"/>
        <w:spacing w:after="120" w:before="260"/>
      </w:pPr>
      <w:r>
        <w:t xml:space="preserve">5.1 Halaman Publik &amp; Umum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rPr>
          <w:tblHeader/>
        </w:trPr>
        <w:tc>
          <w:tcPr>
            <w:tcW w:type="dxa" w:w="2200"/>
            <w:shd w:fill="2E4053" w:val="clear"/>
            <w:tcMar>
              <w:top w:type="dxa" w:w="60"/>
              <w:left w:type="dxa" w:w="80"/>
              <w:bottom w:type="dxa" w:w="60"/>
              <w:right w:type="dxa" w:w="80"/>
            </w:tcMar>
            <w:vAlign w:val="center"/>
          </w:tcPr>
          <w:p>
            <w:pPr>
              <w:jc w:val="center"/>
            </w:pPr>
            <w:r>
              <w:rPr>
                <w:b/>
                <w:bCs/>
                <w:color w:val="FFFFFF"/>
                <w:sz w:val="16"/>
                <w:szCs w:val="16"/>
              </w:rPr>
              <w:t xml:space="preserve">Rute</w:t>
            </w:r>
          </w:p>
        </w:tc>
        <w:tc>
          <w:tcPr>
            <w:tcW w:type="dxa" w:w="5200"/>
            <w:shd w:fill="2E4053" w:val="clear"/>
            <w:tcMar>
              <w:top w:type="dxa" w:w="60"/>
              <w:left w:type="dxa" w:w="80"/>
              <w:bottom w:type="dxa" w:w="60"/>
              <w:right w:type="dxa" w:w="80"/>
            </w:tcMar>
            <w:vAlign w:val="center"/>
          </w:tcPr>
          <w:p>
            <w:pPr>
              <w:jc w:val="center"/>
            </w:pPr>
            <w:r>
              <w:rPr>
                <w:b/>
                <w:bCs/>
                <w:color w:val="FFFFFF"/>
                <w:sz w:val="16"/>
                <w:szCs w:val="16"/>
              </w:rPr>
              <w:t xml:space="preserve">Deskripsi</w:t>
            </w:r>
          </w:p>
        </w:tc>
        <w:tc>
          <w:tcPr>
            <w:tcW w:type="dxa" w:w="1960"/>
            <w:shd w:fill="2E4053" w:val="clear"/>
            <w:tcMar>
              <w:top w:type="dxa" w:w="60"/>
              <w:left w:type="dxa" w:w="80"/>
              <w:bottom w:type="dxa" w:w="60"/>
              <w:right w:type="dxa" w:w="80"/>
            </w:tcMar>
            <w:vAlign w:val="center"/>
          </w:tcPr>
          <w:p>
            <w:pPr>
              <w:jc w:val="center"/>
            </w:pPr>
            <w:r>
              <w:rPr>
                <w:b/>
                <w:bCs/>
                <w:color w:val="FFFFFF"/>
                <w:sz w:val="16"/>
                <w:szCs w:val="16"/>
              </w:rPr>
              <w:t xml:space="preserve">Guard</w:t>
            </w:r>
          </w:p>
        </w:tc>
      </w:tr>
      <w:tr>
        <w:tc>
          <w:tcPr>
            <w:tcW w:type="dxa" w:w="2200"/>
            <w:tcMar>
              <w:top w:type="dxa" w:w="60"/>
              <w:left w:type="dxa" w:w="80"/>
              <w:bottom w:type="dxa" w:w="60"/>
              <w:right w:type="dxa" w:w="80"/>
            </w:tcMar>
            <w:vAlign w:val="center"/>
          </w:tcPr>
          <w:p>
            <w:pPr>
              <w:jc w:val="left"/>
            </w:pPr>
            <w:r>
              <w:rPr>
                <w:b w:val="false"/>
                <w:bCs w:val="false"/>
                <w:sz w:val="16"/>
                <w:szCs w:val="16"/>
              </w:rPr>
              <w:t xml:space="preserve">/login</w:t>
            </w:r>
          </w:p>
        </w:tc>
        <w:tc>
          <w:tcPr>
            <w:tcW w:type="dxa" w:w="5200"/>
            <w:tcMar>
              <w:top w:type="dxa" w:w="60"/>
              <w:left w:type="dxa" w:w="80"/>
              <w:bottom w:type="dxa" w:w="60"/>
              <w:right w:type="dxa" w:w="80"/>
            </w:tcMar>
            <w:vAlign w:val="center"/>
          </w:tcPr>
          <w:p>
            <w:pPr>
              <w:jc w:val="left"/>
            </w:pPr>
            <w:r>
              <w:rPr>
                <w:b w:val="false"/>
                <w:bCs w:val="false"/>
                <w:sz w:val="16"/>
                <w:szCs w:val="16"/>
              </w:rPr>
              <w:t xml:space="preserve">Form login (NextAuth Credentials).</w:t>
            </w:r>
          </w:p>
        </w:tc>
        <w:tc>
          <w:tcPr>
            <w:tcW w:type="dxa" w:w="1960"/>
            <w:tcMar>
              <w:top w:type="dxa" w:w="60"/>
              <w:left w:type="dxa" w:w="80"/>
              <w:bottom w:type="dxa" w:w="60"/>
              <w:right w:type="dxa" w:w="80"/>
            </w:tcMar>
            <w:vAlign w:val="center"/>
          </w:tcPr>
          <w:p>
            <w:pPr>
              <w:jc w:val="left"/>
            </w:pPr>
            <w:r>
              <w:rPr>
                <w:b w:val="false"/>
                <w:bCs w:val="false"/>
                <w:sz w:val="16"/>
                <w:szCs w:val="16"/>
              </w:rPr>
              <w:t xml:space="preserve">Publik</w:t>
            </w:r>
          </w:p>
        </w:tc>
      </w:tr>
      <w:tr>
        <w:tc>
          <w:tcPr>
            <w:tcW w:type="dxa" w:w="2200"/>
            <w:shd w:fill="F2F3F4" w:val="clear"/>
            <w:tcMar>
              <w:top w:type="dxa" w:w="60"/>
              <w:left w:type="dxa" w:w="80"/>
              <w:bottom w:type="dxa" w:w="60"/>
              <w:right w:type="dxa" w:w="80"/>
            </w:tcMar>
            <w:vAlign w:val="center"/>
          </w:tcPr>
          <w:p>
            <w:pPr>
              <w:jc w:val="left"/>
            </w:pPr>
            <w:r>
              <w:rPr>
                <w:b w:val="false"/>
                <w:bCs w:val="false"/>
                <w:sz w:val="16"/>
                <w:szCs w:val="16"/>
              </w:rPr>
              <w:t xml:space="preserve">/register</w:t>
            </w:r>
          </w:p>
        </w:tc>
        <w:tc>
          <w:tcPr>
            <w:tcW w:type="dxa" w:w="5200"/>
            <w:shd w:fill="F2F3F4" w:val="clear"/>
            <w:tcMar>
              <w:top w:type="dxa" w:w="60"/>
              <w:left w:type="dxa" w:w="80"/>
              <w:bottom w:type="dxa" w:w="60"/>
              <w:right w:type="dxa" w:w="80"/>
            </w:tcMar>
            <w:vAlign w:val="center"/>
          </w:tcPr>
          <w:p>
            <w:pPr>
              <w:jc w:val="left"/>
            </w:pPr>
            <w:r>
              <w:rPr>
                <w:b w:val="false"/>
                <w:bCs w:val="false"/>
                <w:sz w:val="16"/>
                <w:szCs w:val="16"/>
              </w:rPr>
              <w:t xml:space="preserve">Buat akun pengguna baru.</w:t>
            </w:r>
          </w:p>
        </w:tc>
        <w:tc>
          <w:tcPr>
            <w:tcW w:type="dxa" w:w="1960"/>
            <w:shd w:fill="F2F3F4" w:val="clear"/>
            <w:tcMar>
              <w:top w:type="dxa" w:w="60"/>
              <w:left w:type="dxa" w:w="80"/>
              <w:bottom w:type="dxa" w:w="60"/>
              <w:right w:type="dxa" w:w="80"/>
            </w:tcMar>
            <w:vAlign w:val="center"/>
          </w:tcPr>
          <w:p>
            <w:pPr>
              <w:jc w:val="left"/>
            </w:pPr>
            <w:r>
              <w:rPr>
                <w:b w:val="false"/>
                <w:bCs w:val="false"/>
                <w:sz w:val="16"/>
                <w:szCs w:val="16"/>
              </w:rPr>
              <w:t xml:space="preserve">Wajib login + role PROJECT_MANAGER (guard di page.js dan di Server Action registerUser)</w:t>
            </w:r>
          </w:p>
        </w:tc>
      </w:tr>
      <w:tr>
        <w:tc>
          <w:tcPr>
            <w:tcW w:type="dxa" w:w="2200"/>
            <w:tcMar>
              <w:top w:type="dxa" w:w="60"/>
              <w:left w:type="dxa" w:w="80"/>
              <w:bottom w:type="dxa" w:w="60"/>
              <w:right w:type="dxa" w:w="80"/>
            </w:tcMar>
            <w:vAlign w:val="center"/>
          </w:tcPr>
          <w:p>
            <w:pPr>
              <w:jc w:val="left"/>
            </w:pPr>
            <w:r>
              <w:rPr>
                <w:b w:val="false"/>
                <w:bCs w:val="false"/>
                <w:sz w:val="16"/>
                <w:szCs w:val="16"/>
              </w:rPr>
              <w:t xml:space="preserve">/</w:t>
            </w:r>
          </w:p>
        </w:tc>
        <w:tc>
          <w:tcPr>
            <w:tcW w:type="dxa" w:w="5200"/>
            <w:tcMar>
              <w:top w:type="dxa" w:w="60"/>
              <w:left w:type="dxa" w:w="80"/>
              <w:bottom w:type="dxa" w:w="60"/>
              <w:right w:type="dxa" w:w="80"/>
            </w:tcMar>
            <w:vAlign w:val="center"/>
          </w:tcPr>
          <w:p>
            <w:pPr>
              <w:jc w:val="left"/>
            </w:pPr>
            <w:r>
              <w:rPr>
                <w:b w:val="false"/>
                <w:bCs w:val="false"/>
                <w:sz w:val="16"/>
                <w:szCs w:val="16"/>
              </w:rPr>
              <w:t xml:space="preserve">Dispatcher — redirect ke dashboard sesuai role; tampilkan pesan “modul belum tersedia” untuk FINANCE/WAREHOUSE.</w:t>
            </w:r>
          </w:p>
        </w:tc>
        <w:tc>
          <w:tcPr>
            <w:tcW w:type="dxa" w:w="1960"/>
            <w:tcMar>
              <w:top w:type="dxa" w:w="60"/>
              <w:left w:type="dxa" w:w="80"/>
              <w:bottom w:type="dxa" w:w="60"/>
              <w:right w:type="dxa" w:w="80"/>
            </w:tcMar>
            <w:vAlign w:val="center"/>
          </w:tcPr>
          <w:p>
            <w:pPr>
              <w:jc w:val="left"/>
            </w:pPr>
            <w:r>
              <w:rPr>
                <w:b w:val="false"/>
                <w:bCs w:val="false"/>
                <w:sz w:val="16"/>
                <w:szCs w:val="16"/>
              </w:rPr>
              <w:t xml:space="preserve">Wajib login</w:t>
            </w:r>
          </w:p>
        </w:tc>
      </w:tr>
    </w:tbl>
    <w:p>
      <w:pPr>
        <w:pStyle w:val="Heading2"/>
        <w:spacing w:after="120" w:before="260"/>
      </w:pPr>
      <w:r>
        <w:t xml:space="preserve">5.2 Marketing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Rute</w:t>
            </w:r>
          </w:p>
        </w:tc>
        <w:tc>
          <w:tcPr>
            <w:tcW w:type="dxa" w:w="6160"/>
            <w:shd w:fill="2E4053" w:val="clear"/>
            <w:tcMar>
              <w:top w:type="dxa" w:w="60"/>
              <w:left w:type="dxa" w:w="80"/>
              <w:bottom w:type="dxa" w:w="60"/>
              <w:right w:type="dxa" w:w="80"/>
            </w:tcMar>
            <w:vAlign w:val="center"/>
          </w:tcPr>
          <w:p>
            <w:pPr>
              <w:jc w:val="center"/>
            </w:pPr>
            <w:r>
              <w:rPr>
                <w:b/>
                <w:bCs/>
                <w:color w:val="FFFFFF"/>
                <w:sz w:val="16"/>
                <w:szCs w:val="16"/>
              </w:rPr>
              <w:t xml:space="preserve">Deskripsi</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/marketing</w:t>
            </w:r>
          </w:p>
        </w:tc>
        <w:tc>
          <w:tcPr>
            <w:tcW w:type="dxa" w:w="6160"/>
            <w:tcMar>
              <w:top w:type="dxa" w:w="60"/>
              <w:left w:type="dxa" w:w="80"/>
              <w:bottom w:type="dxa" w:w="60"/>
              <w:right w:type="dxa" w:w="80"/>
            </w:tcMar>
            <w:vAlign w:val="center"/>
          </w:tcPr>
          <w:p>
            <w:pPr>
              <w:jc w:val="left"/>
            </w:pPr>
            <w:r>
              <w:rPr>
                <w:b w:val="false"/>
                <w:bCs w:val="false"/>
                <w:sz w:val="16"/>
                <w:szCs w:val="16"/>
              </w:rPr>
              <w:t xml:space="preserve">Dashboard Marketing.</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/marketing/bom</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Daftar BoM milik Marketing (Draft/Submitted/dst).</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/marketing/bom/create</w:t>
            </w:r>
          </w:p>
        </w:tc>
        <w:tc>
          <w:tcPr>
            <w:tcW w:type="dxa" w:w="6160"/>
            <w:tcMar>
              <w:top w:type="dxa" w:w="60"/>
              <w:left w:type="dxa" w:w="80"/>
              <w:bottom w:type="dxa" w:w="60"/>
              <w:right w:type="dxa" w:w="80"/>
            </w:tcMar>
            <w:vAlign w:val="center"/>
          </w:tcPr>
          <w:p>
            <w:pPr>
              <w:jc w:val="left"/>
            </w:pPr>
            <w:r>
              <w:rPr>
                <w:b w:val="false"/>
                <w:bCs w:val="false"/>
                <w:sz w:val="16"/>
                <w:szCs w:val="16"/>
              </w:rPr>
              <w:t xml:space="preserve">Form buat BoM baru dari kontrak.</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/marketing/bom/[bomId]</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Detail BoM — submit untuk perincian, arsipkan bila Active.</w:t>
            </w:r>
          </w:p>
        </w:tc>
      </w:tr>
    </w:tbl>
    <w:p>
      <w:pPr>
        <w:pStyle w:val="Heading2"/>
        <w:spacing w:after="120" w:before="260"/>
      </w:pPr>
      <w:r>
        <w:t xml:space="preserve">5.3 Engineer (/engineer) — tampilan menyesuaikan engineerRole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Rute</w:t>
            </w:r>
          </w:p>
        </w:tc>
        <w:tc>
          <w:tcPr>
            <w:tcW w:type="dxa" w:w="6160"/>
            <w:shd w:fill="2E4053" w:val="clear"/>
            <w:tcMar>
              <w:top w:type="dxa" w:w="60"/>
              <w:left w:type="dxa" w:w="80"/>
              <w:bottom w:type="dxa" w:w="60"/>
              <w:right w:type="dxa" w:w="80"/>
            </w:tcMar>
            <w:vAlign w:val="center"/>
          </w:tcPr>
          <w:p>
            <w:pPr>
              <w:jc w:val="center"/>
            </w:pPr>
            <w:r>
              <w:rPr>
                <w:b/>
                <w:bCs/>
                <w:color w:val="FFFFFF"/>
                <w:sz w:val="16"/>
                <w:szCs w:val="16"/>
              </w:rPr>
              <w:t xml:space="preserve">Deskripsi</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/engineer</w:t>
            </w:r>
          </w:p>
        </w:tc>
        <w:tc>
          <w:tcPr>
            <w:tcW w:type="dxa" w:w="6160"/>
            <w:tcMar>
              <w:top w:type="dxa" w:w="60"/>
              <w:left w:type="dxa" w:w="80"/>
              <w:bottom w:type="dxa" w:w="60"/>
              <w:right w:type="dxa" w:w="80"/>
            </w:tcMar>
            <w:vAlign w:val="center"/>
          </w:tcPr>
          <w:p>
            <w:pPr>
              <w:jc w:val="left"/>
            </w:pPr>
            <w:r>
              <w:rPr>
                <w:b w:val="false"/>
                <w:bCs w:val="false"/>
                <w:sz w:val="16"/>
                <w:szCs w:val="16"/>
              </w:rPr>
              <w:t xml:space="preserve">Dashboard, label berubah sesuai sub-role (Refinement/Quality Approval/System Approval).</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/engineer/bom</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Daftar BoM sesuai tahap yang relevan dengan sub-role.</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/engineer/bom/[bomId]/refine</w:t>
            </w:r>
          </w:p>
        </w:tc>
        <w:tc>
          <w:tcPr>
            <w:tcW w:type="dxa" w:w="6160"/>
            <w:tcMar>
              <w:top w:type="dxa" w:w="60"/>
              <w:left w:type="dxa" w:w="80"/>
              <w:bottom w:type="dxa" w:w="60"/>
              <w:right w:type="dxa" w:w="80"/>
            </w:tcMar>
            <w:vAlign w:val="center"/>
          </w:tcPr>
          <w:p>
            <w:pPr>
              <w:jc w:val="left"/>
            </w:pPr>
            <w:r>
              <w:rPr>
                <w:b w:val="false"/>
                <w:bCs w:val="false"/>
                <w:sz w:val="16"/>
                <w:szCs w:val="16"/>
              </w:rPr>
              <w:t xml:space="preserve">STAFF: isi refinedQty/refinedDesc atau pecah BomSubItem.</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/engineer/bom/[bomId]/approve</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WPO/SYSTEM: approve atau reject BoM di tahapnya.</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/engineer/material-request</w:t>
            </w:r>
          </w:p>
        </w:tc>
        <w:tc>
          <w:tcPr>
            <w:tcW w:type="dxa" w:w="6160"/>
            <w:tcMar>
              <w:top w:type="dxa" w:w="60"/>
              <w:left w:type="dxa" w:w="80"/>
              <w:bottom w:type="dxa" w:w="60"/>
              <w:right w:type="dxa" w:w="80"/>
            </w:tcMar>
            <w:vAlign w:val="center"/>
          </w:tcPr>
          <w:p>
            <w:pPr>
              <w:jc w:val="left"/>
            </w:pPr>
            <w:r>
              <w:rPr>
                <w:b w:val="false"/>
                <w:bCs w:val="false"/>
                <w:sz w:val="16"/>
                <w:szCs w:val="16"/>
              </w:rPr>
              <w:t xml:space="preserve">Daftar MR (difilter sesuai sub-role — lihat 3.1).</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/engineer/material-request/create</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Form buat MR baru.</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/engineer/fault-report</w:t>
            </w:r>
          </w:p>
        </w:tc>
        <w:tc>
          <w:tcPr>
            <w:tcW w:type="dxa" w:w="6160"/>
            <w:tcMar>
              <w:top w:type="dxa" w:w="60"/>
              <w:left w:type="dxa" w:w="80"/>
              <w:bottom w:type="dxa" w:w="60"/>
              <w:right w:type="dxa" w:w="80"/>
            </w:tcMar>
            <w:vAlign w:val="center"/>
          </w:tcPr>
          <w:p>
            <w:pPr>
              <w:jc w:val="left"/>
            </w:pPr>
            <w:r>
              <w:rPr>
                <w:b w:val="false"/>
                <w:bCs w:val="false"/>
                <w:sz w:val="16"/>
                <w:szCs w:val="16"/>
              </w:rPr>
              <w:t xml:space="preserve">Daftar FR.</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/engineer/fault-report/create</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Form buat FR baru.</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/engineer/warehouse-release</w:t>
            </w:r>
          </w:p>
        </w:tc>
        <w:tc>
          <w:tcPr>
            <w:tcW w:type="dxa" w:w="6160"/>
            <w:tcMar>
              <w:top w:type="dxa" w:w="60"/>
              <w:left w:type="dxa" w:w="80"/>
              <w:bottom w:type="dxa" w:w="60"/>
              <w:right w:type="dxa" w:w="80"/>
            </w:tcMar>
            <w:vAlign w:val="center"/>
          </w:tcPr>
          <w:p>
            <w:pPr>
              <w:jc w:val="left"/>
            </w:pPr>
            <w:r>
              <w:rPr>
                <w:b w:val="false"/>
                <w:bCs w:val="false"/>
                <w:sz w:val="16"/>
                <w:szCs w:val="16"/>
              </w:rPr>
              <w:t xml:space="preserve">Daftar WR.</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/engineer/warehouse-release/create</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Form buat WR baru (smart-pull dari MR berstatus APPROVED).</w:t>
            </w:r>
          </w:p>
        </w:tc>
      </w:tr>
    </w:tbl>
    <w:p>
      <w:pPr>
        <w:pStyle w:val="Heading2"/>
        <w:spacing w:after="120" w:before="260"/>
      </w:pPr>
      <w:r>
        <w:t xml:space="preserve">5.4 Project Manager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Rute</w:t>
            </w:r>
          </w:p>
        </w:tc>
        <w:tc>
          <w:tcPr>
            <w:tcW w:type="dxa" w:w="6160"/>
            <w:shd w:fill="2E4053" w:val="clear"/>
            <w:tcMar>
              <w:top w:type="dxa" w:w="60"/>
              <w:left w:type="dxa" w:w="80"/>
              <w:bottom w:type="dxa" w:w="60"/>
              <w:right w:type="dxa" w:w="80"/>
            </w:tcMar>
            <w:vAlign w:val="center"/>
          </w:tcPr>
          <w:p>
            <w:pPr>
              <w:jc w:val="center"/>
            </w:pPr>
            <w:r>
              <w:rPr>
                <w:b/>
                <w:bCs/>
                <w:color w:val="FFFFFF"/>
                <w:sz w:val="16"/>
                <w:szCs w:val="16"/>
              </w:rPr>
              <w:t xml:space="preserve">Deskripsi</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/pm</w:t>
            </w:r>
          </w:p>
        </w:tc>
        <w:tc>
          <w:tcPr>
            <w:tcW w:type="dxa" w:w="6160"/>
            <w:tcMar>
              <w:top w:type="dxa" w:w="60"/>
              <w:left w:type="dxa" w:w="80"/>
              <w:bottom w:type="dxa" w:w="60"/>
              <w:right w:type="dxa" w:w="80"/>
            </w:tcMar>
            <w:vAlign w:val="center"/>
          </w:tcPr>
          <w:p>
            <w:pPr>
              <w:jc w:val="left"/>
            </w:pPr>
            <w:r>
              <w:rPr>
                <w:b w:val="false"/>
                <w:bCs w:val="false"/>
                <w:sz w:val="16"/>
                <w:szCs w:val="16"/>
              </w:rPr>
              <w:t xml:space="preserve">Dashboard tab MR/FR/WR — satu-satunya halaman PM yang benar-benar ada.</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/pm/projects (tautan menu, tanpa page.js)</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Dead link — menu sidebar mengarah ke rute yang tidak punya halaman (404).</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/pm/all-requests (tautan menu, tanpa page.js)</w:t>
            </w:r>
          </w:p>
        </w:tc>
        <w:tc>
          <w:tcPr>
            <w:tcW w:type="dxa" w:w="6160"/>
            <w:tcMar>
              <w:top w:type="dxa" w:w="60"/>
              <w:left w:type="dxa" w:w="80"/>
              <w:bottom w:type="dxa" w:w="60"/>
              <w:right w:type="dxa" w:w="80"/>
            </w:tcMar>
            <w:vAlign w:val="center"/>
          </w:tcPr>
          <w:p>
            <w:pPr>
              <w:jc w:val="left"/>
            </w:pPr>
            <w:r>
              <w:rPr>
                <w:b w:val="false"/>
                <w:bCs w:val="false"/>
                <w:sz w:val="16"/>
                <w:szCs w:val="16"/>
              </w:rPr>
              <w:t xml:space="preserve">Dead link — sama seperti di atas.</w:t>
            </w:r>
          </w:p>
        </w:tc>
      </w:tr>
    </w:tbl>
    <w:p>
      <w:pPr>
        <w:pStyle w:val="Heading2"/>
        <w:spacing w:after="120" w:before="260"/>
      </w:pPr>
      <w:r>
        <w:t xml:space="preserve">5.5 WPO — role berdiri sendiri (/wpo)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Rute</w:t>
            </w:r>
          </w:p>
        </w:tc>
        <w:tc>
          <w:tcPr>
            <w:tcW w:type="dxa" w:w="6160"/>
            <w:shd w:fill="2E4053" w:val="clear"/>
            <w:tcMar>
              <w:top w:type="dxa" w:w="60"/>
              <w:left w:type="dxa" w:w="80"/>
              <w:bottom w:type="dxa" w:w="60"/>
              <w:right w:type="dxa" w:w="80"/>
            </w:tcMar>
            <w:vAlign w:val="center"/>
          </w:tcPr>
          <w:p>
            <w:pPr>
              <w:jc w:val="center"/>
            </w:pPr>
            <w:r>
              <w:rPr>
                <w:b/>
                <w:bCs/>
                <w:color w:val="FFFFFF"/>
                <w:sz w:val="16"/>
                <w:szCs w:val="16"/>
              </w:rPr>
              <w:t xml:space="preserve">Deskripsi</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/wpo</w:t>
            </w:r>
          </w:p>
        </w:tc>
        <w:tc>
          <w:tcPr>
            <w:tcW w:type="dxa" w:w="6160"/>
            <w:tcMar>
              <w:top w:type="dxa" w:w="60"/>
              <w:left w:type="dxa" w:w="80"/>
              <w:bottom w:type="dxa" w:w="60"/>
              <w:right w:type="dxa" w:w="80"/>
            </w:tcMar>
            <w:vAlign w:val="center"/>
          </w:tcPr>
          <w:p>
            <w:pPr>
              <w:jc w:val="left"/>
            </w:pPr>
            <w:r>
              <w:rPr>
                <w:b w:val="false"/>
                <w:bCs w:val="false"/>
                <w:sz w:val="16"/>
                <w:szCs w:val="16"/>
              </w:rPr>
              <w:t xml:space="preserve">Dashboard — daftar MR menunggu approval WPO (jalur legacy, lihat Bab 8 G10).</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/wpo/approval (tautan menu, tanpa page.js)</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Dead link.</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/wpo/procurement (tautan menu, tanpa page.js)</w:t>
            </w:r>
          </w:p>
        </w:tc>
        <w:tc>
          <w:tcPr>
            <w:tcW w:type="dxa" w:w="6160"/>
            <w:tcMar>
              <w:top w:type="dxa" w:w="60"/>
              <w:left w:type="dxa" w:w="80"/>
              <w:bottom w:type="dxa" w:w="60"/>
              <w:right w:type="dxa" w:w="80"/>
            </w:tcMar>
            <w:vAlign w:val="center"/>
          </w:tcPr>
          <w:p>
            <w:pPr>
              <w:jc w:val="left"/>
            </w:pPr>
            <w:r>
              <w:rPr>
                <w:b w:val="false"/>
                <w:bCs w:val="false"/>
                <w:sz w:val="16"/>
                <w:szCs w:val="16"/>
              </w:rPr>
              <w:t xml:space="preserve">Dead link.</w:t>
            </w:r>
          </w:p>
        </w:tc>
      </w:tr>
    </w:tbl>
    <w:p>
      <w:pPr>
        <w:pStyle w:val="Heading2"/>
        <w:spacing w:after="120" w:before="260"/>
      </w:pPr>
      <w:r>
        <w:t xml:space="preserve">5.6 Procurement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Rute</w:t>
            </w:r>
          </w:p>
        </w:tc>
        <w:tc>
          <w:tcPr>
            <w:tcW w:type="dxa" w:w="6160"/>
            <w:shd w:fill="2E4053" w:val="clear"/>
            <w:tcMar>
              <w:top w:type="dxa" w:w="60"/>
              <w:left w:type="dxa" w:w="80"/>
              <w:bottom w:type="dxa" w:w="60"/>
              <w:right w:type="dxa" w:w="80"/>
            </w:tcMar>
            <w:vAlign w:val="center"/>
          </w:tcPr>
          <w:p>
            <w:pPr>
              <w:jc w:val="center"/>
            </w:pPr>
            <w:r>
              <w:rPr>
                <w:b/>
                <w:bCs/>
                <w:color w:val="FFFFFF"/>
                <w:sz w:val="16"/>
                <w:szCs w:val="16"/>
              </w:rPr>
              <w:t xml:space="preserve">Deskripsi</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/procurement</w:t>
            </w:r>
          </w:p>
        </w:tc>
        <w:tc>
          <w:tcPr>
            <w:tcW w:type="dxa" w:w="6160"/>
            <w:tcMar>
              <w:top w:type="dxa" w:w="60"/>
              <w:left w:type="dxa" w:w="80"/>
              <w:bottom w:type="dxa" w:w="60"/>
              <w:right w:type="dxa" w:w="80"/>
            </w:tcMar>
            <w:vAlign w:val="center"/>
          </w:tcPr>
          <w:p>
            <w:pPr>
              <w:jc w:val="left"/>
            </w:pPr>
            <w:r>
              <w:rPr>
                <w:b w:val="false"/>
                <w:bCs w:val="false"/>
                <w:sz w:val="16"/>
                <w:szCs w:val="16"/>
              </w:rPr>
              <w:t xml:space="preserve">Dashboard — grafik budget vs realisasi, statistik PO.</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/procurement/bom</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Daftar BoM berstatus SYSTEM_APPROVED+ untuk diberi harga.</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/procurement/bom/[bomId]</w:t>
            </w:r>
          </w:p>
        </w:tc>
        <w:tc>
          <w:tcPr>
            <w:tcW w:type="dxa" w:w="6160"/>
            <w:tcMar>
              <w:top w:type="dxa" w:w="60"/>
              <w:left w:type="dxa" w:w="80"/>
              <w:bottom w:type="dxa" w:w="60"/>
              <w:right w:type="dxa" w:w="80"/>
            </w:tcMar>
            <w:vAlign w:val="center"/>
          </w:tcPr>
          <w:p>
            <w:pPr>
              <w:jc w:val="left"/>
            </w:pPr>
            <w:r>
              <w:rPr>
                <w:b w:val="false"/>
                <w:bCs w:val="false"/>
                <w:sz w:val="16"/>
                <w:szCs w:val="16"/>
              </w:rPr>
              <w:t xml:space="preserve">Detail BoM — input pricing per item/sub-item, finalisasi harga.</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/procurement/po-plan</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Tab: PO Plan / WR Plan / Fault Report / Borrowed — rencana PO dari dokumen yang sudah APPROVED.</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/procurement/po-plan/create</w:t>
            </w:r>
          </w:p>
        </w:tc>
        <w:tc>
          <w:tcPr>
            <w:tcW w:type="dxa" w:w="6160"/>
            <w:tcMar>
              <w:top w:type="dxa" w:w="60"/>
              <w:left w:type="dxa" w:w="80"/>
              <w:bottom w:type="dxa" w:w="60"/>
              <w:right w:type="dxa" w:w="80"/>
            </w:tcMar>
            <w:vAlign w:val="center"/>
          </w:tcPr>
          <w:p>
            <w:pPr>
              <w:jc w:val="left"/>
            </w:pPr>
            <w:r>
              <w:rPr>
                <w:b w:val="false"/>
                <w:bCs w:val="false"/>
                <w:sz w:val="16"/>
                <w:szCs w:val="16"/>
              </w:rPr>
              <w:t xml:space="preserve">Form buat Purchase Order baru (dari MR atau manual).</w:t>
            </w:r>
          </w:p>
        </w:tc>
      </w:tr>
      <w:tr>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/procurement/po-list</w:t>
            </w:r>
          </w:p>
        </w:tc>
        <w:tc>
          <w:tcPr>
            <w:tcW w:type="dxa" w:w="6160"/>
            <w:shd w:fill="F2F3F4" w:val="clear"/>
            <w:tcMar>
              <w:top w:type="dxa" w:w="60"/>
              <w:left w:type="dxa" w:w="80"/>
              <w:bottom w:type="dxa" w:w="60"/>
              <w:right w:type="dxa" w:w="80"/>
            </w:tcMar>
            <w:vAlign w:val="center"/>
          </w:tcPr>
          <w:p>
            <w:pPr>
              <w:jc w:val="left"/>
            </w:pPr>
            <w:r>
              <w:rPr>
                <w:b w:val="false"/>
                <w:bCs w:val="false"/>
                <w:sz w:val="16"/>
                <w:szCs w:val="16"/>
              </w:rPr>
              <w:t xml:space="preserve">Tab: PO List / Dashboard / Daftar Harga Satuan.</w:t>
            </w:r>
          </w:p>
        </w:tc>
      </w:tr>
      <w:tr>
        <w:tc>
          <w:tcPr>
            <w:tcW w:type="dxa" w:w="3200"/>
            <w:tcMar>
              <w:top w:type="dxa" w:w="60"/>
              <w:left w:type="dxa" w:w="80"/>
              <w:bottom w:type="dxa" w:w="60"/>
              <w:right w:type="dxa" w:w="80"/>
            </w:tcMar>
            <w:vAlign w:val="center"/>
          </w:tcPr>
          <w:p>
            <w:pPr>
              <w:jc w:val="left"/>
            </w:pPr>
            <w:r>
              <w:rPr>
                <w:b w:val="false"/>
                <w:bCs w:val="false"/>
                <w:sz w:val="16"/>
                <w:szCs w:val="16"/>
              </w:rPr>
              <w:t xml:space="preserve">/procurement/po-list/[poId]</w:t>
            </w:r>
          </w:p>
        </w:tc>
        <w:tc>
          <w:tcPr>
            <w:tcW w:type="dxa" w:w="6160"/>
            <w:tcMar>
              <w:top w:type="dxa" w:w="60"/>
              <w:left w:type="dxa" w:w="80"/>
              <w:bottom w:type="dxa" w:w="60"/>
              <w:right w:type="dxa" w:w="80"/>
            </w:tcMar>
            <w:vAlign w:val="center"/>
          </w:tcPr>
          <w:p>
            <w:pPr>
              <w:jc w:val="left"/>
            </w:pPr>
            <w:r>
              <w:rPr>
                <w:b w:val="false"/>
                <w:bCs w:val="false"/>
                <w:sz w:val="16"/>
                <w:szCs w:val="16"/>
              </w:rPr>
              <w:t xml:space="preserve">Detail PO — update item (harga, qty, Mat In/Goods Receipt), kelola invoice.</w:t>
            </w:r>
          </w:p>
        </w:tc>
      </w:tr>
    </w:tbl>
    <w:p>
      <w:pPr>
        <w:pStyle w:val="Heading2"/>
        <w:spacing w:after="120" w:before="260"/>
      </w:pPr>
      <w:r>
        <w:t xml:space="preserve">5.7 Finance &amp; Warehouse</w:t>
      </w:r>
    </w:p>
    <w:p>
      <w:pPr>
        <w:spacing w:after="160"/>
      </w:pPr>
      <w:r>
        <w:t xml:space="preserve">Tidak ada satu pun rute /finance/* atau /warehouse/* di kode. Pengguna dengan role tersebut yang login akan mendapati halaman utama menampilkan pesan “Modul untuk peran ini belum tersedia” (app/page.js) — kondisi ini secara eksplisit diakui dalam komentar kode sebagai pekerjaan yang belum dikerjakan.</w:t>
      </w:r>
    </w:p>
    <w:p>
      <w:pPr>
        <w:sectPr>
          <w:footerReference w:type="default" r:id="rId15"/>
          <w:pgSz w:w="11906" w:h="16838" w:orient="portrait"/>
          <w:pgMar w:top="1134" w:right="1134" w:bottom="1134" w:left="1134" w:header="708" w:footer="708" w:gutter="0"/>
          <w:pgNumType/>
          <w:docGrid w:linePitch="360"/>
        </w:sectPr>
      </w:pPr>
    </w:p>
    <w:p>
      <w:pPr>
        <w:pStyle w:val="Heading1"/>
        <w:spacing w:after="160" w:before="360"/>
      </w:pPr>
      <w:r>
        <w:t xml:space="preserve">6. Alur Proses Bisnis</w:t>
      </w:r>
    </w:p>
    <w:p>
      <w:pPr>
        <w:spacing w:after="160"/>
      </w:pPr>
      <w:r>
        <w:t xml:space="preserve">Diagram berikut menelusuri transisi status yang benar-benar dieksekusi oleh Server Action, bukan asumsi dari nama halaman.</w:t>
      </w:r>
    </w:p>
    <w:p>
      <w:pPr>
        <w:sectPr>
          <w:footerReference w:type="default" r:id="rId16"/>
          <w:pgSz w:w="11906" w:h="16838" w:orient="portrait"/>
          <w:pgMar w:top="1134" w:right="1134" w:bottom="1134" w:left="1134" w:header="708" w:footer="708" w:gutter="0"/>
          <w:pgNumType/>
          <w:docGrid w:linePitch="360"/>
        </w:sectPr>
      </w:pPr>
    </w:p>
    <w:p>
      <w:pPr>
        <w:pStyle w:val="Heading2"/>
        <w:spacing w:after="120" w:before="260"/>
      </w:pPr>
      <w:r>
        <w:t xml:space="preserve">6.1 Alur Bill of Material (BoM)</w:t>
      </w:r>
    </w:p>
    <w:p>
      <w:pPr>
        <w:spacing w:after="80" w:before="120"/>
        <w:jc w:val="center"/>
      </w:pPr>
      <w:r>
        <w:drawing>
          <wp:inline distT="0" distB="0" distL="0" distR="0">
            <wp:extent cx="5734050" cy="832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34050" cy="8324850"/>
                    </a:xfrm>
                    <a:prstGeom prst="rect">
                      <a:avLst/>
                    </a:prstGeom>
                  </pic:spPr>
                </pic:pic>
              </a:graphicData>
            </a:graphic>
          </wp:inline>
        </w:drawing>
      </w:r>
    </w:p>
    <w:p>
      <w:pPr>
        <w:spacing w:after="240"/>
        <w:jc w:val="center"/>
      </w:pPr>
      <w:r>
        <w:rPr>
          <w:i/>
          <w:iCs/>
          <w:color w:val="555555"/>
          <w:sz w:val="18"/>
          <w:szCs w:val="18"/>
        </w:rPr>
        <w:t xml:space="preserve">Gambar 6.1 — Alur BoM: Marketing → Engineer (Staff/WPO/System) → Procurement → Archive</w:t>
      </w:r>
    </w:p>
    <w:p>
      <w:pPr>
        <w:sectPr>
          <w:footerReference w:type="default" r:id="rId17"/>
          <w:pgSz w:w="11906" w:h="16838" w:orient="portrait"/>
          <w:pgMar w:top="1134" w:right="1134" w:bottom="1134" w:left="1134" w:header="708" w:footer="708" w:gutter="0"/>
          <w:pgNumType/>
          <w:docGrid w:linePitch="360"/>
        </w:sectPr>
      </w:pPr>
    </w:p>
    <w:p>
      <w:pPr>
        <w:pStyle w:val="Heading2"/>
        <w:spacing w:after="120" w:before="260"/>
      </w:pPr>
      <w:r>
        <w:t xml:space="preserve">6.2 Alur Persetujuan MR / FR / WR</w:t>
      </w:r>
    </w:p>
    <w:p>
      <w:pPr>
        <w:spacing w:after="160"/>
      </w:pPr>
      <w:r>
        <w:t xml:space="preserve">Ketiga dokumen operasional memakai pola approval berjenjang yang identik. Diagram ini juga menandai titik di mana rantai status berhenti setelah APPROVED.</w:t>
      </w:r>
    </w:p>
    <w:p>
      <w:pPr>
        <w:spacing w:after="80" w:before="120"/>
        <w:jc w:val="center"/>
      </w:pPr>
      <w:r>
        <w:drawing>
          <wp:inline distT="0" distB="0" distL="0" distR="0">
            <wp:extent cx="59055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5667375"/>
                    </a:xfrm>
                    <a:prstGeom prst="rect">
                      <a:avLst/>
                    </a:prstGeom>
                  </pic:spPr>
                </pic:pic>
              </a:graphicData>
            </a:graphic>
          </wp:inline>
        </w:drawing>
      </w:r>
    </w:p>
    <w:p>
      <w:pPr>
        <w:spacing w:after="240"/>
        <w:jc w:val="center"/>
      </w:pPr>
      <w:r>
        <w:rPr>
          <w:i/>
          <w:iCs/>
          <w:color w:val="555555"/>
          <w:sz w:val="18"/>
          <w:szCs w:val="18"/>
        </w:rPr>
        <w:t xml:space="preserve">Gambar 6.2 — Alur Persetujuan MR/FR/WR (WPO → SYSTEM → PM)</w:t>
      </w:r>
    </w:p>
    <w:p>
      <w:pPr>
        <w:sectPr>
          <w:footerReference w:type="default" r:id="rId18"/>
          <w:pgSz w:w="16838" w:h="11906" w:orient="landscape"/>
          <w:pgMar w:top="1134" w:right="1134" w:bottom="1134" w:left="1134" w:header="708" w:footer="708" w:gutter="0"/>
          <w:pgNumType/>
          <w:docGrid w:linePitch="360"/>
        </w:sectPr>
      </w:pPr>
    </w:p>
    <w:p>
      <w:pPr>
        <w:pStyle w:val="Heading2"/>
        <w:spacing w:after="120" w:before="260"/>
      </w:pPr>
      <w:r>
        <w:t xml:space="preserve">6.3 Alur Procurement: PO Plan → PO List → Goods Receipt</w:t>
      </w:r>
    </w:p>
    <w:p>
      <w:pPr>
        <w:spacing w:after="80" w:before="120"/>
        <w:jc w:val="center"/>
      </w:pPr>
      <w:r>
        <w:drawing>
          <wp:inline distT="0" distB="0" distL="0" distR="0">
            <wp:extent cx="5762625"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5857875"/>
                    </a:xfrm>
                    <a:prstGeom prst="rect">
                      <a:avLst/>
                    </a:prstGeom>
                  </pic:spPr>
                </pic:pic>
              </a:graphicData>
            </a:graphic>
          </wp:inline>
        </w:drawing>
      </w:r>
    </w:p>
    <w:p>
      <w:pPr>
        <w:spacing w:after="240"/>
        <w:jc w:val="center"/>
      </w:pPr>
      <w:r>
        <w:rPr>
          <w:i/>
          <w:iCs/>
          <w:color w:val="555555"/>
          <w:sz w:val="18"/>
          <w:szCs w:val="18"/>
        </w:rPr>
        <w:t xml:space="preserve">Gambar 6.3 — Alur Purchase Order dan penerimaan barang (Mat In)</w:t>
      </w:r>
    </w:p>
    <w:p>
      <w:pPr>
        <w:sectPr>
          <w:footerReference w:type="default" r:id="rId19"/>
          <w:pgSz w:w="11906" w:h="16838" w:orient="portrait"/>
          <w:pgMar w:top="1134" w:right="1134" w:bottom="1134" w:left="1134" w:header="708" w:footer="708" w:gutter="0"/>
          <w:pgNumType/>
          <w:docGrid w:linePitch="360"/>
        </w:sectPr>
      </w:pPr>
    </w:p>
    <w:p>
      <w:pPr>
        <w:pStyle w:val="Heading2"/>
        <w:spacing w:after="120" w:before="260"/>
      </w:pPr>
      <w:r>
        <w:t xml:space="preserve">6.4 Temuan Khusus: Dua Jalur Approval WPO untuk Material Request</w:t>
      </w:r>
    </w:p>
    <w:p>
      <w:pPr>
        <w:spacing w:after="160"/>
      </w:pPr>
      <w:r>
        <w:t xml:space="preserve">Salah satu temuan paling signifikan dari penelusuran kode: MR punya dua mekanisme approval WPO yang berjalan paralel dan tidak konsisten satu sama lain.</w:t>
      </w:r>
    </w:p>
    <w:p>
      <w:pPr>
        <w:spacing w:after="80" w:before="120"/>
        <w:jc w:val="center"/>
      </w:pPr>
      <w:r>
        <w:drawing>
          <wp:inline distT="0" distB="0" distL="0" distR="0">
            <wp:extent cx="87820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782050" cy="2143125"/>
                    </a:xfrm>
                    <a:prstGeom prst="rect">
                      <a:avLst/>
                    </a:prstGeom>
                  </pic:spPr>
                </pic:pic>
              </a:graphicData>
            </a:graphic>
          </wp:inline>
        </w:drawing>
      </w:r>
    </w:p>
    <w:p>
      <w:pPr>
        <w:spacing w:after="240"/>
        <w:jc w:val="center"/>
      </w:pPr>
      <w:r>
        <w:rPr>
          <w:i/>
          <w:iCs/>
          <w:color w:val="555555"/>
          <w:sz w:val="18"/>
          <w:szCs w:val="18"/>
        </w:rPr>
        <w:t xml:space="preserve">Gambar 6.4 — Jalur A (Engineer–WPO, benar) vs Jalur B (role WPO berdiri sendiri, melompati tahap SYSTEM)</w:t>
      </w:r>
    </w:p>
    <w:p>
      <w:pPr>
        <w:sectPr>
          <w:footerReference w:type="default" r:id="rId20"/>
          <w:pgSz w:w="16838" w:h="11906" w:orient="landscape"/>
          <w:pgMar w:top="1134" w:right="1134" w:bottom="1134" w:left="1134" w:header="708" w:footer="708" w:gutter="0"/>
          <w:pgNumType/>
          <w:docGrid w:linePitch="360"/>
        </w:sectPr>
      </w:pPr>
    </w:p>
    <w:p>
      <w:pPr>
        <w:pStyle w:val="Heading1"/>
        <w:spacing w:after="160" w:before="360"/>
      </w:pPr>
      <w:r>
        <w:t xml:space="preserve">7. Gap Analysis</w:t>
      </w:r>
    </w:p>
    <w:p>
      <w:pPr>
        <w:spacing w:after="160"/>
      </w:pPr>
      <w:r>
        <w:t xml:space="preserve">Diurut menurut risiko. G1–G9 memvalidasi ulang temuan APP_PLAN.md (per 27 Jul 2026) terhadap kode hari ini — beberapa sudah diperbaiki dan dicatat statusnya. G10–G13 adalah temuan baru dari penelusuran kode untuk dokumen ini.</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2900"/>
        <w:gridCol w:w="2460"/>
      </w:tblGrid>
      <w:tr>
        <w:trPr>
          <w:tblHeader/>
        </w:trPr>
        <w:tc>
          <w:tcPr>
            <w:tcW w:type="dxa" w:w="560"/>
            <w:shd w:fill="2E4053" w:val="clear"/>
            <w:tcMar>
              <w:top w:type="dxa" w:w="60"/>
              <w:left w:type="dxa" w:w="80"/>
              <w:bottom w:type="dxa" w:w="60"/>
              <w:right w:type="dxa" w:w="80"/>
            </w:tcMar>
            <w:vAlign w:val="center"/>
          </w:tcPr>
          <w:p>
            <w:pPr>
              <w:jc w:val="center"/>
            </w:pPr>
            <w:r>
              <w:rPr>
                <w:b/>
                <w:bCs/>
                <w:color w:val="FFFFFF"/>
                <w:sz w:val="16"/>
                <w:szCs w:val="16"/>
              </w:rPr>
              <w:t xml:space="preserve">#</w:t>
            </w:r>
          </w:p>
        </w:tc>
        <w:tc>
          <w:tcPr>
            <w:tcW w:type="dxa" w:w="3200"/>
            <w:shd w:fill="2E4053" w:val="clear"/>
            <w:tcMar>
              <w:top w:type="dxa" w:w="60"/>
              <w:left w:type="dxa" w:w="80"/>
              <w:bottom w:type="dxa" w:w="60"/>
              <w:right w:type="dxa" w:w="80"/>
            </w:tcMar>
            <w:vAlign w:val="center"/>
          </w:tcPr>
          <w:p>
            <w:pPr>
              <w:jc w:val="center"/>
            </w:pPr>
            <w:r>
              <w:rPr>
                <w:b/>
                <w:bCs/>
                <w:color w:val="FFFFFF"/>
                <w:sz w:val="16"/>
                <w:szCs w:val="16"/>
              </w:rPr>
              <w:t xml:space="preserve">Temuan</w:t>
            </w:r>
          </w:p>
        </w:tc>
        <w:tc>
          <w:tcPr>
            <w:tcW w:type="dxa" w:w="2900"/>
            <w:shd w:fill="2E4053" w:val="clear"/>
            <w:tcMar>
              <w:top w:type="dxa" w:w="60"/>
              <w:left w:type="dxa" w:w="80"/>
              <w:bottom w:type="dxa" w:w="60"/>
              <w:right w:type="dxa" w:w="80"/>
            </w:tcMar>
            <w:vAlign w:val="center"/>
          </w:tcPr>
          <w:p>
            <w:pPr>
              <w:jc w:val="center"/>
            </w:pPr>
            <w:r>
              <w:rPr>
                <w:b/>
                <w:bCs/>
                <w:color w:val="FFFFFF"/>
                <w:sz w:val="16"/>
                <w:szCs w:val="16"/>
              </w:rPr>
              <w:t xml:space="preserve">Dampak</w:t>
            </w:r>
          </w:p>
        </w:tc>
        <w:tc>
          <w:tcPr>
            <w:tcW w:type="dxa" w:w="2460"/>
            <w:shd w:fill="2E4053" w:val="clear"/>
            <w:tcMar>
              <w:top w:type="dxa" w:w="60"/>
              <w:left w:type="dxa" w:w="80"/>
              <w:bottom w:type="dxa" w:w="60"/>
              <w:right w:type="dxa" w:w="80"/>
            </w:tcMar>
            <w:vAlign w:val="center"/>
          </w:tcPr>
          <w:p>
            <w:pPr>
              <w:jc w:val="center"/>
            </w:pPr>
            <w:r>
              <w:rPr>
                <w:b/>
                <w:bCs/>
                <w:color w:val="FFFFFF"/>
                <w:sz w:val="16"/>
                <w:szCs w:val="16"/>
              </w:rPr>
              <w:t xml:space="preserve">Status</w:t>
            </w:r>
          </w:p>
        </w:tc>
      </w:tr>
      <w:tr>
        <w:tc>
          <w:tcPr>
            <w:tcW w:type="dxa" w:w="560"/>
            <w:tcMar>
              <w:top w:type="dxa" w:w="60"/>
              <w:left w:type="dxa" w:w="80"/>
              <w:bottom w:type="dxa" w:w="60"/>
              <w:right w:type="dxa" w:w="80"/>
            </w:tcMar>
            <w:vAlign w:val="center"/>
          </w:tcPr>
          <w:p>
            <w:pPr>
              <w:jc w:val="left"/>
            </w:pPr>
            <w:r>
              <w:rPr>
                <w:b w:val="false"/>
                <w:bCs w:val="false"/>
                <w:sz w:val="16"/>
                <w:szCs w:val="16"/>
              </w:rPr>
              <w:t xml:space="preserve">G1</w:t>
            </w:r>
          </w:p>
        </w:tc>
        <w:tc>
          <w:tcPr>
            <w:tcW w:type="dxa" w:w="3200"/>
            <w:tcMar>
              <w:top w:type="dxa" w:w="60"/>
              <w:left w:type="dxa" w:w="80"/>
              <w:bottom w:type="dxa" w:w="60"/>
              <w:right w:type="dxa" w:w="80"/>
            </w:tcMar>
            <w:vAlign w:val="center"/>
          </w:tcPr>
          <w:p>
            <w:pPr>
              <w:jc w:val="left"/>
            </w:pPr>
            <w:r>
              <w:rPr>
                <w:b w:val="false"/>
                <w:bCs w:val="false"/>
                <w:sz w:val="16"/>
                <w:szCs w:val="16"/>
              </w:rPr>
              <w:t xml:space="preserve">Registrasi akun sempat terbuka tanpa validasi sesi/role.</w:t>
            </w:r>
          </w:p>
        </w:tc>
        <w:tc>
          <w:tcPr>
            <w:tcW w:type="dxa" w:w="2900"/>
            <w:tcMar>
              <w:top w:type="dxa" w:w="60"/>
              <w:left w:type="dxa" w:w="80"/>
              <w:bottom w:type="dxa" w:w="60"/>
              <w:right w:type="dxa" w:w="80"/>
            </w:tcMar>
            <w:vAlign w:val="center"/>
          </w:tcPr>
          <w:p>
            <w:pPr>
              <w:jc w:val="left"/>
            </w:pPr>
            <w:r>
              <w:rPr>
                <w:b w:val="false"/>
                <w:bCs w:val="false"/>
                <w:sz w:val="16"/>
                <w:szCs w:val="16"/>
              </w:rPr>
              <w:t xml:space="preserve">Siapa pun bisa buat akun role apa pun.</w:t>
            </w:r>
          </w:p>
        </w:tc>
        <w:tc>
          <w:tcPr>
            <w:tcW w:type="dxa" w:w="2460"/>
            <w:tcMar>
              <w:top w:type="dxa" w:w="60"/>
              <w:left w:type="dxa" w:w="80"/>
              <w:bottom w:type="dxa" w:w="60"/>
              <w:right w:type="dxa" w:w="80"/>
            </w:tcMar>
            <w:vAlign w:val="center"/>
          </w:tcPr>
          <w:p>
            <w:pPr>
              <w:jc w:val="left"/>
            </w:pPr>
            <w:r>
              <w:rPr>
                <w:b w:val="false"/>
                <w:bCs w:val="false"/>
                <w:sz w:val="16"/>
                <w:szCs w:val="16"/>
              </w:rPr>
              <w:t xml:space="preserve">SUDAH DIPERBAIKI — registerUser() kini cek sesi, whitelist role via zod, cek username ganda (app/lib/actions/auth.js).</w:t>
            </w:r>
          </w:p>
        </w:tc>
      </w:tr>
      <w:tr>
        <w:tc>
          <w:tcPr>
            <w:tcW w:type="dxa" w:w="560"/>
            <w:shd w:fill="F2F3F4" w:val="clear"/>
            <w:tcMar>
              <w:top w:type="dxa" w:w="60"/>
              <w:left w:type="dxa" w:w="80"/>
              <w:bottom w:type="dxa" w:w="60"/>
              <w:right w:type="dxa" w:w="80"/>
            </w:tcMar>
            <w:vAlign w:val="center"/>
          </w:tcPr>
          <w:p>
            <w:pPr>
              <w:jc w:val="left"/>
            </w:pPr>
            <w:r>
              <w:rPr>
                <w:b w:val="false"/>
                <w:bCs w:val="false"/>
                <w:sz w:val="16"/>
                <w:szCs w:val="16"/>
              </w:rPr>
              <w:t xml:space="preserve">G2</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Lampiran MR ditulis ke public/uploads/ di filesystem kontainer.</w:t>
            </w:r>
          </w:p>
        </w:tc>
        <w:tc>
          <w:tcPr>
            <w:tcW w:type="dxa" w:w="2900"/>
            <w:shd w:fill="F2F3F4" w:val="clear"/>
            <w:tcMar>
              <w:top w:type="dxa" w:w="60"/>
              <w:left w:type="dxa" w:w="80"/>
              <w:bottom w:type="dxa" w:w="60"/>
              <w:right w:type="dxa" w:w="80"/>
            </w:tcMar>
            <w:vAlign w:val="center"/>
          </w:tcPr>
          <w:p>
            <w:pPr>
              <w:jc w:val="left"/>
            </w:pPr>
            <w:r>
              <w:rPr>
                <w:b w:val="false"/>
                <w:bCs w:val="false"/>
                <w:sz w:val="16"/>
                <w:szCs w:val="16"/>
              </w:rPr>
              <w:t xml:space="preserve">Lampiran hilang setiap redeploy Railway (filesystem ephemeral).</w:t>
            </w:r>
          </w:p>
        </w:tc>
        <w:tc>
          <w:tcPr>
            <w:tcW w:type="dxa" w:w="2460"/>
            <w:shd w:fill="F2F3F4" w:val="clear"/>
            <w:tcMar>
              <w:top w:type="dxa" w:w="60"/>
              <w:left w:type="dxa" w:w="80"/>
              <w:bottom w:type="dxa" w:w="60"/>
              <w:right w:type="dxa" w:w="80"/>
            </w:tcMar>
            <w:vAlign w:val="center"/>
          </w:tcPr>
          <w:p>
            <w:pPr>
              <w:jc w:val="left"/>
            </w:pPr>
            <w:r>
              <w:rPr>
                <w:b w:val="false"/>
                <w:bCs w:val="false"/>
                <w:sz w:val="16"/>
                <w:szCs w:val="16"/>
              </w:rPr>
              <w:t xml:space="preserve">MASIH TERBUKA — confirmed di material-request.js.</w:t>
            </w:r>
          </w:p>
        </w:tc>
      </w:tr>
      <w:tr>
        <w:tc>
          <w:tcPr>
            <w:tcW w:type="dxa" w:w="560"/>
            <w:tcMar>
              <w:top w:type="dxa" w:w="60"/>
              <w:left w:type="dxa" w:w="80"/>
              <w:bottom w:type="dxa" w:w="60"/>
              <w:right w:type="dxa" w:w="80"/>
            </w:tcMar>
            <w:vAlign w:val="center"/>
          </w:tcPr>
          <w:p>
            <w:pPr>
              <w:jc w:val="left"/>
            </w:pPr>
            <w:r>
              <w:rPr>
                <w:b w:val="false"/>
                <w:bCs w:val="false"/>
                <w:sz w:val="16"/>
                <w:szCs w:val="16"/>
              </w:rPr>
              <w:t xml:space="preserve">G3</w:t>
            </w:r>
          </w:p>
        </w:tc>
        <w:tc>
          <w:tcPr>
            <w:tcW w:type="dxa" w:w="3200"/>
            <w:tcMar>
              <w:top w:type="dxa" w:w="60"/>
              <w:left w:type="dxa" w:w="80"/>
              <w:bottom w:type="dxa" w:w="60"/>
              <w:right w:type="dxa" w:w="80"/>
            </w:tcMar>
            <w:vAlign w:val="center"/>
          </w:tcPr>
          <w:p>
            <w:pPr>
              <w:jc w:val="left"/>
            </w:pPr>
            <w:r>
              <w:rPr>
                <w:b w:val="false"/>
                <w:bCs w:val="false"/>
                <w:sz w:val="16"/>
                <w:szCs w:val="16"/>
              </w:rPr>
              <w:t xml:space="preserve">Tidak ada master data Project — projectId/projectName string bebas di 8 model berbeda.</w:t>
            </w:r>
          </w:p>
        </w:tc>
        <w:tc>
          <w:tcPr>
            <w:tcW w:type="dxa" w:w="2900"/>
            <w:tcMar>
              <w:top w:type="dxa" w:w="60"/>
              <w:left w:type="dxa" w:w="80"/>
              <w:bottom w:type="dxa" w:w="60"/>
              <w:right w:type="dxa" w:w="80"/>
            </w:tcMar>
            <w:vAlign w:val="center"/>
          </w:tcPr>
          <w:p>
            <w:pPr>
              <w:jc w:val="left"/>
            </w:pPr>
            <w:r>
              <w:rPr>
                <w:b w:val="false"/>
                <w:bCs w:val="false"/>
                <w:sz w:val="16"/>
                <w:szCs w:val="16"/>
              </w:rPr>
              <w:t xml:space="preserve">Salah ketik memecah data proyek yang sama; laporan budget tidak akurat.</w:t>
            </w:r>
          </w:p>
        </w:tc>
        <w:tc>
          <w:tcPr>
            <w:tcW w:type="dxa" w:w="2460"/>
            <w:tcMar>
              <w:top w:type="dxa" w:w="60"/>
              <w:left w:type="dxa" w:w="80"/>
              <w:bottom w:type="dxa" w:w="60"/>
              <w:right w:type="dxa" w:w="80"/>
            </w:tcMar>
            <w:vAlign w:val="center"/>
          </w:tcPr>
          <w:p>
            <w:pPr>
              <w:jc w:val="left"/>
            </w:pPr>
            <w:r>
              <w:rPr>
                <w:b w:val="false"/>
                <w:bCs w:val="false"/>
                <w:sz w:val="16"/>
                <w:szCs w:val="16"/>
              </w:rPr>
              <w:t xml:space="preserve">MASIH TERBUKA.</w:t>
            </w:r>
          </w:p>
        </w:tc>
      </w:tr>
      <w:tr>
        <w:tc>
          <w:tcPr>
            <w:tcW w:type="dxa" w:w="560"/>
            <w:shd w:fill="F2F3F4" w:val="clear"/>
            <w:tcMar>
              <w:top w:type="dxa" w:w="60"/>
              <w:left w:type="dxa" w:w="80"/>
              <w:bottom w:type="dxa" w:w="60"/>
              <w:right w:type="dxa" w:w="80"/>
            </w:tcMar>
            <w:vAlign w:val="center"/>
          </w:tcPr>
          <w:p>
            <w:pPr>
              <w:jc w:val="left"/>
            </w:pPr>
            <w:r>
              <w:rPr>
                <w:b w:val="false"/>
                <w:bCs w:val="false"/>
                <w:sz w:val="16"/>
                <w:szCs w:val="16"/>
              </w:rPr>
              <w:t xml:space="preserve">G4</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Status lanjutan MR/FR/WR (PROCUREMENT_PROCESS, FINANCE_PAID, AVAILABLE_IN_WAREHOUSE, SHIPPED) ada di enum tapi tidak pernah ditulis kode setelah PROCUREMENT_PROCESS.</w:t>
            </w:r>
          </w:p>
        </w:tc>
        <w:tc>
          <w:tcPr>
            <w:tcW w:type="dxa" w:w="2900"/>
            <w:shd w:fill="F2F3F4" w:val="clear"/>
            <w:tcMar>
              <w:top w:type="dxa" w:w="60"/>
              <w:left w:type="dxa" w:w="80"/>
              <w:bottom w:type="dxa" w:w="60"/>
              <w:right w:type="dxa" w:w="80"/>
            </w:tcMar>
            <w:vAlign w:val="center"/>
          </w:tcPr>
          <w:p>
            <w:pPr>
              <w:jc w:val="left"/>
            </w:pPr>
            <w:r>
              <w:rPr>
                <w:b w:val="false"/>
                <w:bCs w:val="false"/>
                <w:sz w:val="16"/>
                <w:szCs w:val="16"/>
              </w:rPr>
              <w:t xml:space="preserve">Rantai status berhenti; Requestor tidak pernah tahu barang sudah sampai gudang/dikirim lewat sistem.</w:t>
            </w:r>
          </w:p>
        </w:tc>
        <w:tc>
          <w:tcPr>
            <w:tcW w:type="dxa" w:w="2460"/>
            <w:shd w:fill="F2F3F4" w:val="clear"/>
            <w:tcMar>
              <w:top w:type="dxa" w:w="60"/>
              <w:left w:type="dxa" w:w="80"/>
              <w:bottom w:type="dxa" w:w="60"/>
              <w:right w:type="dxa" w:w="80"/>
            </w:tcMar>
            <w:vAlign w:val="center"/>
          </w:tcPr>
          <w:p>
            <w:pPr>
              <w:jc w:val="left"/>
            </w:pPr>
            <w:r>
              <w:rPr>
                <w:b w:val="false"/>
                <w:bCs w:val="false"/>
                <w:sz w:val="16"/>
                <w:szCs w:val="16"/>
              </w:rPr>
              <w:t xml:space="preserve">MASIH TERBUKA — lihat Gambar 6.3.</w:t>
            </w:r>
          </w:p>
        </w:tc>
      </w:tr>
      <w:tr>
        <w:tc>
          <w:tcPr>
            <w:tcW w:type="dxa" w:w="560"/>
            <w:tcMar>
              <w:top w:type="dxa" w:w="60"/>
              <w:left w:type="dxa" w:w="80"/>
              <w:bottom w:type="dxa" w:w="60"/>
              <w:right w:type="dxa" w:w="80"/>
            </w:tcMar>
            <w:vAlign w:val="center"/>
          </w:tcPr>
          <w:p>
            <w:pPr>
              <w:jc w:val="left"/>
            </w:pPr>
            <w:r>
              <w:rPr>
                <w:b w:val="false"/>
                <w:bCs w:val="false"/>
                <w:sz w:val="16"/>
                <w:szCs w:val="16"/>
              </w:rPr>
              <w:t xml:space="preserve">G5</w:t>
            </w:r>
          </w:p>
        </w:tc>
        <w:tc>
          <w:tcPr>
            <w:tcW w:type="dxa" w:w="3200"/>
            <w:tcMar>
              <w:top w:type="dxa" w:w="60"/>
              <w:left w:type="dxa" w:w="80"/>
              <w:bottom w:type="dxa" w:w="60"/>
              <w:right w:type="dxa" w:w="80"/>
            </w:tcMar>
            <w:vAlign w:val="center"/>
          </w:tcPr>
          <w:p>
            <w:pPr>
              <w:jc w:val="left"/>
            </w:pPr>
            <w:r>
              <w:rPr>
                <w:b w:val="false"/>
                <w:bCs w:val="false"/>
                <w:sz w:val="16"/>
                <w:szCs w:val="16"/>
              </w:rPr>
              <w:t xml:space="preserve">Tidak ada satu pun automated test.</w:t>
            </w:r>
          </w:p>
        </w:tc>
        <w:tc>
          <w:tcPr>
            <w:tcW w:type="dxa" w:w="2900"/>
            <w:tcMar>
              <w:top w:type="dxa" w:w="60"/>
              <w:left w:type="dxa" w:w="80"/>
              <w:bottom w:type="dxa" w:w="60"/>
              <w:right w:type="dxa" w:w="80"/>
            </w:tcMar>
            <w:vAlign w:val="center"/>
          </w:tcPr>
          <w:p>
            <w:pPr>
              <w:jc w:val="left"/>
            </w:pPr>
            <w:r>
              <w:rPr>
                <w:b w:val="false"/>
                <w:bCs w:val="false"/>
                <w:sz w:val="16"/>
                <w:szCs w:val="16"/>
              </w:rPr>
              <w:t xml:space="preserve">Perubahan logika approval (skip-level, transisi status) hanya diuji manual.</w:t>
            </w:r>
          </w:p>
        </w:tc>
        <w:tc>
          <w:tcPr>
            <w:tcW w:type="dxa" w:w="2460"/>
            <w:tcMar>
              <w:top w:type="dxa" w:w="60"/>
              <w:left w:type="dxa" w:w="80"/>
              <w:bottom w:type="dxa" w:w="60"/>
              <w:right w:type="dxa" w:w="80"/>
            </w:tcMar>
            <w:vAlign w:val="center"/>
          </w:tcPr>
          <w:p>
            <w:pPr>
              <w:jc w:val="left"/>
            </w:pPr>
            <w:r>
              <w:rPr>
                <w:b w:val="false"/>
                <w:bCs w:val="false"/>
                <w:sz w:val="16"/>
                <w:szCs w:val="16"/>
              </w:rPr>
              <w:t xml:space="preserve">MASIH TERBUKA.</w:t>
            </w:r>
          </w:p>
        </w:tc>
      </w:tr>
      <w:tr>
        <w:tc>
          <w:tcPr>
            <w:tcW w:type="dxa" w:w="560"/>
            <w:shd w:fill="F2F3F4" w:val="clear"/>
            <w:tcMar>
              <w:top w:type="dxa" w:w="60"/>
              <w:left w:type="dxa" w:w="80"/>
              <w:bottom w:type="dxa" w:w="60"/>
              <w:right w:type="dxa" w:w="80"/>
            </w:tcMar>
            <w:vAlign w:val="center"/>
          </w:tcPr>
          <w:p>
            <w:pPr>
              <w:jc w:val="left"/>
            </w:pPr>
            <w:r>
              <w:rPr>
                <w:b w:val="false"/>
                <w:bCs w:val="false"/>
                <w:sz w:val="16"/>
                <w:szCs w:val="16"/>
              </w:rPr>
              <w:t xml:space="preserve">G6</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Model Inventory dan SuratJalan didefinisikan di skema tapi tidak dipakai kode mana pun.</w:t>
            </w:r>
          </w:p>
        </w:tc>
        <w:tc>
          <w:tcPr>
            <w:tcW w:type="dxa" w:w="2900"/>
            <w:shd w:fill="F2F3F4" w:val="clear"/>
            <w:tcMar>
              <w:top w:type="dxa" w:w="60"/>
              <w:left w:type="dxa" w:w="80"/>
              <w:bottom w:type="dxa" w:w="60"/>
              <w:right w:type="dxa" w:w="80"/>
            </w:tcMar>
            <w:vAlign w:val="center"/>
          </w:tcPr>
          <w:p>
            <w:pPr>
              <w:jc w:val="left"/>
            </w:pPr>
            <w:r>
              <w:rPr>
                <w:b w:val="false"/>
                <w:bCs w:val="false"/>
                <w:sz w:val="16"/>
                <w:szCs w:val="16"/>
              </w:rPr>
              <w:t xml:space="preserve">Skema menyesatkan pembaca berikutnya — terlihat seperti fitur yang sudah ada.</w:t>
            </w:r>
          </w:p>
        </w:tc>
        <w:tc>
          <w:tcPr>
            <w:tcW w:type="dxa" w:w="2460"/>
            <w:shd w:fill="F2F3F4" w:val="clear"/>
            <w:tcMar>
              <w:top w:type="dxa" w:w="60"/>
              <w:left w:type="dxa" w:w="80"/>
              <w:bottom w:type="dxa" w:w="60"/>
              <w:right w:type="dxa" w:w="80"/>
            </w:tcMar>
            <w:vAlign w:val="center"/>
          </w:tcPr>
          <w:p>
            <w:pPr>
              <w:jc w:val="left"/>
            </w:pPr>
            <w:r>
              <w:rPr>
                <w:b w:val="false"/>
                <w:bCs w:val="false"/>
                <w:sz w:val="16"/>
                <w:szCs w:val="16"/>
              </w:rPr>
              <w:t xml:space="preserve">MASIH TERBUKA — confirmed via pencarian kode, nol hasil.</w:t>
            </w:r>
          </w:p>
        </w:tc>
      </w:tr>
      <w:tr>
        <w:tc>
          <w:tcPr>
            <w:tcW w:type="dxa" w:w="560"/>
            <w:tcMar>
              <w:top w:type="dxa" w:w="60"/>
              <w:left w:type="dxa" w:w="80"/>
              <w:bottom w:type="dxa" w:w="60"/>
              <w:right w:type="dxa" w:w="80"/>
            </w:tcMar>
            <w:vAlign w:val="center"/>
          </w:tcPr>
          <w:p>
            <w:pPr>
              <w:jc w:val="left"/>
            </w:pPr>
            <w:r>
              <w:rPr>
                <w:b w:val="false"/>
                <w:bCs w:val="false"/>
                <w:sz w:val="16"/>
                <w:szCs w:val="16"/>
              </w:rPr>
              <w:t xml:space="preserve">G7</w:t>
            </w:r>
          </w:p>
        </w:tc>
        <w:tc>
          <w:tcPr>
            <w:tcW w:type="dxa" w:w="3200"/>
            <w:tcMar>
              <w:top w:type="dxa" w:w="60"/>
              <w:left w:type="dxa" w:w="80"/>
              <w:bottom w:type="dxa" w:w="60"/>
              <w:right w:type="dxa" w:w="80"/>
            </w:tcMar>
            <w:vAlign w:val="center"/>
          </w:tcPr>
          <w:p>
            <w:pPr>
              <w:jc w:val="left"/>
            </w:pPr>
            <w:r>
              <w:rPr>
                <w:b w:val="false"/>
                <w:bCs w:val="false"/>
                <w:sz w:val="16"/>
                <w:szCs w:val="16"/>
              </w:rPr>
              <w:t xml:space="preserve">Guard akses ditulis berulang di tiap layout.js, tanpa middleware.js terpusat.</w:t>
            </w:r>
          </w:p>
        </w:tc>
        <w:tc>
          <w:tcPr>
            <w:tcW w:type="dxa" w:w="2900"/>
            <w:tcMar>
              <w:top w:type="dxa" w:w="60"/>
              <w:left w:type="dxa" w:w="80"/>
              <w:bottom w:type="dxa" w:w="60"/>
              <w:right w:type="dxa" w:w="80"/>
            </w:tcMar>
            <w:vAlign w:val="center"/>
          </w:tcPr>
          <w:p>
            <w:pPr>
              <w:jc w:val="left"/>
            </w:pPr>
            <w:r>
              <w:rPr>
                <w:b w:val="false"/>
                <w:bCs w:val="false"/>
                <w:sz w:val="16"/>
                <w:szCs w:val="16"/>
              </w:rPr>
              <w:t xml:space="preserve">Segmen rute baru mudah lupa diberi guard.</w:t>
            </w:r>
          </w:p>
        </w:tc>
        <w:tc>
          <w:tcPr>
            <w:tcW w:type="dxa" w:w="2460"/>
            <w:tcMar>
              <w:top w:type="dxa" w:w="60"/>
              <w:left w:type="dxa" w:w="80"/>
              <w:bottom w:type="dxa" w:w="60"/>
              <w:right w:type="dxa" w:w="80"/>
            </w:tcMar>
            <w:vAlign w:val="center"/>
          </w:tcPr>
          <w:p>
            <w:pPr>
              <w:jc w:val="left"/>
            </w:pPr>
            <w:r>
              <w:rPr>
                <w:b w:val="false"/>
                <w:bCs w:val="false"/>
                <w:sz w:val="16"/>
                <w:szCs w:val="16"/>
              </w:rPr>
              <w:t xml:space="preserve">MASIH TERBUKA.</w:t>
            </w:r>
          </w:p>
        </w:tc>
      </w:tr>
      <w:tr>
        <w:tc>
          <w:tcPr>
            <w:tcW w:type="dxa" w:w="560"/>
            <w:shd w:fill="F2F3F4" w:val="clear"/>
            <w:tcMar>
              <w:top w:type="dxa" w:w="60"/>
              <w:left w:type="dxa" w:w="80"/>
              <w:bottom w:type="dxa" w:w="60"/>
              <w:right w:type="dxa" w:w="80"/>
            </w:tcMar>
            <w:vAlign w:val="center"/>
          </w:tcPr>
          <w:p>
            <w:pPr>
              <w:jc w:val="left"/>
            </w:pPr>
            <w:r>
              <w:rPr>
                <w:b w:val="false"/>
                <w:bCs w:val="false"/>
                <w:sz w:val="16"/>
                <w:szCs w:val="16"/>
              </w:rPr>
              <w:t xml:space="preserve">G8</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console.log mencatat username (dan status validasi password) di authorize().</w:t>
            </w:r>
          </w:p>
        </w:tc>
        <w:tc>
          <w:tcPr>
            <w:tcW w:type="dxa" w:w="2900"/>
            <w:shd w:fill="F2F3F4" w:val="clear"/>
            <w:tcMar>
              <w:top w:type="dxa" w:w="60"/>
              <w:left w:type="dxa" w:w="80"/>
              <w:bottom w:type="dxa" w:w="60"/>
              <w:right w:type="dxa" w:w="80"/>
            </w:tcMar>
            <w:vAlign w:val="center"/>
          </w:tcPr>
          <w:p>
            <w:pPr>
              <w:jc w:val="left"/>
            </w:pPr>
            <w:r>
              <w:rPr>
                <w:b w:val="false"/>
                <w:bCs w:val="false"/>
                <w:sz w:val="16"/>
                <w:szCs w:val="16"/>
              </w:rPr>
              <w:t xml:space="preserve">Kredensial/percobaan login bocor ke log produksi.</w:t>
            </w:r>
          </w:p>
        </w:tc>
        <w:tc>
          <w:tcPr>
            <w:tcW w:type="dxa" w:w="2460"/>
            <w:shd w:fill="F2F3F4" w:val="clear"/>
            <w:tcMar>
              <w:top w:type="dxa" w:w="60"/>
              <w:left w:type="dxa" w:w="80"/>
              <w:bottom w:type="dxa" w:w="60"/>
              <w:right w:type="dxa" w:w="80"/>
            </w:tcMar>
            <w:vAlign w:val="center"/>
          </w:tcPr>
          <w:p>
            <w:pPr>
              <w:jc w:val="left"/>
            </w:pPr>
            <w:r>
              <w:rPr>
                <w:b w:val="false"/>
                <w:bCs w:val="false"/>
                <w:sz w:val="16"/>
                <w:szCs w:val="16"/>
              </w:rPr>
              <w:t xml:space="preserve">MASIH TERBUKA — confirmed di app/api/auth/[...nextauth]/route.js.</w:t>
            </w:r>
          </w:p>
        </w:tc>
      </w:tr>
      <w:tr>
        <w:tc>
          <w:tcPr>
            <w:tcW w:type="dxa" w:w="560"/>
            <w:tcMar>
              <w:top w:type="dxa" w:w="60"/>
              <w:left w:type="dxa" w:w="80"/>
              <w:bottom w:type="dxa" w:w="60"/>
              <w:right w:type="dxa" w:w="80"/>
            </w:tcMar>
            <w:vAlign w:val="center"/>
          </w:tcPr>
          <w:p>
            <w:pPr>
              <w:jc w:val="left"/>
            </w:pPr>
            <w:r>
              <w:rPr>
                <w:b w:val="false"/>
                <w:bCs w:val="false"/>
                <w:sz w:val="16"/>
                <w:szCs w:val="16"/>
              </w:rPr>
              <w:t xml:space="preserve">G9</w:t>
            </w:r>
          </w:p>
        </w:tc>
        <w:tc>
          <w:tcPr>
            <w:tcW w:type="dxa" w:w="3200"/>
            <w:tcMar>
              <w:top w:type="dxa" w:w="60"/>
              <w:left w:type="dxa" w:w="80"/>
              <w:bottom w:type="dxa" w:w="60"/>
              <w:right w:type="dxa" w:w="80"/>
            </w:tcMar>
            <w:vAlign w:val="center"/>
          </w:tcPr>
          <w:p>
            <w:pPr>
              <w:jc w:val="left"/>
            </w:pPr>
            <w:r>
              <w:rPr>
                <w:b w:val="false"/>
                <w:bCs w:val="false"/>
                <w:sz w:val="16"/>
                <w:szCs w:val="16"/>
              </w:rPr>
              <w:t xml:space="preserve">20 file dokumen perencanaan (PHASE*.md dll.) saling tumpang tindih, sebagian usang.</w:t>
            </w:r>
          </w:p>
        </w:tc>
        <w:tc>
          <w:tcPr>
            <w:tcW w:type="dxa" w:w="2900"/>
            <w:tcMar>
              <w:top w:type="dxa" w:w="60"/>
              <w:left w:type="dxa" w:w="80"/>
              <w:bottom w:type="dxa" w:w="60"/>
              <w:right w:type="dxa" w:w="80"/>
            </w:tcMar>
            <w:vAlign w:val="center"/>
          </w:tcPr>
          <w:p>
            <w:pPr>
              <w:jc w:val="left"/>
            </w:pPr>
            <w:r>
              <w:rPr>
                <w:b w:val="false"/>
                <w:bCs w:val="false"/>
                <w:sz w:val="16"/>
                <w:szCs w:val="16"/>
              </w:rPr>
              <w:t xml:space="preserve">Onboarding lambat, sumber kebenaran tidak jelas.</w:t>
            </w:r>
          </w:p>
        </w:tc>
        <w:tc>
          <w:tcPr>
            <w:tcW w:type="dxa" w:w="2460"/>
            <w:tcMar>
              <w:top w:type="dxa" w:w="60"/>
              <w:left w:type="dxa" w:w="80"/>
              <w:bottom w:type="dxa" w:w="60"/>
              <w:right w:type="dxa" w:w="80"/>
            </w:tcMar>
            <w:vAlign w:val="center"/>
          </w:tcPr>
          <w:p>
            <w:pPr>
              <w:jc w:val="left"/>
            </w:pPr>
            <w:r>
              <w:rPr>
                <w:b w:val="false"/>
                <w:bCs w:val="false"/>
                <w:sz w:val="16"/>
                <w:szCs w:val="16"/>
              </w:rPr>
              <w:t xml:space="preserve">SEBAGIAN DIPERBAIKI — APP_PLAN.md sudah jadi konsolidasi, tapi file lama belum diarsipkan.</w:t>
            </w:r>
          </w:p>
        </w:tc>
      </w:tr>
      <w:tr>
        <w:tc>
          <w:tcPr>
            <w:tcW w:type="dxa" w:w="560"/>
            <w:shd w:fill="F2F3F4" w:val="clear"/>
            <w:tcMar>
              <w:top w:type="dxa" w:w="60"/>
              <w:left w:type="dxa" w:w="80"/>
              <w:bottom w:type="dxa" w:w="60"/>
              <w:right w:type="dxa" w:w="80"/>
            </w:tcMar>
            <w:vAlign w:val="center"/>
          </w:tcPr>
          <w:p>
            <w:pPr>
              <w:jc w:val="left"/>
            </w:pPr>
            <w:r>
              <w:rPr>
                <w:b w:val="false"/>
                <w:bCs w:val="false"/>
                <w:sz w:val="16"/>
                <w:szCs w:val="16"/>
              </w:rPr>
              <w:t xml:space="preserve">G10</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MR punya dua jalur approval WPO paralel: Engineer–WPO (benar, 3 tahap) vs role WPO berdiri sendiri (melompati tahap SYSTEM).</w:t>
            </w:r>
          </w:p>
        </w:tc>
        <w:tc>
          <w:tcPr>
            <w:tcW w:type="dxa" w:w="2900"/>
            <w:shd w:fill="F2F3F4" w:val="clear"/>
            <w:tcMar>
              <w:top w:type="dxa" w:w="60"/>
              <w:left w:type="dxa" w:w="80"/>
              <w:bottom w:type="dxa" w:w="60"/>
              <w:right w:type="dxa" w:w="80"/>
            </w:tcMar>
            <w:vAlign w:val="center"/>
          </w:tcPr>
          <w:p>
            <w:pPr>
              <w:jc w:val="left"/>
            </w:pPr>
            <w:r>
              <w:rPr>
                <w:b w:val="false"/>
                <w:bCs w:val="false"/>
                <w:sz w:val="16"/>
                <w:szCs w:val="16"/>
              </w:rPr>
              <w:t xml:space="preserve">User berrole WPO bisa meloloskan MR tanpa pernah melalui approval Engineer–SYSTEM.</w:t>
            </w:r>
          </w:p>
        </w:tc>
        <w:tc>
          <w:tcPr>
            <w:tcW w:type="dxa" w:w="2460"/>
            <w:shd w:fill="F2F3F4" w:val="clear"/>
            <w:tcMar>
              <w:top w:type="dxa" w:w="60"/>
              <w:left w:type="dxa" w:w="80"/>
              <w:bottom w:type="dxa" w:w="60"/>
              <w:right w:type="dxa" w:w="80"/>
            </w:tcMar>
            <w:vAlign w:val="center"/>
          </w:tcPr>
          <w:p>
            <w:pPr>
              <w:jc w:val="left"/>
            </w:pPr>
            <w:r>
              <w:rPr>
                <w:b w:val="false"/>
                <w:bCs w:val="false"/>
                <w:sz w:val="16"/>
                <w:szCs w:val="16"/>
              </w:rPr>
              <w:t xml:space="preserve">TEMUAN BARU — lihat Gambar 6.4. APP_PLAN.md menandai /wpo sebagai “legacy” tapi belum mencatat cabang logikanya berbeda dari jalur Engineer.</w:t>
            </w:r>
          </w:p>
        </w:tc>
      </w:tr>
      <w:tr>
        <w:tc>
          <w:tcPr>
            <w:tcW w:type="dxa" w:w="560"/>
            <w:tcMar>
              <w:top w:type="dxa" w:w="60"/>
              <w:left w:type="dxa" w:w="80"/>
              <w:bottom w:type="dxa" w:w="60"/>
              <w:right w:type="dxa" w:w="80"/>
            </w:tcMar>
            <w:vAlign w:val="center"/>
          </w:tcPr>
          <w:p>
            <w:pPr>
              <w:jc w:val="left"/>
            </w:pPr>
            <w:r>
              <w:rPr>
                <w:b w:val="false"/>
                <w:bCs w:val="false"/>
                <w:sz w:val="16"/>
                <w:szCs w:val="16"/>
              </w:rPr>
              <w:t xml:space="preserve">G11</w:t>
            </w:r>
          </w:p>
        </w:tc>
        <w:tc>
          <w:tcPr>
            <w:tcW w:type="dxa" w:w="3200"/>
            <w:tcMar>
              <w:top w:type="dxa" w:w="60"/>
              <w:left w:type="dxa" w:w="80"/>
              <w:bottom w:type="dxa" w:w="60"/>
              <w:right w:type="dxa" w:w="80"/>
            </w:tcMar>
            <w:vAlign w:val="center"/>
          </w:tcPr>
          <w:p>
            <w:pPr>
              <w:jc w:val="left"/>
            </w:pPr>
            <w:r>
              <w:rPr>
                <w:b w:val="false"/>
                <w:bCs w:val="false"/>
                <w:sz w:val="16"/>
                <w:szCs w:val="16"/>
              </w:rPr>
              <w:t xml:space="preserve">Menu sidebar PM (“Project Status”, “All Requests”) dan WPO (“Request Approval”, “Procurement Link”) mengarah ke rute tanpa page.js.</w:t>
            </w:r>
          </w:p>
        </w:tc>
        <w:tc>
          <w:tcPr>
            <w:tcW w:type="dxa" w:w="2900"/>
            <w:tcMar>
              <w:top w:type="dxa" w:w="60"/>
              <w:left w:type="dxa" w:w="80"/>
              <w:bottom w:type="dxa" w:w="60"/>
              <w:right w:type="dxa" w:w="80"/>
            </w:tcMar>
            <w:vAlign w:val="center"/>
          </w:tcPr>
          <w:p>
            <w:pPr>
              <w:jc w:val="left"/>
            </w:pPr>
            <w:r>
              <w:rPr>
                <w:b w:val="false"/>
                <w:bCs w:val="false"/>
                <w:sz w:val="16"/>
                <w:szCs w:val="16"/>
              </w:rPr>
              <w:t xml:space="preserve">Klik menu tersebut menghasilkan 404 — pengalaman pengguna terlihat rusak/belum selesai.</w:t>
            </w:r>
          </w:p>
        </w:tc>
        <w:tc>
          <w:tcPr>
            <w:tcW w:type="dxa" w:w="2460"/>
            <w:tcMar>
              <w:top w:type="dxa" w:w="60"/>
              <w:left w:type="dxa" w:w="80"/>
              <w:bottom w:type="dxa" w:w="60"/>
              <w:right w:type="dxa" w:w="80"/>
            </w:tcMar>
            <w:vAlign w:val="center"/>
          </w:tcPr>
          <w:p>
            <w:pPr>
              <w:jc w:val="left"/>
            </w:pPr>
            <w:r>
              <w:rPr>
                <w:b w:val="false"/>
                <w:bCs w:val="false"/>
                <w:sz w:val="16"/>
                <w:szCs w:val="16"/>
              </w:rPr>
              <w:t xml:space="preserve">TEMUAN BARU.</w:t>
            </w:r>
          </w:p>
        </w:tc>
      </w:tr>
      <w:tr>
        <w:tc>
          <w:tcPr>
            <w:tcW w:type="dxa" w:w="560"/>
            <w:shd w:fill="F2F3F4" w:val="clear"/>
            <w:tcMar>
              <w:top w:type="dxa" w:w="60"/>
              <w:left w:type="dxa" w:w="80"/>
              <w:bottom w:type="dxa" w:w="60"/>
              <w:right w:type="dxa" w:w="80"/>
            </w:tcMar>
            <w:vAlign w:val="center"/>
          </w:tcPr>
          <w:p>
            <w:pPr>
              <w:jc w:val="left"/>
            </w:pPr>
            <w:r>
              <w:rPr>
                <w:b w:val="false"/>
                <w:bCs w:val="false"/>
                <w:sz w:val="16"/>
                <w:szCs w:val="16"/>
              </w:rPr>
              <w:t xml:space="preserve">G12</w:t>
            </w:r>
          </w:p>
        </w:tc>
        <w:tc>
          <w:tcPr>
            <w:tcW w:type="dxa" w:w="3200"/>
            <w:shd w:fill="F2F3F4" w:val="clear"/>
            <w:tcMar>
              <w:top w:type="dxa" w:w="60"/>
              <w:left w:type="dxa" w:w="80"/>
              <w:bottom w:type="dxa" w:w="60"/>
              <w:right w:type="dxa" w:w="80"/>
            </w:tcMar>
            <w:vAlign w:val="center"/>
          </w:tcPr>
          <w:p>
            <w:pPr>
              <w:jc w:val="left"/>
            </w:pPr>
            <w:r>
              <w:rPr>
                <w:b w:val="false"/>
                <w:bCs w:val="false"/>
                <w:sz w:val="16"/>
                <w:szCs w:val="16"/>
              </w:rPr>
              <w:t xml:space="preserve">createPurchaseOrder() menandai MR sebagai PROCUREMENT_PROCESS begitu PO dibuat, sementara getApprovedMRs() (smart-pull untuk form WR) hanya mengambil MR berstatus APPROVED.</w:t>
            </w:r>
          </w:p>
        </w:tc>
        <w:tc>
          <w:tcPr>
            <w:tcW w:type="dxa" w:w="2900"/>
            <w:shd w:fill="F2F3F4" w:val="clear"/>
            <w:tcMar>
              <w:top w:type="dxa" w:w="60"/>
              <w:left w:type="dxa" w:w="80"/>
              <w:bottom w:type="dxa" w:w="60"/>
              <w:right w:type="dxa" w:w="80"/>
            </w:tcMar>
            <w:vAlign w:val="center"/>
          </w:tcPr>
          <w:p>
            <w:pPr>
              <w:jc w:val="left"/>
            </w:pPr>
            <w:r>
              <w:rPr>
                <w:b w:val="false"/>
                <w:bCs w:val="false"/>
                <w:sz w:val="16"/>
                <w:szCs w:val="16"/>
              </w:rPr>
              <w:t xml:space="preserve">MR yang sudah diproseskan PO-nya otomatis hilang dari daftar pilihan saat Requestor membuat WR — berpotensi memutus alur natural Goods Receipt → WR yang dijelaskan pengguna pada dokumen ERP sebelumnya.</w:t>
            </w:r>
          </w:p>
        </w:tc>
        <w:tc>
          <w:tcPr>
            <w:tcW w:type="dxa" w:w="2460"/>
            <w:shd w:fill="F2F3F4" w:val="clear"/>
            <w:tcMar>
              <w:top w:type="dxa" w:w="60"/>
              <w:left w:type="dxa" w:w="80"/>
              <w:bottom w:type="dxa" w:w="60"/>
              <w:right w:type="dxa" w:w="80"/>
            </w:tcMar>
            <w:vAlign w:val="center"/>
          </w:tcPr>
          <w:p>
            <w:pPr>
              <w:jc w:val="left"/>
            </w:pPr>
            <w:r>
              <w:rPr>
                <w:b w:val="false"/>
                <w:bCs w:val="false"/>
                <w:sz w:val="16"/>
                <w:szCs w:val="16"/>
              </w:rPr>
              <w:t xml:space="preserve">TEMUAN BARU.</w:t>
            </w:r>
          </w:p>
        </w:tc>
      </w:tr>
      <w:tr>
        <w:tc>
          <w:tcPr>
            <w:tcW w:type="dxa" w:w="560"/>
            <w:tcMar>
              <w:top w:type="dxa" w:w="60"/>
              <w:left w:type="dxa" w:w="80"/>
              <w:bottom w:type="dxa" w:w="60"/>
              <w:right w:type="dxa" w:w="80"/>
            </w:tcMar>
            <w:vAlign w:val="center"/>
          </w:tcPr>
          <w:p>
            <w:pPr>
              <w:jc w:val="left"/>
            </w:pPr>
            <w:r>
              <w:rPr>
                <w:b w:val="false"/>
                <w:bCs w:val="false"/>
                <w:sz w:val="16"/>
                <w:szCs w:val="16"/>
              </w:rPr>
              <w:t xml:space="preserve">G13</w:t>
            </w:r>
          </w:p>
        </w:tc>
        <w:tc>
          <w:tcPr>
            <w:tcW w:type="dxa" w:w="3200"/>
            <w:tcMar>
              <w:top w:type="dxa" w:w="60"/>
              <w:left w:type="dxa" w:w="80"/>
              <w:bottom w:type="dxa" w:w="60"/>
              <w:right w:type="dxa" w:w="80"/>
            </w:tcMar>
            <w:vAlign w:val="center"/>
          </w:tcPr>
          <w:p>
            <w:pPr>
              <w:jc w:val="left"/>
            </w:pPr>
            <w:r>
              <w:rPr>
                <w:b w:val="false"/>
                <w:bCs w:val="false"/>
                <w:sz w:val="16"/>
                <w:szCs w:val="16"/>
              </w:rPr>
              <w:t xml:space="preserve">Tidak ada generate PDF atau pengiriman email pada pembuatan PO; tidak ada sistem notifikasi (in-app/email) di seluruh aplikasi.</w:t>
            </w:r>
          </w:p>
        </w:tc>
        <w:tc>
          <w:tcPr>
            <w:tcW w:type="dxa" w:w="2900"/>
            <w:tcMar>
              <w:top w:type="dxa" w:w="60"/>
              <w:left w:type="dxa" w:w="80"/>
              <w:bottom w:type="dxa" w:w="60"/>
              <w:right w:type="dxa" w:w="80"/>
            </w:tcMar>
            <w:vAlign w:val="center"/>
          </w:tcPr>
          <w:p>
            <w:pPr>
              <w:jc w:val="left"/>
            </w:pPr>
            <w:r>
              <w:rPr>
                <w:b w:val="false"/>
                <w:bCs w:val="false"/>
                <w:sz w:val="16"/>
                <w:szCs w:val="16"/>
              </w:rPr>
              <w:t xml:space="preserve">PO ke supplier hanya berupa baris database — proses pengiriman ke supplier &amp; pemberitahuan status masih manual di luar sistem.</w:t>
            </w:r>
          </w:p>
        </w:tc>
        <w:tc>
          <w:tcPr>
            <w:tcW w:type="dxa" w:w="2460"/>
            <w:tcMar>
              <w:top w:type="dxa" w:w="60"/>
              <w:left w:type="dxa" w:w="80"/>
              <w:bottom w:type="dxa" w:w="60"/>
              <w:right w:type="dxa" w:w="80"/>
            </w:tcMar>
            <w:vAlign w:val="center"/>
          </w:tcPr>
          <w:p>
            <w:pPr>
              <w:jc w:val="left"/>
            </w:pPr>
            <w:r>
              <w:rPr>
                <w:b w:val="false"/>
                <w:bCs w:val="false"/>
                <w:sz w:val="16"/>
                <w:szCs w:val="16"/>
              </w:rPr>
              <w:t xml:space="preserve">TEMUAN BARU — dikonfirmasi lewat pencarian kode (nodemailer/pdf/notif), nol hasil.</w:t>
            </w:r>
          </w:p>
        </w:tc>
      </w:tr>
    </w:tbl>
    <w:p>
      <w:pPr>
        <w:sectPr>
          <w:footerReference w:type="default" r:id="rId21"/>
          <w:pgSz w:w="11906" w:h="16838" w:orient="portrait"/>
          <w:pgMar w:top="1134" w:right="1134" w:bottom="1134" w:left="1134" w:header="708" w:footer="708" w:gutter="0"/>
          <w:pgNumType/>
          <w:docGrid w:linePitch="360"/>
        </w:sectPr>
      </w:pPr>
    </w:p>
    <w:p>
      <w:pPr>
        <w:pStyle w:val="Heading1"/>
        <w:spacing w:after="160" w:before="360"/>
      </w:pPr>
      <w:r>
        <w:t xml:space="preserve">8. Rekomendasi &amp; Prioritas</w:t>
      </w:r>
    </w:p>
    <w:p>
      <w:pPr>
        <w:spacing w:after="160"/>
      </w:pPr>
      <w:r>
        <w:t xml:space="preserve">Rekomendasi disusun sejalan dengan roadmap yang sudah ada di APP_PLAN.md (Fase A–D), ditambah dengan temuan baru G10–G13 dari dokumen ini.</w:t>
      </w:r>
    </w:p>
    <w:p>
      <w:pPr>
        <w:pStyle w:val="Heading2"/>
        <w:spacing w:after="120" w:before="260"/>
      </w:pPr>
      <w:r>
        <w:t xml:space="preserve">8.1 Prioritas Tertinggi — Pengerasan (Hardening)</w:t>
      </w:r>
    </w:p>
    <w:p>
      <w:pPr>
        <w:pStyle w:val="ListParagraph"/>
        <w:numPr>
          <w:ilvl w:val="0"/>
          <w:numId w:val="2"/>
        </w:numPr>
        <w:spacing w:after="80"/>
      </w:pPr>
      <w:r>
        <w:t xml:space="preserve">G8: hapus console.log kredensial di authorize().</w:t>
      </w:r>
    </w:p>
    <w:p>
      <w:pPr>
        <w:pStyle w:val="ListParagraph"/>
        <w:numPr>
          <w:ilvl w:val="0"/>
          <w:numId w:val="2"/>
        </w:numPr>
        <w:spacing w:after="80"/>
      </w:pPr>
      <w:r>
        <w:t xml:space="preserve">G2: pindahkan lampiran MR ke object storage (Railway volume atau S3-compatible), simpan URL saja di database.</w:t>
      </w:r>
    </w:p>
    <w:p>
      <w:pPr>
        <w:pStyle w:val="ListParagraph"/>
        <w:numPr>
          <w:ilvl w:val="0"/>
          <w:numId w:val="2"/>
        </w:numPr>
        <w:spacing w:after="80"/>
      </w:pPr>
      <w:r>
        <w:t xml:space="preserve">G7: satu middleware.js untuk pemetaan prefix rute → role, agar guard tidak bergantung tiap layout.js mengingatnya sendiri-sendiri.</w:t>
      </w:r>
    </w:p>
    <w:p>
      <w:pPr>
        <w:pStyle w:val="ListParagraph"/>
        <w:numPr>
          <w:ilvl w:val="0"/>
          <w:numId w:val="2"/>
        </w:numPr>
        <w:spacing w:after="80"/>
      </w:pPr>
      <w:r>
        <w:t xml:space="preserve">G10: putuskan status role WPO berdiri sendiri — nonaktifkan (redirect ke /engineer) atau satukan logikanya dengan approveMRByWpo() di material-request.js supaya tidak ada dua sumber kebenaran untuk transisi status yang sama.</w:t>
      </w:r>
    </w:p>
    <w:p>
      <w:pPr>
        <w:pStyle w:val="ListParagraph"/>
        <w:numPr>
          <w:ilvl w:val="0"/>
          <w:numId w:val="2"/>
        </w:numPr>
        <w:spacing w:after="80"/>
      </w:pPr>
      <w:r>
        <w:t xml:space="preserve">G11: hapus menu yang menunjuk ke rute tanpa halaman, atau bangun halamannya bila memang dibutuhkan.</w:t>
      </w:r>
    </w:p>
    <w:p>
      <w:pPr>
        <w:pStyle w:val="Heading2"/>
        <w:spacing w:after="120" w:before="260"/>
      </w:pPr>
      <w:r>
        <w:t xml:space="preserve">8.2 Prioritas Menengah — Menutup Rantai Proses</w:t>
      </w:r>
    </w:p>
    <w:p>
      <w:pPr>
        <w:pStyle w:val="ListParagraph"/>
        <w:numPr>
          <w:ilvl w:val="0"/>
          <w:numId w:val="2"/>
        </w:numPr>
        <w:spacing w:after="80"/>
      </w:pPr>
      <w:r>
        <w:t xml:space="preserve">G4 + G12 + G13 saling terkait — satu paket pekerjaan “Goods Receipt → Notifikasi → Warehouse Release”: bangun modul Warehouse (rute /warehouse, terima PO item, catat matIn/receivedQty, majukan status MR ke AVAILABLE_IN_WAREHOUSE), perbaiki getApprovedMRs() agar MR yang sudah PROCUREMENT_PROCESS tetap terlihat untuk pembuatan WR begitu barangnya siap, dan tambahkan notifikasi (in-app minimal) saat status berubah.</w:t>
      </w:r>
    </w:p>
    <w:p>
      <w:pPr>
        <w:pStyle w:val="ListParagraph"/>
        <w:numPr>
          <w:ilvl w:val="0"/>
          <w:numId w:val="2"/>
        </w:numPr>
        <w:spacing w:after="80"/>
      </w:pPr>
      <w:r>
        <w:t xml:space="preserve">G13 (PDF &amp; email PO): tambahkan generate PDF PO dan pengiriman email ke supplier saat PO di-release — saat ini seluruhnya manual di luar sistem.</w:t>
      </w:r>
    </w:p>
    <w:p>
      <w:pPr>
        <w:pStyle w:val="ListParagraph"/>
        <w:numPr>
          <w:ilvl w:val="0"/>
          <w:numId w:val="2"/>
        </w:numPr>
        <w:spacing w:after="80"/>
      </w:pPr>
      <w:r>
        <w:t xml:space="preserve">G3: bangun model Project sebagai master data, migrasikan projectId string yang sudah ada, ganti input teks di form jadi dropdown.</w:t>
      </w:r>
    </w:p>
    <w:p>
      <w:pPr>
        <w:pStyle w:val="Heading2"/>
        <w:spacing w:after="120" w:before="260"/>
      </w:pPr>
      <w:r>
        <w:t xml:space="preserve">8.3 Prioritas Berjalan Paralel</w:t>
      </w:r>
    </w:p>
    <w:p>
      <w:pPr>
        <w:pStyle w:val="ListParagraph"/>
        <w:numPr>
          <w:ilvl w:val="0"/>
          <w:numId w:val="2"/>
        </w:numPr>
        <w:spacing w:after="80"/>
      </w:pPr>
      <w:r>
        <w:t xml:space="preserve">G5: mulai dari test untuk getInitialApprovalStatus() dan transisi status BoM — logika bercabang yang paling berisiko bila salah.</w:t>
      </w:r>
    </w:p>
    <w:p>
      <w:pPr>
        <w:pStyle w:val="ListParagraph"/>
        <w:numPr>
          <w:ilvl w:val="0"/>
          <w:numId w:val="2"/>
        </w:numPr>
        <w:spacing w:after="80"/>
      </w:pPr>
      <w:r>
        <w:t xml:space="preserve">G6: setelah modul Warehouse dibangun (8.2), hidupkan model Inventory sebagai saldo stok riil; bila tidak akan dipakai, hapus dari skema alih-alih dibiarkan kosong.</w:t>
      </w:r>
    </w:p>
    <w:p>
      <w:pPr>
        <w:pStyle w:val="ListParagraph"/>
        <w:numPr>
          <w:ilvl w:val="0"/>
          <w:numId w:val="2"/>
        </w:numPr>
        <w:spacing w:after="80"/>
      </w:pPr>
      <w:r>
        <w:t xml:space="preserve">G9: arsipkan file PHASE*.md lama, jadikan APP_PLAN.md + dokumen ini rujukan aktif satu-satunya.</w:t>
      </w:r>
    </w:p>
    <w:p>
      <w:pPr>
        <w:pStyle w:val="Heading2"/>
        <w:spacing w:after="120" w:before="260"/>
      </w:pPr>
      <w:r>
        <w:t xml:space="preserve">8.4 Sengaja Tidak Direkomendasikan Sekarang</w:t>
      </w:r>
    </w:p>
    <w:p>
      <w:pPr>
        <w:pStyle w:val="ListParagraph"/>
        <w:numPr>
          <w:ilvl w:val="0"/>
          <w:numId w:val="2"/>
        </w:numPr>
        <w:spacing w:after="80"/>
      </w:pPr>
      <w:r>
        <w:t xml:space="preserve">Migrasi ke TypeScript — nilainya nyata tapi mencakup seluruh codebase; validasi zod di batas input sudah menangkap sebagian besar kelas bug yang sama.</w:t>
      </w:r>
    </w:p>
    <w:p>
      <w:pPr>
        <w:pStyle w:val="ListParagraph"/>
        <w:numPr>
          <w:ilvl w:val="0"/>
          <w:numId w:val="2"/>
        </w:numPr>
        <w:spacing w:after="80"/>
      </w:pPr>
      <w:r>
        <w:t xml:space="preserve">REST/GraphQL API terpisah — belum ada konsumen selain UI sendiri.</w:t>
      </w:r>
    </w:p>
    <w:p>
      <w:pPr>
        <w:pStyle w:val="ListParagraph"/>
        <w:numPr>
          <w:ilvl w:val="0"/>
          <w:numId w:val="2"/>
        </w:numPr>
        <w:spacing w:after="80"/>
      </w:pPr>
      <w:r>
        <w:t xml:space="preserve">Realtime/websocket untuk notifikasi — dokumen approval bergerak dalam hitungan jam, notifikasi in-app/email saat fetch sudah cukup.</w:t>
      </w:r>
    </w:p>
    <w:p>
      <w:pPr>
        <w:sectPr>
          <w:footerReference w:type="default" r:id="rId22"/>
          <w:pgSz w:w="11906" w:h="16838" w:orient="portrait"/>
          <w:pgMar w:top="1134" w:right="1134" w:bottom="1134" w:left="1134" w:header="708" w:footer="708" w:gutter="0"/>
          <w:pgNumType/>
          <w:docGrid w:linePitch="360"/>
        </w:sectPr>
      </w:pPr>
    </w:p>
    <w:p>
      <w:pPr>
        <w:pStyle w:val="Heading1"/>
        <w:spacing w:after="160" w:before="360"/>
      </w:pPr>
      <w:r>
        <w:t xml:space="preserve">9. Penutup</w:t>
      </w:r>
    </w:p>
    <w:p>
      <w:pPr>
        <w:spacing w:after="160"/>
      </w:pPr>
      <w:r>
        <w:t xml:space="preserve">Dokumen ini melengkapi kekosongan desain formal yang selama ini tidak ada sebelum aplikasi E-Proc mulai dibangun — ERD, RBAC, dan alur proses kini terdokumentasi secara visual berdasarkan kode yang benar-benar berjalan, bukan rencana yang belum tentu terealisasi. Bersama APP_PLAN.md (untuk detail roadmap &amp; keputusan teknis) dan dokumen desain E-Proc UI sebelumnya, dokumen ini menjadi rujukan utama sebelum menambah modul baru (terutama Warehouse dan Finance) agar pola RBAC, penomoran dokumen, dan struktur data tetap konsisten dengan yang sudah ada.</w:t>
      </w:r>
    </w:p>
    <w:sectPr>
      <w:footerReference w:type="default" r:id="rId2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777777"/>
        <w:sz w:val="16"/>
        <w:szCs w:val="16"/>
      </w:rPr>
      <w:t xml:space="preserve">Dokumen Perancangan Sistem E-Proc (As-Built)  |  Halaman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B4F72"/>
      <w:sz w:val="30"/>
      <w:szCs w:val="30"/>
    </w:rPr>
  </w:style>
  <w:style w:type="paragraph" w:styleId="Heading2">
    <w:name w:val="Heading 2"/>
    <w:basedOn w:val="Normal"/>
    <w:next w:val="Normal"/>
    <w:qFormat/>
    <w:pPr>
      <w:spacing w:after="100" w:before="220"/>
    </w:pPr>
    <w:rPr>
      <w:b/>
      <w:bCs/>
      <w:color w:val="2874A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image" Target="media/10fa7fdb26ba8f016345962471ebca75e38dd31f.png"/><Relationship Id="rId25" Type="http://schemas.openxmlformats.org/officeDocument/2006/relationships/image" Target="media/fd340f9bc4ab0f73bcb649536c24b2d8a5608394.png"/><Relationship Id="rId26" Type="http://schemas.openxmlformats.org/officeDocument/2006/relationships/image" Target="media/cc2185f5449e55088d8a7dca24ad858f1ce349cb.png"/><Relationship Id="rId27" Type="http://schemas.openxmlformats.org/officeDocument/2006/relationships/image" Target="media/e54fff81a9b32d6dc478b55036e07fc92cd58f61.png"/><Relationship Id="rId28" Type="http://schemas.openxmlformats.org/officeDocument/2006/relationships/image" Target="media/8c4c1f5e0078d6e0dbafe8e2864530a8b001fe8c.png"/><Relationship Id="rId29" Type="http://schemas.openxmlformats.org/officeDocument/2006/relationships/image" Target="media/c944014b90b3fe6c5087aefec809d6084f7cc96f.png"/><Relationship Id="rId30" Type="http://schemas.openxmlformats.org/officeDocument/2006/relationships/image" Target="media/fab7b0a3874afdaeb9c0f192420f7d6da5133186.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2026-08-11T01:52:40.339Z</dcterms:created>
  <dcterms:modified xsi:type="dcterms:W3CDTF">2026-08-11T01:52:40.343Z</dcterms:modified>
</cp:coreProperties>
</file>

<file path=docProps/custom.xml><?xml version="1.0" encoding="utf-8"?>
<Properties xmlns="http://schemas.openxmlformats.org/officeDocument/2006/custom-properties" xmlns:vt="http://schemas.openxmlformats.org/officeDocument/2006/docPropsVTypes"/>
</file>