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SEPF1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1" w:noVBand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F11</w:t>
            </w:r>
          </w:p>
          <w:p>
            <w:r>
              <w:t xml:space="preserve">{#customers}{Buyer}</w:t>
            </w:r>
          </w:p>
        </w:tc>
        <w:tc>
          <w:tcPr>
            <w:tcW w:w="1440" w:type="dxa"/>
          </w:tcPr>
          <w:p>
            <w:r>
              <w:t xml:space="preserve">F12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F13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F14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F15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F16</w:t>
            </w:r>
          </w:p>
          <w:p>
            <w:r>
              <w:t xml:space="preserve">{x}</w:t>
            </w:r>
          </w:p>
        </w:tc>
      </w:tr>
    </w:tbl>
    <w:p>
      <w:r>
        <w:t xml:space="preserve">SEPF2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1" w:noVBand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F21</w:t>
            </w:r>
          </w:p>
          <w:p>
            <w:r>
              <w:t xml:space="preserve">{#customers}{Buyer}</w:t>
            </w:r>
          </w:p>
        </w:tc>
        <w:tc>
          <w:tcPr>
            <w:tcW w:w="1440" w:type="dxa"/>
          </w:tcPr>
          <w:p>
            <w:r>
              <w:t xml:space="preserve">F22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F23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F24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F25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F26</w:t>
            </w:r>
          </w:p>
          <w:p>
            <w:r>
              <w:t xml:space="preserve">{#customers}{Buyer}</w:t>
            </w:r>
          </w:p>
        </w:tc>
      </w:tr>
    </w:tbl>
    <w:p>
      <w:r>
        <w:t xml:space="preserve">SEPF3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1" w:noVBand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F31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F32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F33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F34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F35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F36</w:t>
            </w:r>
          </w:p>
          <w:p>
            <w:r>
              <w:t xml:space="preserve">{x}</w:t>
            </w:r>
          </w:p>
        </w:tc>
      </w:tr>
    </w:tbl>
    <w:p>
      <w:r>
        <w:t xml:space="preserve">SEPF4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1" w:noVBand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F41</w:t>
            </w:r>
          </w:p>
          <w:p>
            <w:r>
              <w:t xml:space="preserve">Rebuy name and address</w:t>
            </w:r>
          </w:p>
        </w:tc>
        <w:tc>
          <w:tcPr>
            <w:tcW w:w="1440" w:type="dxa"/>
          </w:tcPr>
          <w:p>
            <w:r>
              <w:t xml:space="preserve">F42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F43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F44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F45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F46</w:t>
            </w:r>
          </w:p>
          <w:p>
            <w:r>
              <w:t xml:space="preserve">{x}</w:t>
            </w:r>
          </w:p>
        </w:tc>
      </w:tr>
    </w:tbl>
    <w:p>
      <w:r>
        <w:t xml:space="preserve">SEPF5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1" w:noVBand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F51</w:t>
            </w:r>
          </w:p>
          <w:p>
            <w:r>
              <w:t xml:space="preserve">{#customers}{Buyer}</w:t>
            </w:r>
          </w:p>
        </w:tc>
        <w:tc>
          <w:tcPr>
            <w:tcW w:w="1440" w:type="dxa"/>
          </w:tcPr>
          <w:p>
            <w:r>
              <w:t xml:space="preserve">F52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F53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F54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F55</w:t>
            </w:r>
          </w:p>
          <w:p>
            <w:r>
              <w:t xml:space="preserve">{x}</w:t>
            </w:r>
          </w:p>
        </w:tc>
        <w:tc>
          <w:tcPr>
            <w:tcW w:w="1440" w:type="dxa"/>
          </w:tcPr>
          <w:p>
            <w:r>
              <w:t xml:space="preserve">F56</w:t>
            </w:r>
          </w:p>
          <w:p>
            <w:r>
              <w:t xml:space="preserve">{x}</w:t>
            </w:r>
          </w:p>
        </w:tc>
      </w:tr>
    </w:tbl>
    <w:p>
      <w:r>
        <w:t xml:space="preserve">SEPF6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1" w:noVBand="1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w="1440" w:type="dxa"/>
          </w:tcPr>
          <w:p>
            <w:r>
              <w:t xml:space="preserve">F61</w:t>
            </w:r>
          </w:p>
          <w:p>
            <w:r>
              <w:t xml:space="preserve">{#customers}{Buyer}</w:t>
            </w:r>
          </w:p>
        </w:tc>
        <w:tc>
          <w:tcPr>
            <w:tcW w:w="1440" w:type="dxa"/>
          </w:tcPr>
          <w:p>
            <w:r>
              <w:t xml:space="preserve">F62</w:t>
            </w:r>
          </w:p>
          <w:p>
            <w:r>
              <w:t xml:space="preserve">{a}</w:t>
            </w:r>
          </w:p>
        </w:tc>
        <w:tc>
          <w:tcPr>
            <w:tcW w:w="1440" w:type="dxa"/>
          </w:tcPr>
          <w:p>
            <w:r>
              <w:t xml:space="preserve">F63</w:t>
            </w:r>
          </w:p>
          <w:p>
            <w:r>
              <w:t xml:space="preserve">{abcdef}</w:t>
            </w:r>
          </w:p>
        </w:tc>
        <w:tc>
          <w:tcPr>
            <w:tcW w:w="1440" w:type="dxa"/>
          </w:tcPr>
          <w:p>
            <w:r>
              <w:t xml:space="preserve">F64</w:t>
            </w:r>
          </w:p>
          <w:p>
            <w:r>
              <w:t xml:space="preserve">{abcdefghijk}</w:t>
            </w:r>
          </w:p>
        </w:tc>
        <w:tc>
          <w:tcPr>
            <w:tcW w:w="1440" w:type="dxa"/>
          </w:tcPr>
          <w:p>
            <w:r>
              <w:t xml:space="preserve">F65</w:t>
            </w:r>
          </w:p>
          <w:p>
            <w:r>
              <w:t xml:space="preserve">{ab}</w:t>
            </w:r>
          </w:p>
        </w:tc>
        <w:tc>
          <w:tcPr>
            <w:tcW w:w="1440" w:type="dxa"/>
          </w:tcPr>
          <w:p>
            <w:r>
              <w:t xml:space="preserve">F66</w:t>
            </w:r>
          </w:p>
          <w:p>
            <w:r>
              <w:t xml:space="preserve">{abcd}</w:t>
            </w:r>
          </w:p>
        </w:tc>
      </w:tr>
    </w:tbl>
    <w:p>
      <w:r>
        <w:t xml:space="preserve">END</w:t>
      </w:r>
    </w:p>
    <w:sectPr>
      <w:pgSz w:w="12240" w:h="15840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S" Type="http://schemas.openxmlformats.org/officeDocument/2006/relationships/styles" Target="styles.xml"/>
<Relationship Id="rIdT" Type="http://schemas.openxmlformats.org/officeDocument/2006/relationships/settings" Target="settings.xml"/>
</Relationships>
</file>