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480"/>
        <w:gridCol w:w="2880"/>
      </w:tblGrid>
      <w:tr>
        <w:tc>
          <w:tcPr>
            <w:tcW w:type="dxa" w:w="6480"/>
            <w:shd w:fill="111111" w:color="auto" w:val="clear"/>
            <w:tcMar>
              <w:top w:type="dxa" w:w="150"/>
              <w:left w:type="dxa" w:w="150"/>
              <w:bottom w:type="dxa" w:w="150"/>
              <w:right w:type="dxa" w:w="100"/>
            </w:tcMar>
          </w:tcPr>
          <w:p>
            <w:r>
              <w:rPr>
                <w:rFonts w:ascii="Public Sans" w:cs="Public Sans" w:eastAsia="Public Sans" w:hAnsi="Public Sans"/>
                <w:b/>
                <w:bCs/>
                <w:color w:val="FFFFFF"/>
                <w:sz w:val="24"/>
                <w:szCs w:val="24"/>
              </w:rPr>
              <w:t xml:space="preserve">Instrumentation programme</w:t>
            </w:r>
          </w:p>
        </w:tc>
        <w:tc>
          <w:tcPr>
            <w:tcW w:type="dxa" w:w="2880"/>
            <w:shd w:fill="111111" w:color="auto" w:val="clear"/>
            <w:tcMar>
              <w:top w:type="dxa" w:w="150"/>
              <w:left w:type="dxa" w:w="100"/>
              <w:bottom w:type="dxa" w:w="150"/>
              <w:right w:type="dxa" w:w="150"/>
            </w:tcMar>
          </w:tcPr>
          <w:p>
            <w:pPr>
              <w:jc w:val="right"/>
            </w:pPr>
            <w:r>
              <w:rPr>
                <w:rFonts w:ascii="DM Mono" w:cs="DM Mono" w:eastAsia="DM Mono" w:hAnsi="DM Mono"/>
                <w:color w:val="BDBDBD"/>
                <w:spacing w:val="24"/>
                <w:sz w:val="16"/>
                <w:szCs w:val="16"/>
              </w:rPr>
              <w:t xml:space="preserve">Report 04.2</w:t>
            </w:r>
          </w:p>
        </w:tc>
        <w:trPr>
          <w:tblHeader/>
        </w:trPr>
      </w:tr>
    </w:tbl>
    <w:p>
      <w:pPr>
        <w:spacing w:after="60" w:before="240"/>
      </w:pPr>
      <w:r>
        <w:rPr>
          <w:rFonts w:ascii="DM Mono" w:cs="DM Mono" w:eastAsia="DM Mono" w:hAnsi="DM Mono"/>
          <w:color w:val="6B6B6B"/>
          <w:spacing w:val="28"/>
          <w:sz w:val="15"/>
          <w:szCs w:val="15"/>
        </w:rPr>
        <w:t xml:space="preserve">RESULTS · THERMAL DRIFT</w:t>
      </w:r>
    </w:p>
    <w:p>
      <w:pPr>
        <w:pStyle w:val="Heading1"/>
        <w:spacing w:after="120" w:before="0"/>
      </w:pPr>
      <w:r>
        <w:rPr>
          <w:rFonts w:ascii="Public Sans" w:cs="Public Sans" w:eastAsia="Public Sans" w:hAnsi="Public Sans"/>
          <w:b/>
          <w:bCs/>
          <w:color w:val="111111"/>
          <w:sz w:val="30"/>
          <w:szCs w:val="30"/>
        </w:rPr>
        <w:t xml:space="preserve">Drift stops being correctable above 50 °C</w:t>
      </w:r>
    </w:p>
    <w:p>
      <w:pPr>
        <w:spacing w:after="140"/>
      </w:pPr>
      <w:r>
        <w:rPr>
          <w:rFonts w:ascii="Public Sans" w:cs="Public Sans" w:eastAsia="Public Sans" w:hAnsi="Public Sans"/>
          <w:color w:val="333333"/>
          <w:sz w:val="20"/>
          <w:szCs w:val="20"/>
        </w:rPr>
        <w:t xml:space="preserve">Below 50 °C the error is linear and compensates cleanly in software. Above it the response becomes hysteretic, and the same correction no longer holds.</w:t>
      </w:r>
    </w:p>
    <w:p>
      <w:pPr>
        <w:spacing w:after="60" w:before="240"/>
      </w:pPr>
      <w:r>
        <w:rPr>
          <w:rFonts w:ascii="DM Mono" w:cs="DM Mono" w:eastAsia="DM Mono" w:hAnsi="DM Mono"/>
          <w:color w:val="6B6B6B"/>
          <w:spacing w:val="28"/>
          <w:sz w:val="15"/>
          <w:szCs w:val="15"/>
        </w:rPr>
        <w:t xml:space="preserve">TABLE 1 · DRIFT BY AMBIENT BAND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2200"/>
        <w:gridCol w:w="2960"/>
        <w:gridCol w:w="1600"/>
      </w:tblGrid>
      <w:tr>
        <w:trPr>
          <w:tblHeader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111111" w:sz="12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right"/>
            </w:pPr>
            <w:r>
              <w:rPr>
                <w:rFonts w:ascii="DM Mono" w:cs="DM Mono" w:eastAsia="DM Mono" w:hAnsi="DM Mono"/>
                <w:color w:val="6B6B6B"/>
                <w:spacing w:val="24"/>
                <w:sz w:val="15"/>
                <w:szCs w:val="15"/>
              </w:rPr>
              <w:t xml:space="preserve">AMBIENT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111111" w:sz="12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right"/>
            </w:pPr>
            <w:r>
              <w:rPr>
                <w:rFonts w:ascii="DM Mono" w:cs="DM Mono" w:eastAsia="DM Mono" w:hAnsi="DM Mono"/>
                <w:color w:val="6B6B6B"/>
                <w:spacing w:val="24"/>
                <w:sz w:val="15"/>
                <w:szCs w:val="15"/>
              </w:rPr>
              <w:t xml:space="preserve">DRIFT</w:t>
            </w:r>
          </w:p>
        </w:tc>
        <w:tc>
          <w:tcPr>
            <w:tcW w:type="dxa" w:w="2960"/>
            <w:tcBorders>
              <w:top w:val="none" w:color="FFFFFF" w:sz="0"/>
              <w:left w:val="none" w:color="FFFFFF" w:sz="0"/>
              <w:bottom w:val="single" w:color="111111" w:sz="12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DM Mono" w:cs="DM Mono" w:eastAsia="DM Mono" w:hAnsi="DM Mono"/>
                <w:color w:val="6B6B6B"/>
                <w:spacing w:val="24"/>
                <w:sz w:val="15"/>
                <w:szCs w:val="15"/>
              </w:rPr>
              <w:t xml:space="preserve">RESPONSE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111111" w:sz="12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right"/>
            </w:pPr>
            <w:r>
              <w:rPr>
                <w:rFonts w:ascii="DM Mono" w:cs="DM Mono" w:eastAsia="DM Mono" w:hAnsi="DM Mono"/>
                <w:color w:val="6B6B6B"/>
                <w:spacing w:val="24"/>
                <w:sz w:val="15"/>
                <w:szCs w:val="15"/>
              </w:rPr>
              <w:t xml:space="preserve">N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8D8D8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right"/>
            </w:pPr>
            <w:r>
              <w:rPr>
                <w:rFonts w:ascii="DM Mono" w:cs="DM Mono" w:eastAsia="DM Mono" w:hAnsi="DM Mono"/>
                <w:color w:val="111111"/>
                <w:sz w:val="18"/>
                <w:szCs w:val="18"/>
              </w:rPr>
              <w:t xml:space="preserve">20 °C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8D8D8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right"/>
            </w:pPr>
            <w:r>
              <w:rPr>
                <w:rFonts w:ascii="DM Mono" w:cs="DM Mono" w:eastAsia="DM Mono" w:hAnsi="DM Mono"/>
                <w:color w:val="111111"/>
                <w:sz w:val="18"/>
                <w:szCs w:val="18"/>
              </w:rPr>
              <w:t xml:space="preserve">12 ppm</w:t>
            </w:r>
          </w:p>
        </w:tc>
        <w:tc>
          <w:tcPr>
            <w:tcW w:type="dxa" w:w="2960"/>
            <w:tcBorders>
              <w:top w:val="none" w:color="FFFFFF" w:sz="0"/>
              <w:left w:val="none" w:color="FFFFFF" w:sz="0"/>
              <w:bottom w:val="single" w:color="D8D8D8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Public Sans" w:cs="Public Sans" w:eastAsia="Public Sans" w:hAnsi="Public Sans"/>
                <w:color w:val="111111"/>
                <w:sz w:val="18"/>
                <w:szCs w:val="18"/>
              </w:rPr>
              <w:t xml:space="preserve">Linear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8D8D8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right"/>
            </w:pPr>
            <w:r>
              <w:rPr>
                <w:rFonts w:ascii="DM Mono" w:cs="DM Mono" w:eastAsia="DM Mono" w:hAnsi="DM Mono"/>
                <w:color w:val="111111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8D8D8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right"/>
            </w:pPr>
            <w:r>
              <w:rPr>
                <w:rFonts w:ascii="DM Mono" w:cs="DM Mono" w:eastAsia="DM Mono" w:hAnsi="DM Mono"/>
                <w:color w:val="111111"/>
                <w:sz w:val="18"/>
                <w:szCs w:val="18"/>
              </w:rPr>
              <w:t xml:space="preserve">35 °C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8D8D8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right"/>
            </w:pPr>
            <w:r>
              <w:rPr>
                <w:rFonts w:ascii="DM Mono" w:cs="DM Mono" w:eastAsia="DM Mono" w:hAnsi="DM Mono"/>
                <w:color w:val="111111"/>
                <w:sz w:val="18"/>
                <w:szCs w:val="18"/>
              </w:rPr>
              <w:t xml:space="preserve">34 ppm</w:t>
            </w:r>
          </w:p>
        </w:tc>
        <w:tc>
          <w:tcPr>
            <w:tcW w:type="dxa" w:w="2960"/>
            <w:tcBorders>
              <w:top w:val="none" w:color="FFFFFF" w:sz="0"/>
              <w:left w:val="none" w:color="FFFFFF" w:sz="0"/>
              <w:bottom w:val="single" w:color="D8D8D8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Public Sans" w:cs="Public Sans" w:eastAsia="Public Sans" w:hAnsi="Public Sans"/>
                <w:color w:val="111111"/>
                <w:sz w:val="18"/>
                <w:szCs w:val="18"/>
              </w:rPr>
              <w:t xml:space="preserve">Linear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8D8D8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right"/>
            </w:pPr>
            <w:r>
              <w:rPr>
                <w:rFonts w:ascii="DM Mono" w:cs="DM Mono" w:eastAsia="DM Mono" w:hAnsi="DM Mono"/>
                <w:color w:val="111111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8D8D8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right"/>
            </w:pPr>
            <w:r>
              <w:rPr>
                <w:rFonts w:ascii="DM Mono" w:cs="DM Mono" w:eastAsia="DM Mono" w:hAnsi="DM Mono"/>
                <w:color w:val="111111"/>
                <w:sz w:val="18"/>
                <w:szCs w:val="18"/>
              </w:rPr>
              <w:t xml:space="preserve">50 °C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8D8D8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right"/>
            </w:pPr>
            <w:r>
              <w:rPr>
                <w:rFonts w:ascii="DM Mono" w:cs="DM Mono" w:eastAsia="DM Mono" w:hAnsi="DM Mono"/>
                <w:color w:val="111111"/>
                <w:sz w:val="18"/>
                <w:szCs w:val="18"/>
              </w:rPr>
              <w:t xml:space="preserve">88 ppm</w:t>
            </w:r>
          </w:p>
        </w:tc>
        <w:tc>
          <w:tcPr>
            <w:tcW w:type="dxa" w:w="2960"/>
            <w:tcBorders>
              <w:top w:val="none" w:color="FFFFFF" w:sz="0"/>
              <w:left w:val="none" w:color="FFFFFF" w:sz="0"/>
              <w:bottom w:val="single" w:color="D8D8D8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Public Sans" w:cs="Public Sans" w:eastAsia="Public Sans" w:hAnsi="Public Sans"/>
                <w:color w:val="111111"/>
                <w:sz w:val="18"/>
                <w:szCs w:val="18"/>
              </w:rPr>
              <w:t xml:space="preserve">Mixed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8D8D8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right"/>
            </w:pPr>
            <w:r>
              <w:rPr>
                <w:rFonts w:ascii="DM Mono" w:cs="DM Mono" w:eastAsia="DM Mono" w:hAnsi="DM Mono"/>
                <w:color w:val="111111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8D8D8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right"/>
            </w:pPr>
            <w:r>
              <w:rPr>
                <w:rFonts w:ascii="DM Mono" w:cs="DM Mono" w:eastAsia="DM Mono" w:hAnsi="DM Mono"/>
                <w:color w:val="111111"/>
                <w:sz w:val="18"/>
                <w:szCs w:val="18"/>
              </w:rPr>
              <w:t xml:space="preserve">65 °C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8D8D8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right"/>
            </w:pPr>
            <w:r>
              <w:rPr>
                <w:rFonts w:ascii="DM Mono" w:cs="DM Mono" w:eastAsia="DM Mono" w:hAnsi="DM Mono"/>
                <w:color w:val="111111"/>
                <w:sz w:val="18"/>
                <w:szCs w:val="18"/>
              </w:rPr>
              <w:t xml:space="preserve">310 ppm</w:t>
            </w:r>
          </w:p>
        </w:tc>
        <w:tc>
          <w:tcPr>
            <w:tcW w:type="dxa" w:w="2960"/>
            <w:tcBorders>
              <w:top w:val="none" w:color="FFFFFF" w:sz="0"/>
              <w:left w:val="none" w:color="FFFFFF" w:sz="0"/>
              <w:bottom w:val="single" w:color="D8D8D8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Public Sans" w:cs="Public Sans" w:eastAsia="Public Sans" w:hAnsi="Public Sans"/>
                <w:color w:val="C8102E"/>
                <w:sz w:val="18"/>
                <w:szCs w:val="18"/>
              </w:rPr>
              <w:t xml:space="preserve">Hysteretic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8D8D8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right"/>
            </w:pPr>
            <w:r>
              <w:rPr>
                <w:rFonts w:ascii="DM Mono" w:cs="DM Mono" w:eastAsia="DM Mono" w:hAnsi="DM Mono"/>
                <w:color w:val="111111"/>
                <w:sz w:val="18"/>
                <w:szCs w:val="18"/>
              </w:rPr>
              <w:t xml:space="preserve">10</w:t>
            </w:r>
          </w:p>
        </w:tc>
      </w:tr>
    </w:tbl>
    <w:p>
      <w:pPr>
        <w:spacing w:after="100" w:before="100"/>
      </w:pPr>
      <w:r>
        <w:rPr>
          <w:rFonts w:ascii="DM Mono" w:cs="DM Mono" w:eastAsia="DM Mono" w:hAnsi="DM Mono"/>
          <w:color w:val="6B6B6B"/>
          <w:sz w:val="15"/>
          <w:szCs w:val="15"/>
        </w:rPr>
        <w:t xml:space="preserve">± 1σ across units · n=46 · illustrative data · thermal chamber, 2026</w:t>
      </w:r>
    </w:p>
    <w:p>
      <w:pPr>
        <w:pBdr>
          <w:top w:val="single" w:color="111111" w:sz="12" w:space="6"/>
        </w:pBdr>
        <w:spacing w:after="0" w:before="240"/>
      </w:pPr>
      <w:r>
        <w:rPr>
          <w:rFonts w:ascii="DM Mono" w:cs="DM Mono" w:eastAsia="DM Mono" w:hAnsi="DM Mono"/>
          <w:color w:val="6B6B6B"/>
          <w:spacing w:val="28"/>
          <w:sz w:val="15"/>
          <w:szCs w:val="15"/>
        </w:rPr>
        <w:t xml:space="preserve">DRIFT INCREASE, 20 → 65 °C</w:t>
      </w:r>
    </w:p>
    <w:p>
      <w:pPr>
        <w:spacing w:after="40" w:before="60"/>
      </w:pPr>
      <w:r>
        <w:rPr>
          <w:rFonts w:ascii="DM Mono" w:cs="DM Mono" w:eastAsia="DM Mono" w:hAnsi="DM Mono"/>
          <w:color w:val="111111"/>
          <w:sz w:val="64"/>
          <w:szCs w:val="64"/>
        </w:rPr>
        <w:t xml:space="preserve">26×</w:t>
      </w:r>
    </w:p>
    <w:p>
      <w:pPr>
        <w:spacing w:after="120"/>
      </w:pPr>
      <w:r>
        <w:rPr>
          <w:rFonts w:ascii="Public Sans" w:cs="Public Sans" w:eastAsia="Public Sans" w:hAnsi="Public Sans"/>
          <w:color w:val="6B6B6B"/>
          <w:sz w:val="18"/>
          <w:szCs w:val="18"/>
        </w:rPr>
        <w:t xml:space="preserve">An order of magnitude, and a change of kind.</w:t>
      </w:r>
    </w:p>
    <w:p>
      <w:pPr>
        <w:pStyle w:val="Heading2"/>
        <w:spacing w:after="100" w:before="280"/>
      </w:pPr>
      <w:r>
        <w:rPr>
          <w:rFonts w:ascii="Public Sans" w:cs="Public Sans" w:eastAsia="Public Sans" w:hAnsi="Public Sans"/>
          <w:b/>
          <w:bCs/>
          <w:color w:val="111111"/>
          <w:sz w:val="22"/>
          <w:szCs w:val="22"/>
        </w:rPr>
        <w:t xml:space="preserve">Method</w:t>
      </w:r>
    </w:p>
    <w:p>
      <w:pPr>
        <w:spacing w:after="140"/>
      </w:pPr>
      <w:r>
        <w:rPr>
          <w:rFonts w:ascii="Public Sans" w:cs="Public Sans" w:eastAsia="Public Sans" w:hAnsi="Public Sans"/>
          <w:color w:val="333333"/>
          <w:sz w:val="20"/>
          <w:szCs w:val="20"/>
        </w:rPr>
        <w:t xml:space="preserve">Forty-six units measured against reference across four ambient bands. Uncertainty is stated at one sigma throughout. Where a correction is quoted, the region of validity is quoted with it.</w:t>
      </w:r>
    </w:p>
    <w:p>
      <w:pPr>
        <w:pStyle w:val="Heading2"/>
        <w:spacing w:after="100" w:before="280"/>
      </w:pPr>
      <w:r>
        <w:rPr>
          <w:rFonts w:ascii="Public Sans" w:cs="Public Sans" w:eastAsia="Public Sans" w:hAnsi="Public Sans"/>
          <w:b/>
          <w:bCs/>
          <w:color w:val="111111"/>
          <w:sz w:val="22"/>
          <w:szCs w:val="22"/>
        </w:rPr>
        <w:t xml:space="preserve">What this changes</w:t>
      </w:r>
    </w:p>
    <w:p>
      <w:pPr>
        <w:spacing w:after="140"/>
      </w:pPr>
      <w:r>
        <w:rPr>
          <w:rFonts w:ascii="Public Sans" w:cs="Public Sans" w:eastAsia="Public Sans" w:hAnsi="Public Sans"/>
          <w:color w:val="333333"/>
          <w:sz w:val="20"/>
          <w:szCs w:val="20"/>
        </w:rPr>
        <w:t xml:space="preserve">A compensation built on the linear region cannot be extended past it. Either the operating envelope is capped at 50 °C, or the correction is rebuilt on a model that admits hysteresis.</w:t>
      </w:r>
    </w:p>
    <w:p>
      <w:pPr>
        <w:spacing w:after="60" w:before="240"/>
      </w:pPr>
      <w:r>
        <w:rPr>
          <w:rFonts w:ascii="DM Mono" w:cs="DM Mono" w:eastAsia="DM Mono" w:hAnsi="DM Mono"/>
          <w:color w:val="6B6B6B"/>
          <w:spacing w:val="28"/>
          <w:sz w:val="15"/>
          <w:szCs w:val="15"/>
        </w:rPr>
        <w:t xml:space="preserve">SCHEDULE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400"/>
        <w:gridCol w:w="2600"/>
        <w:gridCol w:w="2360"/>
      </w:tblGrid>
      <w:tr>
        <w:trPr>
          <w:tblHeader/>
        </w:trPr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111111" w:sz="12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DM Mono" w:cs="DM Mono" w:eastAsia="DM Mono" w:hAnsi="DM Mono"/>
                <w:color w:val="6B6B6B"/>
                <w:spacing w:val="24"/>
                <w:sz w:val="15"/>
                <w:szCs w:val="15"/>
              </w:rPr>
              <w:t xml:space="preserve">ACTION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111111" w:sz="12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DM Mono" w:cs="DM Mono" w:eastAsia="DM Mono" w:hAnsi="DM Mono"/>
                <w:color w:val="6B6B6B"/>
                <w:spacing w:val="24"/>
                <w:sz w:val="15"/>
                <w:szCs w:val="15"/>
              </w:rPr>
              <w:t xml:space="preserve">OWNER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111111" w:sz="12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right"/>
            </w:pPr>
            <w:r>
              <w:rPr>
                <w:rFonts w:ascii="DM Mono" w:cs="DM Mono" w:eastAsia="DM Mono" w:hAnsi="DM Mono"/>
                <w:color w:val="6B6B6B"/>
                <w:spacing w:val="24"/>
                <w:sz w:val="15"/>
                <w:szCs w:val="15"/>
              </w:rPr>
              <w:t xml:space="preserve">DUE</w:t>
            </w:r>
          </w:p>
        </w:tc>
      </w:tr>
      <w:tr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D8D8D8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Public Sans" w:cs="Public Sans" w:eastAsia="Public Sans" w:hAnsi="Public Sans"/>
                <w:color w:val="111111"/>
                <w:sz w:val="18"/>
                <w:szCs w:val="18"/>
              </w:rPr>
              <w:t xml:space="preserve">Cap operating envelope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8D8D8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Public Sans" w:cs="Public Sans" w:eastAsia="Public Sans" w:hAnsi="Public Sans"/>
                <w:color w:val="111111"/>
                <w:sz w:val="18"/>
                <w:szCs w:val="18"/>
              </w:rPr>
              <w:t xml:space="preserve">Firmware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D8D8D8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right"/>
            </w:pPr>
            <w:r>
              <w:rPr>
                <w:rFonts w:ascii="DM Mono" w:cs="DM Mono" w:eastAsia="DM Mono" w:hAnsi="DM Mono"/>
                <w:color w:val="111111"/>
                <w:sz w:val="18"/>
                <w:szCs w:val="18"/>
              </w:rPr>
              <w:t xml:space="preserve">14 Nov</w:t>
            </w:r>
          </w:p>
        </w:tc>
      </w:tr>
      <w:tr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D8D8D8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Public Sans" w:cs="Public Sans" w:eastAsia="Public Sans" w:hAnsi="Public Sans"/>
                <w:color w:val="111111"/>
                <w:sz w:val="18"/>
                <w:szCs w:val="18"/>
              </w:rPr>
              <w:t xml:space="preserve">Rebuild correction model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8D8D8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Public Sans" w:cs="Public Sans" w:eastAsia="Public Sans" w:hAnsi="Public Sans"/>
                <w:color w:val="111111"/>
                <w:sz w:val="18"/>
                <w:szCs w:val="18"/>
              </w:rPr>
              <w:t xml:space="preserve">Metrology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D8D8D8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right"/>
            </w:pPr>
            <w:r>
              <w:rPr>
                <w:rFonts w:ascii="DM Mono" w:cs="DM Mono" w:eastAsia="DM Mono" w:hAnsi="DM Mono"/>
                <w:color w:val="111111"/>
                <w:sz w:val="18"/>
                <w:szCs w:val="18"/>
              </w:rPr>
              <w:t xml:space="preserve">12 Dec</w:t>
            </w:r>
          </w:p>
        </w:tc>
      </w:tr>
      <w:tr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D8D8D8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Public Sans" w:cs="Public Sans" w:eastAsia="Public Sans" w:hAnsi="Public Sans"/>
                <w:color w:val="111111"/>
                <w:sz w:val="18"/>
                <w:szCs w:val="18"/>
              </w:rPr>
              <w:t xml:space="preserve">Re-test at 65 °C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8D8D8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Public Sans" w:cs="Public Sans" w:eastAsia="Public Sans" w:hAnsi="Public Sans"/>
                <w:color w:val="111111"/>
                <w:sz w:val="18"/>
                <w:szCs w:val="18"/>
              </w:rPr>
              <w:t xml:space="preserve">Metrology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D8D8D8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right"/>
            </w:pPr>
            <w:r>
              <w:rPr>
                <w:rFonts w:ascii="DM Mono" w:cs="DM Mono" w:eastAsia="DM Mono" w:hAnsi="DM Mono"/>
                <w:color w:val="111111"/>
                <w:sz w:val="18"/>
                <w:szCs w:val="18"/>
              </w:rPr>
              <w:t xml:space="preserve">09 Jan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8D8" w:sz="4" w:space="6"/>
      </w:pBdr>
      <w:tabs>
        <w:tab w:val="right" w:pos="9026"/>
      </w:tabs>
    </w:pPr>
    <w:r>
      <w:rPr>
        <w:rFonts w:ascii="DM Mono" w:cs="DM Mono" w:eastAsia="DM Mono" w:hAnsi="DM Mono"/>
        <w:color w:val="6B6B6B"/>
        <w:sz w:val="14"/>
        <w:szCs w:val="14"/>
      </w:rPr>
      <w:t xml:space="preserve">Illustrative data</w:t>
    </w:r>
    <w:r>
      <w:rPr>
        <w:rFonts w:ascii="DM Mono" w:cs="DM Mono" w:eastAsia="DM Mono" w:hAnsi="DM Mono"/>
      </w:rPr>
      <w:t xml:space="preserve">	</w:t>
    </w:r>
    <w:r>
      <w:rPr>
        <w:rFonts w:ascii="DM Mono" w:cs="DM Mono" w:eastAsia="DM Mono" w:hAnsi="DM Mono"/>
        <w:color w:val="6B6B6B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0"/>
    </w:pPr>
    <w:r>
      <w:rPr>
        <w:rFonts w:ascii="DM Mono" w:cs="DM Mono" w:eastAsia="DM Mono" w:hAnsi="DM Mono"/>
        <w:color w:val="6B6B6B"/>
        <w:spacing w:val="30"/>
        <w:sz w:val="14"/>
        <w:szCs w:val="14"/>
      </w:rPr>
      <w:t xml:space="preserve">INSTRUMENT</w:t>
    </w:r>
    <w:r>
      <w:rPr>
        <w:rFonts w:ascii="DM Mono" w:cs="DM Mono" w:eastAsia="DM Mono" w:hAnsi="DM Mono"/>
        <w:color w:val="6B6B6B"/>
        <w:sz w:val="14"/>
        <w:szCs w:val="14"/>
      </w:rPr>
      <w:t xml:space="preserve"> A Standards pack · Applied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ublic Sans" w:cs="Public Sans" w:eastAsia="Public Sans" w:hAnsi="Public Sans"/>
        <w:color w:val="11111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2026-08-29T17:36:39.315Z</dcterms:created>
  <dcterms:modified xsi:type="dcterms:W3CDTF">2026-08-29T17:36:39.331Z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