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9C7417" w14:textId="77777777" w:rsidR="005A5953" w:rsidRPr="005A5953" w:rsidRDefault="005A5953" w:rsidP="005A5953">
      <w:pPr>
        <w:rPr>
          <w:b/>
          <w:bCs/>
        </w:rPr>
      </w:pPr>
      <w:r w:rsidRPr="005A5953">
        <w:rPr>
          <w:b/>
          <w:bCs/>
        </w:rPr>
        <w:t>Project 1: OWL Cheat Sheet Documentation</w:t>
      </w:r>
    </w:p>
    <w:p w14:paraId="561E7BBC" w14:textId="77777777" w:rsidR="005A5953" w:rsidRPr="005A5953" w:rsidRDefault="005A5953" w:rsidP="005A5953">
      <w:pPr>
        <w:rPr>
          <w:b/>
          <w:bCs/>
        </w:rPr>
      </w:pPr>
      <w:r w:rsidRPr="005A5953">
        <w:rPr>
          <w:b/>
          <w:bCs/>
        </w:rPr>
        <w:t>OWL 2 Web Ontology Language Overview</w:t>
      </w:r>
    </w:p>
    <w:p w14:paraId="6A7DABEB" w14:textId="77777777" w:rsidR="005A5953" w:rsidRPr="005A5953" w:rsidRDefault="005A5953" w:rsidP="005A5953">
      <w:pPr>
        <w:rPr>
          <w:b/>
          <w:bCs/>
        </w:rPr>
      </w:pPr>
      <w:r w:rsidRPr="005A5953">
        <w:rPr>
          <w:b/>
          <w:bCs/>
        </w:rPr>
        <w:t>The OWL 2 Web Ontology Language is a highly expressive ontology language for the Semantic Web. It facilitates the definition and sharing of complex ontologies over the web. Building on OWL 1, it introduces enhancements that make it backward compatible while offering new features such as property chains, profiles for specific use cases (OWL 2 EL, QL, RL), and improved datatype expressiveness.</w:t>
      </w:r>
    </w:p>
    <w:p w14:paraId="7239414B" w14:textId="77777777" w:rsidR="005A5953" w:rsidRPr="005A5953" w:rsidRDefault="005A5953" w:rsidP="005A5953">
      <w:pPr>
        <w:rPr>
          <w:b/>
          <w:bCs/>
        </w:rPr>
      </w:pPr>
      <w:r w:rsidRPr="005A5953">
        <w:rPr>
          <w:b/>
          <w:bCs/>
        </w:rPr>
        <w:pict w14:anchorId="0AFF2F40">
          <v:rect id="_x0000_i1049" style="width:0;height:1.5pt" o:hralign="center" o:hrstd="t" o:hr="t" fillcolor="#a0a0a0" stroked="f"/>
        </w:pict>
      </w:r>
    </w:p>
    <w:p w14:paraId="198ABBCE" w14:textId="77777777" w:rsidR="005A5953" w:rsidRPr="005A5953" w:rsidRDefault="005A5953" w:rsidP="005A5953">
      <w:pPr>
        <w:rPr>
          <w:b/>
          <w:bCs/>
        </w:rPr>
      </w:pPr>
      <w:r w:rsidRPr="005A5953">
        <w:rPr>
          <w:b/>
          <w:bCs/>
        </w:rPr>
        <w:t>Part 1: OWL 2 Direct Semantics Role Constraints</w:t>
      </w:r>
    </w:p>
    <w:p w14:paraId="7A53947D" w14:textId="77777777" w:rsidR="005A5953" w:rsidRPr="005A5953" w:rsidRDefault="005A5953" w:rsidP="005A5953">
      <w:pPr>
        <w:numPr>
          <w:ilvl w:val="0"/>
          <w:numId w:val="16"/>
        </w:numPr>
        <w:rPr>
          <w:b/>
          <w:bCs/>
        </w:rPr>
      </w:pPr>
      <w:r w:rsidRPr="005A5953">
        <w:rPr>
          <w:b/>
          <w:bCs/>
        </w:rPr>
        <w:t>Objective:</w:t>
      </w:r>
    </w:p>
    <w:p w14:paraId="73748AA0" w14:textId="77777777" w:rsidR="005A5953" w:rsidRPr="005A5953" w:rsidRDefault="005A5953" w:rsidP="005A5953">
      <w:pPr>
        <w:numPr>
          <w:ilvl w:val="1"/>
          <w:numId w:val="16"/>
        </w:numPr>
        <w:rPr>
          <w:b/>
          <w:bCs/>
        </w:rPr>
      </w:pPr>
      <w:r w:rsidRPr="005A5953">
        <w:rPr>
          <w:b/>
          <w:bCs/>
        </w:rPr>
        <w:t xml:space="preserve">The goal of Part 1 is to explain why combinations of role constraints result in </w:t>
      </w:r>
      <w:proofErr w:type="spellStart"/>
      <w:r w:rsidRPr="005A5953">
        <w:rPr>
          <w:b/>
          <w:bCs/>
        </w:rPr>
        <w:t>unsatisfiability</w:t>
      </w:r>
      <w:proofErr w:type="spellEnd"/>
      <w:r w:rsidRPr="005A5953">
        <w:rPr>
          <w:b/>
          <w:bCs/>
        </w:rPr>
        <w:t xml:space="preserve"> or inconsistency in OWL ontologies.</w:t>
      </w:r>
    </w:p>
    <w:p w14:paraId="58F708D8" w14:textId="77777777" w:rsidR="005A5953" w:rsidRPr="005A5953" w:rsidRDefault="005A5953" w:rsidP="005A5953">
      <w:pPr>
        <w:numPr>
          <w:ilvl w:val="1"/>
          <w:numId w:val="16"/>
        </w:numPr>
        <w:rPr>
          <w:b/>
          <w:bCs/>
        </w:rPr>
      </w:pPr>
      <w:r w:rsidRPr="005A5953">
        <w:rPr>
          <w:b/>
          <w:bCs/>
        </w:rPr>
        <w:t xml:space="preserve">This involves testing specific combinations of properties (Functional, Inverse Functional, Symmetric, Asymmetric, Transitive, Reflexive, Irreflexive) to understand which combinations lead to logical contradictions or failures in OWL reasoning engines like </w:t>
      </w:r>
      <w:proofErr w:type="spellStart"/>
      <w:r w:rsidRPr="005A5953">
        <w:rPr>
          <w:b/>
          <w:bCs/>
        </w:rPr>
        <w:t>HermiT</w:t>
      </w:r>
      <w:proofErr w:type="spellEnd"/>
      <w:r w:rsidRPr="005A5953">
        <w:rPr>
          <w:b/>
          <w:bCs/>
        </w:rPr>
        <w:t>.</w:t>
      </w:r>
    </w:p>
    <w:p w14:paraId="181B35E4" w14:textId="77777777" w:rsidR="005A5953" w:rsidRPr="005A5953" w:rsidRDefault="005A5953" w:rsidP="005A5953">
      <w:pPr>
        <w:numPr>
          <w:ilvl w:val="0"/>
          <w:numId w:val="16"/>
        </w:numPr>
        <w:rPr>
          <w:b/>
          <w:bCs/>
        </w:rPr>
      </w:pPr>
      <w:r w:rsidRPr="005A5953">
        <w:rPr>
          <w:b/>
          <w:bCs/>
        </w:rPr>
        <w:t>Explanation of Role Combinations and Test Results:</w:t>
      </w:r>
    </w:p>
    <w:p w14:paraId="66EF2320" w14:textId="77777777" w:rsidR="005A5953" w:rsidRPr="005A5953" w:rsidRDefault="005A5953" w:rsidP="005A5953">
      <w:pPr>
        <w:numPr>
          <w:ilvl w:val="1"/>
          <w:numId w:val="16"/>
        </w:numPr>
        <w:rPr>
          <w:b/>
          <w:bCs/>
        </w:rPr>
      </w:pPr>
      <w:r w:rsidRPr="005A5953">
        <w:rPr>
          <w:b/>
          <w:bCs/>
        </w:rPr>
        <w:t xml:space="preserve">Functional + Transitive: The conflict arises from the fact that Functional requires unique assignments while Transitive allows cascading relationships. </w:t>
      </w:r>
      <w:proofErr w:type="spellStart"/>
      <w:r w:rsidRPr="005A5953">
        <w:rPr>
          <w:b/>
          <w:bCs/>
        </w:rPr>
        <w:t>HermiT</w:t>
      </w:r>
      <w:proofErr w:type="spellEnd"/>
      <w:r w:rsidRPr="005A5953">
        <w:rPr>
          <w:b/>
          <w:bCs/>
        </w:rPr>
        <w:t xml:space="preserve"> flags this combination as X^NS, leading to undecidability or potential reasoning failure.</w:t>
      </w:r>
    </w:p>
    <w:p w14:paraId="7F235E69" w14:textId="77777777" w:rsidR="005A5953" w:rsidRPr="005A5953" w:rsidRDefault="005A5953" w:rsidP="005A5953">
      <w:pPr>
        <w:numPr>
          <w:ilvl w:val="1"/>
          <w:numId w:val="16"/>
        </w:numPr>
        <w:rPr>
          <w:b/>
          <w:bCs/>
        </w:rPr>
      </w:pPr>
      <w:r w:rsidRPr="005A5953">
        <w:rPr>
          <w:b/>
          <w:bCs/>
        </w:rPr>
        <w:t xml:space="preserve">Transitive + Irreflexive: The issue occurs because Transitivity can imply indirect self-relations (e.g., if </w:t>
      </w:r>
      <w:proofErr w:type="spellStart"/>
      <w:r w:rsidRPr="005A5953">
        <w:rPr>
          <w:b/>
          <w:bCs/>
        </w:rPr>
        <w:t>xRy</w:t>
      </w:r>
      <w:proofErr w:type="spellEnd"/>
      <w:r w:rsidRPr="005A5953">
        <w:rPr>
          <w:b/>
          <w:bCs/>
        </w:rPr>
        <w:t xml:space="preserve"> and </w:t>
      </w:r>
      <w:proofErr w:type="spellStart"/>
      <w:r w:rsidRPr="005A5953">
        <w:rPr>
          <w:b/>
          <w:bCs/>
        </w:rPr>
        <w:t>yRz</w:t>
      </w:r>
      <w:proofErr w:type="spellEnd"/>
      <w:r w:rsidRPr="005A5953">
        <w:rPr>
          <w:b/>
          <w:bCs/>
        </w:rPr>
        <w:t xml:space="preserve">, then </w:t>
      </w:r>
      <w:proofErr w:type="spellStart"/>
      <w:r w:rsidRPr="005A5953">
        <w:rPr>
          <w:b/>
          <w:bCs/>
        </w:rPr>
        <w:t>xRz</w:t>
      </w:r>
      <w:proofErr w:type="spellEnd"/>
      <w:r w:rsidRPr="005A5953">
        <w:rPr>
          <w:b/>
          <w:bCs/>
        </w:rPr>
        <w:t xml:space="preserve">), while Irreflexive explicitly forbids any self-relations. This conflict results in </w:t>
      </w:r>
      <w:proofErr w:type="spellStart"/>
      <w:r w:rsidRPr="005A5953">
        <w:rPr>
          <w:b/>
          <w:bCs/>
        </w:rPr>
        <w:t>unsatisfiability</w:t>
      </w:r>
      <w:proofErr w:type="spellEnd"/>
      <w:r w:rsidRPr="005A5953">
        <w:rPr>
          <w:b/>
          <w:bCs/>
        </w:rPr>
        <w:t>, flagged as X^UNSAT by the reasoner.</w:t>
      </w:r>
    </w:p>
    <w:p w14:paraId="0AE9CF8B" w14:textId="77777777" w:rsidR="005A5953" w:rsidRPr="005A5953" w:rsidRDefault="005A5953" w:rsidP="005A5953">
      <w:pPr>
        <w:numPr>
          <w:ilvl w:val="1"/>
          <w:numId w:val="16"/>
        </w:numPr>
        <w:rPr>
          <w:b/>
          <w:bCs/>
        </w:rPr>
      </w:pPr>
      <w:r w:rsidRPr="005A5953">
        <w:rPr>
          <w:b/>
          <w:bCs/>
        </w:rPr>
        <w:t xml:space="preserve">Symmetric + Asymmetric: This leads to a contradiction, as Symmetry implies if </w:t>
      </w:r>
      <w:proofErr w:type="spellStart"/>
      <w:r w:rsidRPr="005A5953">
        <w:rPr>
          <w:b/>
          <w:bCs/>
        </w:rPr>
        <w:t>xRy</w:t>
      </w:r>
      <w:proofErr w:type="spellEnd"/>
      <w:r w:rsidRPr="005A5953">
        <w:rPr>
          <w:b/>
          <w:bCs/>
        </w:rPr>
        <w:t xml:space="preserve"> then </w:t>
      </w:r>
      <w:proofErr w:type="spellStart"/>
      <w:r w:rsidRPr="005A5953">
        <w:rPr>
          <w:b/>
          <w:bCs/>
        </w:rPr>
        <w:t>yRx</w:t>
      </w:r>
      <w:proofErr w:type="spellEnd"/>
      <w:r w:rsidRPr="005A5953">
        <w:rPr>
          <w:b/>
          <w:bCs/>
        </w:rPr>
        <w:t xml:space="preserve">, while Asymmetry forbids such relationships. This test resulted in </w:t>
      </w:r>
      <w:proofErr w:type="spellStart"/>
      <w:r w:rsidRPr="005A5953">
        <w:rPr>
          <w:b/>
          <w:bCs/>
        </w:rPr>
        <w:t>unsatisfiability</w:t>
      </w:r>
      <w:proofErr w:type="spellEnd"/>
      <w:r w:rsidRPr="005A5953">
        <w:rPr>
          <w:b/>
          <w:bCs/>
        </w:rPr>
        <w:t xml:space="preserve"> and flagged X^UNSAT.</w:t>
      </w:r>
    </w:p>
    <w:p w14:paraId="46CBC277" w14:textId="77777777" w:rsidR="005A5953" w:rsidRPr="005A5953" w:rsidRDefault="005A5953" w:rsidP="005A5953">
      <w:pPr>
        <w:numPr>
          <w:ilvl w:val="0"/>
          <w:numId w:val="16"/>
        </w:numPr>
        <w:rPr>
          <w:b/>
          <w:bCs/>
        </w:rPr>
      </w:pPr>
      <w:r w:rsidRPr="005A5953">
        <w:rPr>
          <w:b/>
          <w:bCs/>
        </w:rPr>
        <w:t>Heuristics Emerged from Table:</w:t>
      </w:r>
    </w:p>
    <w:p w14:paraId="11F02733" w14:textId="77777777" w:rsidR="005A5953" w:rsidRPr="005A5953" w:rsidRDefault="005A5953" w:rsidP="005A5953">
      <w:pPr>
        <w:numPr>
          <w:ilvl w:val="1"/>
          <w:numId w:val="16"/>
        </w:numPr>
        <w:rPr>
          <w:b/>
          <w:bCs/>
        </w:rPr>
      </w:pPr>
      <w:r w:rsidRPr="005A5953">
        <w:rPr>
          <w:b/>
          <w:bCs/>
        </w:rPr>
        <w:t>Transitivity combines best with Symmetry or Reflexivity.</w:t>
      </w:r>
    </w:p>
    <w:p w14:paraId="451C8C72" w14:textId="77777777" w:rsidR="005A5953" w:rsidRPr="005A5953" w:rsidRDefault="005A5953" w:rsidP="005A5953">
      <w:pPr>
        <w:numPr>
          <w:ilvl w:val="1"/>
          <w:numId w:val="16"/>
        </w:numPr>
        <w:rPr>
          <w:b/>
          <w:bCs/>
        </w:rPr>
      </w:pPr>
      <w:r w:rsidRPr="005A5953">
        <w:rPr>
          <w:b/>
          <w:bCs/>
        </w:rPr>
        <w:t xml:space="preserve">Asymmetry only combines usefully with Functional, Inverse Functional, and </w:t>
      </w:r>
      <w:proofErr w:type="spellStart"/>
      <w:r w:rsidRPr="005A5953">
        <w:rPr>
          <w:b/>
          <w:bCs/>
        </w:rPr>
        <w:t>Irreflexivity</w:t>
      </w:r>
      <w:proofErr w:type="spellEnd"/>
      <w:r w:rsidRPr="005A5953">
        <w:rPr>
          <w:b/>
          <w:bCs/>
        </w:rPr>
        <w:t>.</w:t>
      </w:r>
    </w:p>
    <w:p w14:paraId="7344BEBD" w14:textId="77777777" w:rsidR="005A5953" w:rsidRPr="005A5953" w:rsidRDefault="005A5953" w:rsidP="005A5953">
      <w:pPr>
        <w:numPr>
          <w:ilvl w:val="1"/>
          <w:numId w:val="16"/>
        </w:numPr>
        <w:rPr>
          <w:b/>
          <w:bCs/>
        </w:rPr>
      </w:pPr>
      <w:r w:rsidRPr="005A5953">
        <w:rPr>
          <w:b/>
          <w:bCs/>
        </w:rPr>
        <w:t>Reflexivity should not be combined with Asymmetry.</w:t>
      </w:r>
    </w:p>
    <w:p w14:paraId="2F5643E2" w14:textId="77777777" w:rsidR="005A5953" w:rsidRPr="005A5953" w:rsidRDefault="005A5953" w:rsidP="005A5953">
      <w:pPr>
        <w:numPr>
          <w:ilvl w:val="1"/>
          <w:numId w:val="16"/>
        </w:numPr>
        <w:rPr>
          <w:b/>
          <w:bCs/>
        </w:rPr>
      </w:pPr>
      <w:proofErr w:type="spellStart"/>
      <w:r w:rsidRPr="005A5953">
        <w:rPr>
          <w:b/>
          <w:bCs/>
        </w:rPr>
        <w:t>Irreflexivity</w:t>
      </w:r>
      <w:proofErr w:type="spellEnd"/>
      <w:r w:rsidRPr="005A5953">
        <w:rPr>
          <w:b/>
          <w:bCs/>
        </w:rPr>
        <w:t xml:space="preserve"> should not be combined with Transitivity.</w:t>
      </w:r>
    </w:p>
    <w:p w14:paraId="1B770C3F" w14:textId="77777777" w:rsidR="005A5953" w:rsidRPr="005A5953" w:rsidRDefault="005A5953" w:rsidP="005A5953">
      <w:pPr>
        <w:rPr>
          <w:b/>
          <w:bCs/>
        </w:rPr>
      </w:pPr>
      <w:r w:rsidRPr="005A5953">
        <w:rPr>
          <w:b/>
          <w:bCs/>
        </w:rPr>
        <w:pict w14:anchorId="7AC473D4">
          <v:rect id="_x0000_i1050" style="width:0;height:1.5pt" o:hralign="center" o:hrstd="t" o:hr="t" fillcolor="#a0a0a0" stroked="f"/>
        </w:pict>
      </w:r>
    </w:p>
    <w:p w14:paraId="411D89E1" w14:textId="77777777" w:rsidR="005A5953" w:rsidRPr="005A5953" w:rsidRDefault="005A5953" w:rsidP="005A5953">
      <w:pPr>
        <w:rPr>
          <w:b/>
          <w:bCs/>
        </w:rPr>
      </w:pPr>
      <w:r w:rsidRPr="005A5953">
        <w:rPr>
          <w:b/>
          <w:bCs/>
        </w:rPr>
        <w:lastRenderedPageBreak/>
        <w:t xml:space="preserve">Part 2: OWL </w:t>
      </w:r>
      <w:proofErr w:type="spellStart"/>
      <w:r w:rsidRPr="005A5953">
        <w:rPr>
          <w:b/>
          <w:bCs/>
        </w:rPr>
        <w:t>SubPropertyOf</w:t>
      </w:r>
      <w:proofErr w:type="spellEnd"/>
      <w:r w:rsidRPr="005A5953">
        <w:rPr>
          <w:b/>
          <w:bCs/>
        </w:rPr>
        <w:t xml:space="preserve"> Testing and Results</w:t>
      </w:r>
    </w:p>
    <w:p w14:paraId="253F5109" w14:textId="77777777" w:rsidR="005A5953" w:rsidRPr="005A5953" w:rsidRDefault="005A5953" w:rsidP="005A5953">
      <w:pPr>
        <w:numPr>
          <w:ilvl w:val="0"/>
          <w:numId w:val="17"/>
        </w:numPr>
        <w:rPr>
          <w:b/>
          <w:bCs/>
        </w:rPr>
      </w:pPr>
      <w:r w:rsidRPr="005A5953">
        <w:rPr>
          <w:b/>
          <w:bCs/>
        </w:rPr>
        <w:t>Objective:</w:t>
      </w:r>
    </w:p>
    <w:p w14:paraId="09148703" w14:textId="77777777" w:rsidR="005A5953" w:rsidRPr="005A5953" w:rsidRDefault="005A5953" w:rsidP="005A5953">
      <w:pPr>
        <w:numPr>
          <w:ilvl w:val="1"/>
          <w:numId w:val="17"/>
        </w:numPr>
        <w:rPr>
          <w:b/>
          <w:bCs/>
        </w:rPr>
      </w:pPr>
      <w:r w:rsidRPr="005A5953">
        <w:rPr>
          <w:b/>
          <w:bCs/>
        </w:rPr>
        <w:t xml:space="preserve">The focus of Part 2 is exploring combinations of role constraints spread across parent-child object property relationships (using </w:t>
      </w:r>
      <w:proofErr w:type="spellStart"/>
      <w:proofErr w:type="gramStart"/>
      <w:r w:rsidRPr="005A5953">
        <w:rPr>
          <w:b/>
          <w:bCs/>
        </w:rPr>
        <w:t>owl:subPropertyOf</w:t>
      </w:r>
      <w:proofErr w:type="spellEnd"/>
      <w:proofErr w:type="gramEnd"/>
      <w:r w:rsidRPr="005A5953">
        <w:rPr>
          <w:b/>
          <w:bCs/>
        </w:rPr>
        <w:t>).</w:t>
      </w:r>
    </w:p>
    <w:p w14:paraId="738C2F2A" w14:textId="77777777" w:rsidR="005A5953" w:rsidRPr="005A5953" w:rsidRDefault="005A5953" w:rsidP="005A5953">
      <w:pPr>
        <w:numPr>
          <w:ilvl w:val="1"/>
          <w:numId w:val="17"/>
        </w:numPr>
        <w:rPr>
          <w:b/>
          <w:bCs/>
        </w:rPr>
      </w:pPr>
      <w:r w:rsidRPr="005A5953">
        <w:rPr>
          <w:b/>
          <w:bCs/>
        </w:rPr>
        <w:t xml:space="preserve">The challenge is understanding how these combinations lead to </w:t>
      </w:r>
      <w:proofErr w:type="spellStart"/>
      <w:r w:rsidRPr="005A5953">
        <w:rPr>
          <w:b/>
          <w:bCs/>
        </w:rPr>
        <w:t>unsatisfiability</w:t>
      </w:r>
      <w:proofErr w:type="spellEnd"/>
      <w:r w:rsidRPr="005A5953">
        <w:rPr>
          <w:b/>
          <w:bCs/>
        </w:rPr>
        <w:t xml:space="preserve"> or undecidability and creating tables that show results from the reasoner based on these constraints.</w:t>
      </w:r>
    </w:p>
    <w:p w14:paraId="63FA5D7C" w14:textId="77777777" w:rsidR="005A5953" w:rsidRPr="005A5953" w:rsidRDefault="005A5953" w:rsidP="005A5953">
      <w:pPr>
        <w:numPr>
          <w:ilvl w:val="0"/>
          <w:numId w:val="17"/>
        </w:numPr>
        <w:rPr>
          <w:b/>
          <w:bCs/>
        </w:rPr>
      </w:pPr>
      <w:r w:rsidRPr="005A5953">
        <w:rPr>
          <w:b/>
          <w:bCs/>
        </w:rPr>
        <w:t>Tested Object Properties and Characteristics:</w:t>
      </w:r>
    </w:p>
    <w:p w14:paraId="16E1485F" w14:textId="77777777" w:rsidR="005A5953" w:rsidRPr="005A5953" w:rsidRDefault="005A5953" w:rsidP="005A5953">
      <w:pPr>
        <w:numPr>
          <w:ilvl w:val="1"/>
          <w:numId w:val="17"/>
        </w:numPr>
        <w:rPr>
          <w:b/>
          <w:bCs/>
        </w:rPr>
      </w:pPr>
      <w:r w:rsidRPr="005A5953">
        <w:rPr>
          <w:b/>
          <w:bCs/>
        </w:rPr>
        <w:t>A: Irreflexive (Inverse of Ai)</w:t>
      </w:r>
    </w:p>
    <w:p w14:paraId="5BA234AF" w14:textId="77777777" w:rsidR="005A5953" w:rsidRPr="005A5953" w:rsidRDefault="005A5953" w:rsidP="005A5953">
      <w:pPr>
        <w:numPr>
          <w:ilvl w:val="1"/>
          <w:numId w:val="17"/>
        </w:numPr>
        <w:rPr>
          <w:b/>
          <w:bCs/>
        </w:rPr>
      </w:pPr>
      <w:r w:rsidRPr="005A5953">
        <w:rPr>
          <w:b/>
          <w:bCs/>
        </w:rPr>
        <w:t>B: Asymmetric (</w:t>
      </w:r>
      <w:proofErr w:type="spellStart"/>
      <w:r w:rsidRPr="005A5953">
        <w:rPr>
          <w:b/>
          <w:bCs/>
        </w:rPr>
        <w:t>SubProperty</w:t>
      </w:r>
      <w:proofErr w:type="spellEnd"/>
      <w:r w:rsidRPr="005A5953">
        <w:rPr>
          <w:b/>
          <w:bCs/>
        </w:rPr>
        <w:t xml:space="preserve"> of A, Inverse of Bi)</w:t>
      </w:r>
    </w:p>
    <w:p w14:paraId="78CC050C" w14:textId="77777777" w:rsidR="005A5953" w:rsidRPr="005A5953" w:rsidRDefault="005A5953" w:rsidP="005A5953">
      <w:pPr>
        <w:numPr>
          <w:ilvl w:val="1"/>
          <w:numId w:val="17"/>
        </w:numPr>
        <w:rPr>
          <w:b/>
          <w:bCs/>
        </w:rPr>
      </w:pPr>
      <w:r w:rsidRPr="005A5953">
        <w:rPr>
          <w:b/>
          <w:bCs/>
        </w:rPr>
        <w:t>Ai: Asymmetric (Inverse of A)</w:t>
      </w:r>
    </w:p>
    <w:p w14:paraId="45EA97A4" w14:textId="77777777" w:rsidR="005A5953" w:rsidRPr="005A5953" w:rsidRDefault="005A5953" w:rsidP="005A5953">
      <w:pPr>
        <w:numPr>
          <w:ilvl w:val="1"/>
          <w:numId w:val="17"/>
        </w:numPr>
        <w:rPr>
          <w:b/>
          <w:bCs/>
        </w:rPr>
      </w:pPr>
      <w:r w:rsidRPr="005A5953">
        <w:rPr>
          <w:b/>
          <w:bCs/>
        </w:rPr>
        <w:t>Bi: No characteristics (</w:t>
      </w:r>
      <w:proofErr w:type="spellStart"/>
      <w:r w:rsidRPr="005A5953">
        <w:rPr>
          <w:b/>
          <w:bCs/>
        </w:rPr>
        <w:t>SubProperty</w:t>
      </w:r>
      <w:proofErr w:type="spellEnd"/>
      <w:r w:rsidRPr="005A5953">
        <w:rPr>
          <w:b/>
          <w:bCs/>
        </w:rPr>
        <w:t xml:space="preserve"> of Ai, Inverse of B)</w:t>
      </w:r>
    </w:p>
    <w:p w14:paraId="53C85933" w14:textId="77777777" w:rsidR="005A5953" w:rsidRPr="005A5953" w:rsidRDefault="005A5953" w:rsidP="005A5953">
      <w:pPr>
        <w:numPr>
          <w:ilvl w:val="1"/>
          <w:numId w:val="17"/>
        </w:numPr>
        <w:rPr>
          <w:b/>
          <w:bCs/>
        </w:rPr>
      </w:pPr>
      <w:proofErr w:type="spellStart"/>
      <w:r w:rsidRPr="005A5953">
        <w:rPr>
          <w:b/>
          <w:bCs/>
        </w:rPr>
        <w:t>hasParent</w:t>
      </w:r>
      <w:proofErr w:type="spellEnd"/>
      <w:r w:rsidRPr="005A5953">
        <w:rPr>
          <w:b/>
          <w:bCs/>
        </w:rPr>
        <w:t>: Irreflexive</w:t>
      </w:r>
    </w:p>
    <w:p w14:paraId="4812E593" w14:textId="77777777" w:rsidR="005A5953" w:rsidRPr="005A5953" w:rsidRDefault="005A5953" w:rsidP="005A5953">
      <w:pPr>
        <w:numPr>
          <w:ilvl w:val="1"/>
          <w:numId w:val="17"/>
        </w:numPr>
        <w:rPr>
          <w:b/>
          <w:bCs/>
        </w:rPr>
      </w:pPr>
      <w:proofErr w:type="spellStart"/>
      <w:r w:rsidRPr="005A5953">
        <w:rPr>
          <w:b/>
          <w:bCs/>
        </w:rPr>
        <w:t>hasChild</w:t>
      </w:r>
      <w:proofErr w:type="spellEnd"/>
      <w:r w:rsidRPr="005A5953">
        <w:rPr>
          <w:b/>
          <w:bCs/>
        </w:rPr>
        <w:t>: None (</w:t>
      </w:r>
      <w:proofErr w:type="spellStart"/>
      <w:r w:rsidRPr="005A5953">
        <w:rPr>
          <w:b/>
          <w:bCs/>
        </w:rPr>
        <w:t>SubProperty</w:t>
      </w:r>
      <w:proofErr w:type="spellEnd"/>
      <w:r w:rsidRPr="005A5953">
        <w:rPr>
          <w:b/>
          <w:bCs/>
        </w:rPr>
        <w:t xml:space="preserve"> of </w:t>
      </w:r>
      <w:proofErr w:type="spellStart"/>
      <w:r w:rsidRPr="005A5953">
        <w:rPr>
          <w:b/>
          <w:bCs/>
        </w:rPr>
        <w:t>hasParent</w:t>
      </w:r>
      <w:proofErr w:type="spellEnd"/>
      <w:r w:rsidRPr="005A5953">
        <w:rPr>
          <w:b/>
          <w:bCs/>
        </w:rPr>
        <w:t>)</w:t>
      </w:r>
    </w:p>
    <w:p w14:paraId="17FE0F66" w14:textId="77777777" w:rsidR="005A5953" w:rsidRPr="005A5953" w:rsidRDefault="005A5953" w:rsidP="005A5953">
      <w:pPr>
        <w:numPr>
          <w:ilvl w:val="1"/>
          <w:numId w:val="17"/>
        </w:numPr>
        <w:rPr>
          <w:b/>
          <w:bCs/>
        </w:rPr>
      </w:pPr>
      <w:proofErr w:type="spellStart"/>
      <w:r w:rsidRPr="005A5953">
        <w:rPr>
          <w:b/>
          <w:bCs/>
        </w:rPr>
        <w:t>hasRelation</w:t>
      </w:r>
      <w:proofErr w:type="spellEnd"/>
      <w:r w:rsidRPr="005A5953">
        <w:rPr>
          <w:b/>
          <w:bCs/>
        </w:rPr>
        <w:t>: Functional &amp; Inverse Functional</w:t>
      </w:r>
    </w:p>
    <w:p w14:paraId="08A16B1D" w14:textId="77777777" w:rsidR="005A5953" w:rsidRPr="005A5953" w:rsidRDefault="005A5953" w:rsidP="005A5953">
      <w:pPr>
        <w:numPr>
          <w:ilvl w:val="1"/>
          <w:numId w:val="17"/>
        </w:numPr>
        <w:rPr>
          <w:b/>
          <w:bCs/>
        </w:rPr>
      </w:pPr>
      <w:proofErr w:type="spellStart"/>
      <w:r w:rsidRPr="005A5953">
        <w:rPr>
          <w:b/>
          <w:bCs/>
        </w:rPr>
        <w:t>isSiblingOf</w:t>
      </w:r>
      <w:proofErr w:type="spellEnd"/>
      <w:r w:rsidRPr="005A5953">
        <w:rPr>
          <w:b/>
          <w:bCs/>
        </w:rPr>
        <w:t xml:space="preserve">: Symmetric &amp; Irreflexive (Inverse of </w:t>
      </w:r>
      <w:proofErr w:type="spellStart"/>
      <w:r w:rsidRPr="005A5953">
        <w:rPr>
          <w:b/>
          <w:bCs/>
        </w:rPr>
        <w:t>isSiblingOf</w:t>
      </w:r>
      <w:proofErr w:type="spellEnd"/>
      <w:r w:rsidRPr="005A5953">
        <w:rPr>
          <w:b/>
          <w:bCs/>
        </w:rPr>
        <w:t>)</w:t>
      </w:r>
    </w:p>
    <w:p w14:paraId="3396EDB6" w14:textId="77777777" w:rsidR="005A5953" w:rsidRPr="005A5953" w:rsidRDefault="005A5953" w:rsidP="005A5953">
      <w:pPr>
        <w:numPr>
          <w:ilvl w:val="1"/>
          <w:numId w:val="17"/>
        </w:numPr>
        <w:rPr>
          <w:b/>
          <w:bCs/>
        </w:rPr>
      </w:pPr>
      <w:r w:rsidRPr="005A5953">
        <w:rPr>
          <w:b/>
          <w:bCs/>
        </w:rPr>
        <w:t>R2: Transitive</w:t>
      </w:r>
    </w:p>
    <w:p w14:paraId="402A1F1B" w14:textId="77777777" w:rsidR="005A5953" w:rsidRPr="005A5953" w:rsidRDefault="005A5953" w:rsidP="005A5953">
      <w:pPr>
        <w:numPr>
          <w:ilvl w:val="1"/>
          <w:numId w:val="17"/>
        </w:numPr>
        <w:rPr>
          <w:b/>
          <w:bCs/>
        </w:rPr>
      </w:pPr>
      <w:r w:rsidRPr="005A5953">
        <w:rPr>
          <w:b/>
          <w:bCs/>
        </w:rPr>
        <w:t>R3: Symmetric &amp; Asymmetric (causing errors)</w:t>
      </w:r>
    </w:p>
    <w:p w14:paraId="2AF82D4B" w14:textId="77777777" w:rsidR="005A5953" w:rsidRPr="005A5953" w:rsidRDefault="005A5953" w:rsidP="005A5953">
      <w:pPr>
        <w:numPr>
          <w:ilvl w:val="1"/>
          <w:numId w:val="17"/>
        </w:numPr>
        <w:rPr>
          <w:b/>
          <w:bCs/>
        </w:rPr>
      </w:pPr>
      <w:r w:rsidRPr="005A5953">
        <w:rPr>
          <w:b/>
          <w:bCs/>
        </w:rPr>
        <w:t>R4: Transitive &amp; Symmetric (Inverse of R4)</w:t>
      </w:r>
    </w:p>
    <w:p w14:paraId="0DEE71F6" w14:textId="77777777" w:rsidR="005A5953" w:rsidRPr="005A5953" w:rsidRDefault="005A5953" w:rsidP="005A5953">
      <w:pPr>
        <w:numPr>
          <w:ilvl w:val="1"/>
          <w:numId w:val="17"/>
        </w:numPr>
        <w:rPr>
          <w:b/>
          <w:bCs/>
        </w:rPr>
      </w:pPr>
      <w:r w:rsidRPr="005A5953">
        <w:rPr>
          <w:b/>
          <w:bCs/>
        </w:rPr>
        <w:t>R5: Transitive &amp; Reflexive</w:t>
      </w:r>
    </w:p>
    <w:p w14:paraId="0F96AA6F" w14:textId="77777777" w:rsidR="005A5953" w:rsidRPr="005A5953" w:rsidRDefault="005A5953" w:rsidP="005A5953">
      <w:pPr>
        <w:numPr>
          <w:ilvl w:val="1"/>
          <w:numId w:val="17"/>
        </w:numPr>
        <w:rPr>
          <w:b/>
          <w:bCs/>
        </w:rPr>
      </w:pPr>
      <w:r w:rsidRPr="005A5953">
        <w:rPr>
          <w:b/>
          <w:bCs/>
        </w:rPr>
        <w:t>R6: Reflexive</w:t>
      </w:r>
    </w:p>
    <w:p w14:paraId="2215236A" w14:textId="77777777" w:rsidR="005A5953" w:rsidRPr="005A5953" w:rsidRDefault="005A5953" w:rsidP="005A5953">
      <w:pPr>
        <w:numPr>
          <w:ilvl w:val="1"/>
          <w:numId w:val="17"/>
        </w:numPr>
        <w:rPr>
          <w:b/>
          <w:bCs/>
        </w:rPr>
      </w:pPr>
      <w:r w:rsidRPr="005A5953">
        <w:rPr>
          <w:b/>
          <w:bCs/>
        </w:rPr>
        <w:t>R7: Asymmetric &amp; Irreflexive</w:t>
      </w:r>
    </w:p>
    <w:p w14:paraId="1FFC711A" w14:textId="77777777" w:rsidR="005A5953" w:rsidRPr="005A5953" w:rsidRDefault="005A5953" w:rsidP="005A5953">
      <w:pPr>
        <w:numPr>
          <w:ilvl w:val="1"/>
          <w:numId w:val="17"/>
        </w:numPr>
        <w:rPr>
          <w:b/>
          <w:bCs/>
        </w:rPr>
      </w:pPr>
      <w:r w:rsidRPr="005A5953">
        <w:rPr>
          <w:b/>
          <w:bCs/>
        </w:rPr>
        <w:t>R8: Symmetric &amp; Irreflexive (Inverse of R8)</w:t>
      </w:r>
    </w:p>
    <w:p w14:paraId="328BB2E3" w14:textId="77777777" w:rsidR="005A5953" w:rsidRPr="005A5953" w:rsidRDefault="005A5953" w:rsidP="005A5953">
      <w:pPr>
        <w:numPr>
          <w:ilvl w:val="1"/>
          <w:numId w:val="17"/>
        </w:numPr>
        <w:rPr>
          <w:b/>
          <w:bCs/>
        </w:rPr>
      </w:pPr>
      <w:r w:rsidRPr="005A5953">
        <w:rPr>
          <w:b/>
          <w:bCs/>
        </w:rPr>
        <w:t>R9: Transitive</w:t>
      </w:r>
    </w:p>
    <w:p w14:paraId="345A6A09" w14:textId="77777777" w:rsidR="005A5953" w:rsidRPr="005A5953" w:rsidRDefault="005A5953" w:rsidP="005A5953">
      <w:pPr>
        <w:numPr>
          <w:ilvl w:val="0"/>
          <w:numId w:val="17"/>
        </w:numPr>
        <w:rPr>
          <w:b/>
          <w:bCs/>
        </w:rPr>
      </w:pPr>
      <w:r w:rsidRPr="005A5953">
        <w:rPr>
          <w:b/>
          <w:bCs/>
        </w:rPr>
        <w:t>Documenting X^UNSAT and X^NS Testing Results:</w:t>
      </w:r>
    </w:p>
    <w:p w14:paraId="0BA29E42" w14:textId="77777777" w:rsidR="005A5953" w:rsidRPr="005A5953" w:rsidRDefault="005A5953" w:rsidP="005A5953">
      <w:pPr>
        <w:numPr>
          <w:ilvl w:val="1"/>
          <w:numId w:val="17"/>
        </w:numPr>
        <w:rPr>
          <w:b/>
          <w:bCs/>
        </w:rPr>
      </w:pPr>
      <w:r w:rsidRPr="005A5953">
        <w:rPr>
          <w:b/>
          <w:bCs/>
        </w:rPr>
        <w:t>Symmetric + Asymmetric (R3):</w:t>
      </w:r>
    </w:p>
    <w:p w14:paraId="789E0C49" w14:textId="77777777" w:rsidR="005A5953" w:rsidRPr="005A5953" w:rsidRDefault="005A5953" w:rsidP="005A5953">
      <w:pPr>
        <w:numPr>
          <w:ilvl w:val="2"/>
          <w:numId w:val="17"/>
        </w:numPr>
        <w:rPr>
          <w:b/>
          <w:bCs/>
        </w:rPr>
      </w:pPr>
      <w:r w:rsidRPr="005A5953">
        <w:rPr>
          <w:b/>
          <w:bCs/>
        </w:rPr>
        <w:t xml:space="preserve">Test Results: Unsatisfiable as expected. The reasoner flagged this combination as conflicting due to Symmetric requiring mutual relationships (if </w:t>
      </w:r>
      <w:proofErr w:type="spellStart"/>
      <w:r w:rsidRPr="005A5953">
        <w:rPr>
          <w:b/>
          <w:bCs/>
        </w:rPr>
        <w:t>xRy</w:t>
      </w:r>
      <w:proofErr w:type="spellEnd"/>
      <w:r w:rsidRPr="005A5953">
        <w:rPr>
          <w:b/>
          <w:bCs/>
        </w:rPr>
        <w:t xml:space="preserve">, then </w:t>
      </w:r>
      <w:proofErr w:type="spellStart"/>
      <w:r w:rsidRPr="005A5953">
        <w:rPr>
          <w:b/>
          <w:bCs/>
        </w:rPr>
        <w:t>yRx</w:t>
      </w:r>
      <w:proofErr w:type="spellEnd"/>
      <w:r w:rsidRPr="005A5953">
        <w:rPr>
          <w:b/>
          <w:bCs/>
        </w:rPr>
        <w:t>) and Asymmetric prohibiting this.</w:t>
      </w:r>
    </w:p>
    <w:p w14:paraId="624A4334" w14:textId="77777777" w:rsidR="005A5953" w:rsidRPr="005A5953" w:rsidRDefault="005A5953" w:rsidP="005A5953">
      <w:pPr>
        <w:numPr>
          <w:ilvl w:val="1"/>
          <w:numId w:val="17"/>
        </w:numPr>
        <w:rPr>
          <w:b/>
          <w:bCs/>
        </w:rPr>
      </w:pPr>
      <w:r w:rsidRPr="005A5953">
        <w:rPr>
          <w:b/>
          <w:bCs/>
        </w:rPr>
        <w:t>Reflexive + Asymmetric (B/R6):</w:t>
      </w:r>
    </w:p>
    <w:p w14:paraId="5601174D" w14:textId="77777777" w:rsidR="005A5953" w:rsidRPr="005A5953" w:rsidRDefault="005A5953" w:rsidP="005A5953">
      <w:pPr>
        <w:numPr>
          <w:ilvl w:val="2"/>
          <w:numId w:val="17"/>
        </w:numPr>
        <w:rPr>
          <w:b/>
          <w:bCs/>
        </w:rPr>
      </w:pPr>
      <w:r w:rsidRPr="005A5953">
        <w:rPr>
          <w:b/>
          <w:bCs/>
        </w:rPr>
        <w:lastRenderedPageBreak/>
        <w:t xml:space="preserve">Test Results: Also resulted in </w:t>
      </w:r>
      <w:proofErr w:type="spellStart"/>
      <w:r w:rsidRPr="005A5953">
        <w:rPr>
          <w:b/>
          <w:bCs/>
        </w:rPr>
        <w:t>unsatisfiability</w:t>
      </w:r>
      <w:proofErr w:type="spellEnd"/>
      <w:r w:rsidRPr="005A5953">
        <w:rPr>
          <w:b/>
          <w:bCs/>
        </w:rPr>
        <w:t xml:space="preserve"> as Reflexive requires </w:t>
      </w:r>
      <w:proofErr w:type="spellStart"/>
      <w:r w:rsidRPr="005A5953">
        <w:rPr>
          <w:b/>
          <w:bCs/>
        </w:rPr>
        <w:t>xRx</w:t>
      </w:r>
      <w:proofErr w:type="spellEnd"/>
      <w:r w:rsidRPr="005A5953">
        <w:rPr>
          <w:b/>
          <w:bCs/>
        </w:rPr>
        <w:t xml:space="preserve">, but Asymmetric prevents </w:t>
      </w:r>
      <w:proofErr w:type="spellStart"/>
      <w:r w:rsidRPr="005A5953">
        <w:rPr>
          <w:b/>
          <w:bCs/>
        </w:rPr>
        <w:t>yRx</w:t>
      </w:r>
      <w:proofErr w:type="spellEnd"/>
      <w:r w:rsidRPr="005A5953">
        <w:rPr>
          <w:b/>
          <w:bCs/>
        </w:rPr>
        <w:t>. The reasoner flagged it appropriately.</w:t>
      </w:r>
    </w:p>
    <w:p w14:paraId="02E7D704" w14:textId="77777777" w:rsidR="005A5953" w:rsidRPr="005A5953" w:rsidRDefault="005A5953" w:rsidP="005A5953">
      <w:pPr>
        <w:numPr>
          <w:ilvl w:val="1"/>
          <w:numId w:val="17"/>
        </w:numPr>
        <w:rPr>
          <w:b/>
          <w:bCs/>
        </w:rPr>
      </w:pPr>
      <w:r w:rsidRPr="005A5953">
        <w:rPr>
          <w:b/>
          <w:bCs/>
        </w:rPr>
        <w:t>Symmetric + Irreflexive (A or R8):</w:t>
      </w:r>
    </w:p>
    <w:p w14:paraId="13307977" w14:textId="77777777" w:rsidR="005A5953" w:rsidRPr="005A5953" w:rsidRDefault="005A5953" w:rsidP="005A5953">
      <w:pPr>
        <w:numPr>
          <w:ilvl w:val="2"/>
          <w:numId w:val="17"/>
        </w:numPr>
        <w:rPr>
          <w:b/>
          <w:bCs/>
        </w:rPr>
      </w:pPr>
      <w:r w:rsidRPr="005A5953">
        <w:rPr>
          <w:b/>
          <w:bCs/>
        </w:rPr>
        <w:t>Test Results: This combination worked without errors, which aligns with expected behavior. However, in a few cases, such combinations can result in logical contradictions depending on how property chains are defined. The reasoner processed the combination successfully.</w:t>
      </w:r>
    </w:p>
    <w:p w14:paraId="666520F6" w14:textId="77777777" w:rsidR="00421457" w:rsidRPr="005A5953" w:rsidRDefault="00421457" w:rsidP="005A5953"/>
    <w:sectPr w:rsidR="00421457" w:rsidRPr="005A59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C20BD9"/>
    <w:multiLevelType w:val="multilevel"/>
    <w:tmpl w:val="53A8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115F0C"/>
    <w:multiLevelType w:val="multilevel"/>
    <w:tmpl w:val="1982D4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5C71C2"/>
    <w:multiLevelType w:val="hybridMultilevel"/>
    <w:tmpl w:val="DF8CB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52064D9"/>
    <w:multiLevelType w:val="multilevel"/>
    <w:tmpl w:val="58F8B6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0C7A8C"/>
    <w:multiLevelType w:val="multilevel"/>
    <w:tmpl w:val="5DF04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2538F"/>
    <w:multiLevelType w:val="multilevel"/>
    <w:tmpl w:val="9AF8B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0D46C4"/>
    <w:multiLevelType w:val="hybridMultilevel"/>
    <w:tmpl w:val="32704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3D5717"/>
    <w:multiLevelType w:val="hybridMultilevel"/>
    <w:tmpl w:val="A8F68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312CA2"/>
    <w:multiLevelType w:val="multilevel"/>
    <w:tmpl w:val="F0D2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0D7C2D"/>
    <w:multiLevelType w:val="multilevel"/>
    <w:tmpl w:val="3702AE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5721A6E"/>
    <w:multiLevelType w:val="hybridMultilevel"/>
    <w:tmpl w:val="267476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D3735B"/>
    <w:multiLevelType w:val="hybridMultilevel"/>
    <w:tmpl w:val="D3888D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B056625"/>
    <w:multiLevelType w:val="hybridMultilevel"/>
    <w:tmpl w:val="B47ED2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677EC6"/>
    <w:multiLevelType w:val="multilevel"/>
    <w:tmpl w:val="B100C3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1E4025B"/>
    <w:multiLevelType w:val="hybridMultilevel"/>
    <w:tmpl w:val="12825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35318C1"/>
    <w:multiLevelType w:val="multilevel"/>
    <w:tmpl w:val="C5BA0A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DD45DA"/>
    <w:multiLevelType w:val="multilevel"/>
    <w:tmpl w:val="140A0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36829167">
    <w:abstractNumId w:val="13"/>
  </w:num>
  <w:num w:numId="2" w16cid:durableId="2045444947">
    <w:abstractNumId w:val="5"/>
  </w:num>
  <w:num w:numId="3" w16cid:durableId="1788425723">
    <w:abstractNumId w:val="3"/>
  </w:num>
  <w:num w:numId="4" w16cid:durableId="293221722">
    <w:abstractNumId w:val="4"/>
  </w:num>
  <w:num w:numId="5" w16cid:durableId="804855394">
    <w:abstractNumId w:val="0"/>
  </w:num>
  <w:num w:numId="6" w16cid:durableId="608394977">
    <w:abstractNumId w:val="1"/>
  </w:num>
  <w:num w:numId="7" w16cid:durableId="552543653">
    <w:abstractNumId w:val="16"/>
  </w:num>
  <w:num w:numId="8" w16cid:durableId="807552243">
    <w:abstractNumId w:val="12"/>
  </w:num>
  <w:num w:numId="9" w16cid:durableId="583339258">
    <w:abstractNumId w:val="2"/>
  </w:num>
  <w:num w:numId="10" w16cid:durableId="1244803290">
    <w:abstractNumId w:val="7"/>
  </w:num>
  <w:num w:numId="11" w16cid:durableId="303706043">
    <w:abstractNumId w:val="11"/>
  </w:num>
  <w:num w:numId="12" w16cid:durableId="1434324992">
    <w:abstractNumId w:val="8"/>
  </w:num>
  <w:num w:numId="13" w16cid:durableId="1088423711">
    <w:abstractNumId w:val="10"/>
  </w:num>
  <w:num w:numId="14" w16cid:durableId="15615550">
    <w:abstractNumId w:val="14"/>
  </w:num>
  <w:num w:numId="15" w16cid:durableId="394547280">
    <w:abstractNumId w:val="6"/>
  </w:num>
  <w:num w:numId="16" w16cid:durableId="182599346">
    <w:abstractNumId w:val="9"/>
  </w:num>
  <w:num w:numId="17" w16cid:durableId="16323971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57"/>
    <w:rsid w:val="003A6538"/>
    <w:rsid w:val="00421457"/>
    <w:rsid w:val="005A5953"/>
    <w:rsid w:val="006716A1"/>
    <w:rsid w:val="00882488"/>
    <w:rsid w:val="0090206F"/>
    <w:rsid w:val="00A05D86"/>
    <w:rsid w:val="00B52417"/>
    <w:rsid w:val="00C560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8DF30"/>
  <w15:chartTrackingRefBased/>
  <w15:docId w15:val="{B0A98D91-4F66-4A45-AB6D-555BE318B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14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214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14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14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14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14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14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14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14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14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214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14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14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14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14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14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14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1457"/>
    <w:rPr>
      <w:rFonts w:eastAsiaTheme="majorEastAsia" w:cstheme="majorBidi"/>
      <w:color w:val="272727" w:themeColor="text1" w:themeTint="D8"/>
    </w:rPr>
  </w:style>
  <w:style w:type="paragraph" w:styleId="Title">
    <w:name w:val="Title"/>
    <w:basedOn w:val="Normal"/>
    <w:next w:val="Normal"/>
    <w:link w:val="TitleChar"/>
    <w:uiPriority w:val="10"/>
    <w:qFormat/>
    <w:rsid w:val="004214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14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14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14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1457"/>
    <w:pPr>
      <w:spacing w:before="160"/>
      <w:jc w:val="center"/>
    </w:pPr>
    <w:rPr>
      <w:i/>
      <w:iCs/>
      <w:color w:val="404040" w:themeColor="text1" w:themeTint="BF"/>
    </w:rPr>
  </w:style>
  <w:style w:type="character" w:customStyle="1" w:styleId="QuoteChar">
    <w:name w:val="Quote Char"/>
    <w:basedOn w:val="DefaultParagraphFont"/>
    <w:link w:val="Quote"/>
    <w:uiPriority w:val="29"/>
    <w:rsid w:val="00421457"/>
    <w:rPr>
      <w:i/>
      <w:iCs/>
      <w:color w:val="404040" w:themeColor="text1" w:themeTint="BF"/>
    </w:rPr>
  </w:style>
  <w:style w:type="paragraph" w:styleId="ListParagraph">
    <w:name w:val="List Paragraph"/>
    <w:basedOn w:val="Normal"/>
    <w:uiPriority w:val="34"/>
    <w:qFormat/>
    <w:rsid w:val="00421457"/>
    <w:pPr>
      <w:ind w:left="720"/>
      <w:contextualSpacing/>
    </w:pPr>
  </w:style>
  <w:style w:type="character" w:styleId="IntenseEmphasis">
    <w:name w:val="Intense Emphasis"/>
    <w:basedOn w:val="DefaultParagraphFont"/>
    <w:uiPriority w:val="21"/>
    <w:qFormat/>
    <w:rsid w:val="00421457"/>
    <w:rPr>
      <w:i/>
      <w:iCs/>
      <w:color w:val="0F4761" w:themeColor="accent1" w:themeShade="BF"/>
    </w:rPr>
  </w:style>
  <w:style w:type="paragraph" w:styleId="IntenseQuote">
    <w:name w:val="Intense Quote"/>
    <w:basedOn w:val="Normal"/>
    <w:next w:val="Normal"/>
    <w:link w:val="IntenseQuoteChar"/>
    <w:uiPriority w:val="30"/>
    <w:qFormat/>
    <w:rsid w:val="004214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1457"/>
    <w:rPr>
      <w:i/>
      <w:iCs/>
      <w:color w:val="0F4761" w:themeColor="accent1" w:themeShade="BF"/>
    </w:rPr>
  </w:style>
  <w:style w:type="character" w:styleId="IntenseReference">
    <w:name w:val="Intense Reference"/>
    <w:basedOn w:val="DefaultParagraphFont"/>
    <w:uiPriority w:val="32"/>
    <w:qFormat/>
    <w:rsid w:val="004214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618119">
      <w:bodyDiv w:val="1"/>
      <w:marLeft w:val="0"/>
      <w:marRight w:val="0"/>
      <w:marTop w:val="0"/>
      <w:marBottom w:val="0"/>
      <w:divBdr>
        <w:top w:val="none" w:sz="0" w:space="0" w:color="auto"/>
        <w:left w:val="none" w:sz="0" w:space="0" w:color="auto"/>
        <w:bottom w:val="none" w:sz="0" w:space="0" w:color="auto"/>
        <w:right w:val="none" w:sz="0" w:space="0" w:color="auto"/>
      </w:divBdr>
    </w:div>
    <w:div w:id="324825699">
      <w:bodyDiv w:val="1"/>
      <w:marLeft w:val="0"/>
      <w:marRight w:val="0"/>
      <w:marTop w:val="0"/>
      <w:marBottom w:val="0"/>
      <w:divBdr>
        <w:top w:val="none" w:sz="0" w:space="0" w:color="auto"/>
        <w:left w:val="none" w:sz="0" w:space="0" w:color="auto"/>
        <w:bottom w:val="none" w:sz="0" w:space="0" w:color="auto"/>
        <w:right w:val="none" w:sz="0" w:space="0" w:color="auto"/>
      </w:divBdr>
    </w:div>
    <w:div w:id="358437840">
      <w:bodyDiv w:val="1"/>
      <w:marLeft w:val="0"/>
      <w:marRight w:val="0"/>
      <w:marTop w:val="0"/>
      <w:marBottom w:val="0"/>
      <w:divBdr>
        <w:top w:val="none" w:sz="0" w:space="0" w:color="auto"/>
        <w:left w:val="none" w:sz="0" w:space="0" w:color="auto"/>
        <w:bottom w:val="none" w:sz="0" w:space="0" w:color="auto"/>
        <w:right w:val="none" w:sz="0" w:space="0" w:color="auto"/>
      </w:divBdr>
    </w:div>
    <w:div w:id="420218424">
      <w:bodyDiv w:val="1"/>
      <w:marLeft w:val="0"/>
      <w:marRight w:val="0"/>
      <w:marTop w:val="0"/>
      <w:marBottom w:val="0"/>
      <w:divBdr>
        <w:top w:val="none" w:sz="0" w:space="0" w:color="auto"/>
        <w:left w:val="none" w:sz="0" w:space="0" w:color="auto"/>
        <w:bottom w:val="none" w:sz="0" w:space="0" w:color="auto"/>
        <w:right w:val="none" w:sz="0" w:space="0" w:color="auto"/>
      </w:divBdr>
    </w:div>
    <w:div w:id="528564172">
      <w:bodyDiv w:val="1"/>
      <w:marLeft w:val="0"/>
      <w:marRight w:val="0"/>
      <w:marTop w:val="0"/>
      <w:marBottom w:val="0"/>
      <w:divBdr>
        <w:top w:val="none" w:sz="0" w:space="0" w:color="auto"/>
        <w:left w:val="none" w:sz="0" w:space="0" w:color="auto"/>
        <w:bottom w:val="none" w:sz="0" w:space="0" w:color="auto"/>
        <w:right w:val="none" w:sz="0" w:space="0" w:color="auto"/>
      </w:divBdr>
    </w:div>
    <w:div w:id="621612605">
      <w:bodyDiv w:val="1"/>
      <w:marLeft w:val="0"/>
      <w:marRight w:val="0"/>
      <w:marTop w:val="0"/>
      <w:marBottom w:val="0"/>
      <w:divBdr>
        <w:top w:val="none" w:sz="0" w:space="0" w:color="auto"/>
        <w:left w:val="none" w:sz="0" w:space="0" w:color="auto"/>
        <w:bottom w:val="none" w:sz="0" w:space="0" w:color="auto"/>
        <w:right w:val="none" w:sz="0" w:space="0" w:color="auto"/>
      </w:divBdr>
      <w:divsChild>
        <w:div w:id="1863278556">
          <w:marLeft w:val="0"/>
          <w:marRight w:val="0"/>
          <w:marTop w:val="0"/>
          <w:marBottom w:val="0"/>
          <w:divBdr>
            <w:top w:val="none" w:sz="0" w:space="0" w:color="auto"/>
            <w:left w:val="none" w:sz="0" w:space="0" w:color="auto"/>
            <w:bottom w:val="none" w:sz="0" w:space="0" w:color="auto"/>
            <w:right w:val="none" w:sz="0" w:space="0" w:color="auto"/>
          </w:divBdr>
          <w:divsChild>
            <w:div w:id="175219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141214">
      <w:bodyDiv w:val="1"/>
      <w:marLeft w:val="0"/>
      <w:marRight w:val="0"/>
      <w:marTop w:val="0"/>
      <w:marBottom w:val="0"/>
      <w:divBdr>
        <w:top w:val="none" w:sz="0" w:space="0" w:color="auto"/>
        <w:left w:val="none" w:sz="0" w:space="0" w:color="auto"/>
        <w:bottom w:val="none" w:sz="0" w:space="0" w:color="auto"/>
        <w:right w:val="none" w:sz="0" w:space="0" w:color="auto"/>
      </w:divBdr>
    </w:div>
    <w:div w:id="933636751">
      <w:bodyDiv w:val="1"/>
      <w:marLeft w:val="0"/>
      <w:marRight w:val="0"/>
      <w:marTop w:val="0"/>
      <w:marBottom w:val="0"/>
      <w:divBdr>
        <w:top w:val="none" w:sz="0" w:space="0" w:color="auto"/>
        <w:left w:val="none" w:sz="0" w:space="0" w:color="auto"/>
        <w:bottom w:val="none" w:sz="0" w:space="0" w:color="auto"/>
        <w:right w:val="none" w:sz="0" w:space="0" w:color="auto"/>
      </w:divBdr>
    </w:div>
    <w:div w:id="952976172">
      <w:bodyDiv w:val="1"/>
      <w:marLeft w:val="0"/>
      <w:marRight w:val="0"/>
      <w:marTop w:val="0"/>
      <w:marBottom w:val="0"/>
      <w:divBdr>
        <w:top w:val="none" w:sz="0" w:space="0" w:color="auto"/>
        <w:left w:val="none" w:sz="0" w:space="0" w:color="auto"/>
        <w:bottom w:val="none" w:sz="0" w:space="0" w:color="auto"/>
        <w:right w:val="none" w:sz="0" w:space="0" w:color="auto"/>
      </w:divBdr>
      <w:divsChild>
        <w:div w:id="1352957055">
          <w:marLeft w:val="0"/>
          <w:marRight w:val="0"/>
          <w:marTop w:val="0"/>
          <w:marBottom w:val="0"/>
          <w:divBdr>
            <w:top w:val="none" w:sz="0" w:space="0" w:color="auto"/>
            <w:left w:val="none" w:sz="0" w:space="0" w:color="auto"/>
            <w:bottom w:val="none" w:sz="0" w:space="0" w:color="auto"/>
            <w:right w:val="none" w:sz="0" w:space="0" w:color="auto"/>
          </w:divBdr>
          <w:divsChild>
            <w:div w:id="106969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034439">
      <w:bodyDiv w:val="1"/>
      <w:marLeft w:val="0"/>
      <w:marRight w:val="0"/>
      <w:marTop w:val="0"/>
      <w:marBottom w:val="0"/>
      <w:divBdr>
        <w:top w:val="none" w:sz="0" w:space="0" w:color="auto"/>
        <w:left w:val="none" w:sz="0" w:space="0" w:color="auto"/>
        <w:bottom w:val="none" w:sz="0" w:space="0" w:color="auto"/>
        <w:right w:val="none" w:sz="0" w:space="0" w:color="auto"/>
      </w:divBdr>
    </w:div>
    <w:div w:id="1431007940">
      <w:bodyDiv w:val="1"/>
      <w:marLeft w:val="0"/>
      <w:marRight w:val="0"/>
      <w:marTop w:val="0"/>
      <w:marBottom w:val="0"/>
      <w:divBdr>
        <w:top w:val="none" w:sz="0" w:space="0" w:color="auto"/>
        <w:left w:val="none" w:sz="0" w:space="0" w:color="auto"/>
        <w:bottom w:val="none" w:sz="0" w:space="0" w:color="auto"/>
        <w:right w:val="none" w:sz="0" w:space="0" w:color="auto"/>
      </w:divBdr>
    </w:div>
    <w:div w:id="1448962249">
      <w:bodyDiv w:val="1"/>
      <w:marLeft w:val="0"/>
      <w:marRight w:val="0"/>
      <w:marTop w:val="0"/>
      <w:marBottom w:val="0"/>
      <w:divBdr>
        <w:top w:val="none" w:sz="0" w:space="0" w:color="auto"/>
        <w:left w:val="none" w:sz="0" w:space="0" w:color="auto"/>
        <w:bottom w:val="none" w:sz="0" w:space="0" w:color="auto"/>
        <w:right w:val="none" w:sz="0" w:space="0" w:color="auto"/>
      </w:divBdr>
    </w:div>
    <w:div w:id="1763836297">
      <w:bodyDiv w:val="1"/>
      <w:marLeft w:val="0"/>
      <w:marRight w:val="0"/>
      <w:marTop w:val="0"/>
      <w:marBottom w:val="0"/>
      <w:divBdr>
        <w:top w:val="none" w:sz="0" w:space="0" w:color="auto"/>
        <w:left w:val="none" w:sz="0" w:space="0" w:color="auto"/>
        <w:bottom w:val="none" w:sz="0" w:space="0" w:color="auto"/>
        <w:right w:val="none" w:sz="0" w:space="0" w:color="auto"/>
      </w:divBdr>
    </w:div>
    <w:div w:id="2018576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557</Words>
  <Characters>3176</Characters>
  <Application>Microsoft Office Word</Application>
  <DocSecurity>0</DocSecurity>
  <Lines>26</Lines>
  <Paragraphs>7</Paragraphs>
  <ScaleCrop>false</ScaleCrop>
  <Company/>
  <LinksUpToDate>false</LinksUpToDate>
  <CharactersWithSpaces>3726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McLellan</dc:creator>
  <cp:keywords/>
  <dc:description/>
  <cp:lastModifiedBy>Jon McLellan</cp:lastModifiedBy>
  <cp:revision>6</cp:revision>
  <dcterms:created xsi:type="dcterms:W3CDTF">2024-09-09T17:25:00Z</dcterms:created>
  <dcterms:modified xsi:type="dcterms:W3CDTF">2024-09-09T19:27:00Z</dcterms:modified>
</cp:coreProperties>
</file>