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864A" w14:textId="77777777" w:rsidR="00645A75" w:rsidRDefault="00F66F75" w:rsidP="00F66F75">
      <w:pPr>
        <w:pStyle w:val="Title"/>
        <w:jc w:val="center"/>
      </w:pPr>
      <w:r>
        <w:rPr>
          <w:noProof/>
          <w:lang w:eastAsia="en-US"/>
        </w:rPr>
        <w:drawing>
          <wp:inline distT="0" distB="0" distL="0" distR="0" wp14:anchorId="7D74042D" wp14:editId="66D1267D">
            <wp:extent cx="3959352" cy="813816"/>
            <wp:effectExtent l="0" t="0" r="3175" b="5715"/>
            <wp:docPr id="3" name="Picture 3" descr="University at Buffa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_Primary_Small.jpg"/>
                    <pic:cNvPicPr/>
                  </pic:nvPicPr>
                  <pic:blipFill rotWithShape="1">
                    <a:blip r:embed="rId8" cstate="print">
                      <a:extLst>
                        <a:ext uri="{28A0092B-C50C-407E-A947-70E740481C1C}">
                          <a14:useLocalDpi xmlns:a14="http://schemas.microsoft.com/office/drawing/2010/main" val="0"/>
                        </a:ext>
                      </a:extLst>
                    </a:blip>
                    <a:srcRect t="33443" b="34976"/>
                    <a:stretch/>
                  </pic:blipFill>
                  <pic:spPr bwMode="auto">
                    <a:xfrm>
                      <a:off x="0" y="0"/>
                      <a:ext cx="3959352" cy="813816"/>
                    </a:xfrm>
                    <a:prstGeom prst="rect">
                      <a:avLst/>
                    </a:prstGeom>
                    <a:ln>
                      <a:noFill/>
                    </a:ln>
                    <a:extLst>
                      <a:ext uri="{53640926-AAD7-44D8-BBD7-CCE9431645EC}">
                        <a14:shadowObscured xmlns:a14="http://schemas.microsoft.com/office/drawing/2010/main"/>
                      </a:ext>
                    </a:extLst>
                  </pic:spPr>
                </pic:pic>
              </a:graphicData>
            </a:graphic>
          </wp:inline>
        </w:drawing>
      </w:r>
    </w:p>
    <w:p w14:paraId="7F29AEC1" w14:textId="77777777" w:rsidR="00F66F75" w:rsidRPr="00F66F75" w:rsidRDefault="00F66F75" w:rsidP="00F66F75"/>
    <w:p w14:paraId="2731A10A" w14:textId="214B0BA4" w:rsidR="002248EA" w:rsidRDefault="00FD7AB9" w:rsidP="002248EA">
      <w:pPr>
        <w:pStyle w:val="Title"/>
        <w:jc w:val="center"/>
        <w:rPr>
          <w:rFonts w:ascii="Garamond" w:hAnsi="Garamond"/>
          <w:sz w:val="40"/>
          <w:szCs w:val="20"/>
        </w:rPr>
      </w:pPr>
      <w:r>
        <w:rPr>
          <w:rFonts w:ascii="Garamond" w:hAnsi="Garamond"/>
          <w:sz w:val="40"/>
          <w:szCs w:val="20"/>
        </w:rPr>
        <w:t xml:space="preserve">PHI </w:t>
      </w:r>
      <w:r w:rsidR="00177BE3">
        <w:rPr>
          <w:rFonts w:ascii="Garamond" w:hAnsi="Garamond"/>
          <w:sz w:val="40"/>
          <w:szCs w:val="20"/>
        </w:rPr>
        <w:t>579</w:t>
      </w:r>
      <w:r>
        <w:rPr>
          <w:rFonts w:ascii="Garamond" w:hAnsi="Garamond"/>
          <w:sz w:val="40"/>
          <w:szCs w:val="20"/>
        </w:rPr>
        <w:t xml:space="preserve"> </w:t>
      </w:r>
      <w:r w:rsidR="00F74572">
        <w:rPr>
          <w:rFonts w:ascii="Garamond" w:hAnsi="Garamond"/>
          <w:sz w:val="40"/>
          <w:szCs w:val="20"/>
        </w:rPr>
        <w:t>SEM</w:t>
      </w:r>
    </w:p>
    <w:p w14:paraId="7D221546" w14:textId="79120EC8" w:rsidR="00F66F75" w:rsidRPr="002248EA" w:rsidRDefault="00826642" w:rsidP="002248EA">
      <w:pPr>
        <w:pStyle w:val="Title"/>
        <w:jc w:val="center"/>
        <w:rPr>
          <w:rFonts w:ascii="Garamond" w:hAnsi="Garamond"/>
          <w:sz w:val="40"/>
          <w:szCs w:val="20"/>
        </w:rPr>
      </w:pPr>
      <w:r>
        <w:rPr>
          <w:rFonts w:ascii="Garamond" w:hAnsi="Garamond"/>
          <w:sz w:val="40"/>
          <w:szCs w:val="20"/>
        </w:rPr>
        <w:t>Ontology Engineering</w:t>
      </w:r>
      <w:r w:rsidR="00093257">
        <w:rPr>
          <w:rFonts w:ascii="Garamond" w:hAnsi="Garamond"/>
          <w:sz w:val="40"/>
          <w:szCs w:val="20"/>
        </w:rPr>
        <w:t xml:space="preserve"> and Intelligence Analysis</w:t>
      </w:r>
    </w:p>
    <w:p w14:paraId="1F9725AD" w14:textId="77777777" w:rsidR="00645A75" w:rsidRPr="000564E9" w:rsidRDefault="004133B6" w:rsidP="004133B6">
      <w:pPr>
        <w:pStyle w:val="Subtitle"/>
        <w:spacing w:after="0"/>
        <w:rPr>
          <w:rFonts w:ascii="Garamond" w:hAnsi="Garamond"/>
          <w:szCs w:val="24"/>
        </w:rPr>
      </w:pPr>
      <w:r w:rsidRPr="000564E9">
        <w:rPr>
          <w:rFonts w:ascii="Garamond" w:hAnsi="Garamond"/>
          <w:szCs w:val="24"/>
        </w:rPr>
        <w:t>Semester, Year</w:t>
      </w:r>
    </w:p>
    <w:p w14:paraId="048D3272" w14:textId="44123A89" w:rsidR="005E30F1" w:rsidRPr="000564E9" w:rsidRDefault="002248EA" w:rsidP="005E30F1">
      <w:pPr>
        <w:pStyle w:val="Subtitle"/>
        <w:spacing w:after="0"/>
        <w:contextualSpacing/>
        <w:rPr>
          <w:rFonts w:ascii="Garamond" w:hAnsi="Garamond"/>
          <w:szCs w:val="24"/>
        </w:rPr>
      </w:pPr>
      <w:r w:rsidRPr="000564E9">
        <w:rPr>
          <w:rFonts w:ascii="Garamond" w:hAnsi="Garamond"/>
          <w:szCs w:val="24"/>
        </w:rPr>
        <w:t>3 Credits</w:t>
      </w:r>
    </w:p>
    <w:p w14:paraId="37D4F5AA" w14:textId="335F8524" w:rsidR="005E30F1" w:rsidRPr="000564E9" w:rsidRDefault="005E30F1" w:rsidP="005E30F1">
      <w:pPr>
        <w:rPr>
          <w:rFonts w:ascii="Garamond" w:hAnsi="Garamond"/>
          <w:b/>
          <w:bCs/>
          <w:color w:val="262626" w:themeColor="text1" w:themeTint="D9"/>
          <w:spacing w:val="15"/>
        </w:rPr>
      </w:pPr>
      <w:r w:rsidRPr="000564E9">
        <w:rPr>
          <w:rFonts w:ascii="Garamond" w:hAnsi="Garamond"/>
          <w:b/>
          <w:bCs/>
          <w:color w:val="262626" w:themeColor="text1" w:themeTint="D9"/>
          <w:spacing w:val="15"/>
        </w:rPr>
        <w:t xml:space="preserve">Meeting Pattern </w:t>
      </w:r>
    </w:p>
    <w:p w14:paraId="7FE141B6" w14:textId="59948748" w:rsidR="004133B6" w:rsidRDefault="00484820" w:rsidP="004133B6">
      <w:pPr>
        <w:rPr>
          <w:rFonts w:ascii="Garamond" w:hAnsi="Garamond"/>
        </w:rPr>
      </w:pPr>
      <w:r>
        <w:rPr>
          <w:rFonts w:ascii="Garamond" w:hAnsi="Garamond"/>
        </w:rPr>
        <w:t>A</w:t>
      </w:r>
      <w:r w:rsidR="00626516">
        <w:rPr>
          <w:rFonts w:ascii="Garamond" w:hAnsi="Garamond"/>
        </w:rPr>
        <w:t>synchronous</w:t>
      </w:r>
      <w:r>
        <w:rPr>
          <w:rFonts w:ascii="Garamond" w:hAnsi="Garamond"/>
        </w:rPr>
        <w:t xml:space="preserve"> (optional 2 meetings per week, 1:20)</w:t>
      </w:r>
    </w:p>
    <w:p w14:paraId="30BD5C31" w14:textId="77777777" w:rsidR="00505630" w:rsidRPr="000564E9" w:rsidRDefault="00505630" w:rsidP="004133B6">
      <w:pPr>
        <w:rPr>
          <w:rFonts w:ascii="Garamond" w:hAnsi="Garamond"/>
        </w:rPr>
      </w:pP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0564E9" w14:paraId="3E2FA146" w14:textId="77777777" w:rsidTr="00EB3769">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rPr>
            <w:alias w:val="Instructor:"/>
            <w:tag w:val="Instructor:"/>
            <w:id w:val="-416556358"/>
            <w:placeholder>
              <w:docPart w:val="2BFFADB7EDE3408A8D98C3448337E43E"/>
            </w:placeholder>
            <w:temporary/>
            <w:showingPlcHdr/>
            <w15:appearance w15:val="hidden"/>
          </w:sdtPr>
          <w:sdtContent>
            <w:tc>
              <w:tcPr>
                <w:tcW w:w="3412" w:type="dxa"/>
              </w:tcPr>
              <w:p w14:paraId="7FA2E3D7" w14:textId="77777777" w:rsidR="00645A75" w:rsidRPr="000564E9" w:rsidRDefault="0059569D">
                <w:pPr>
                  <w:rPr>
                    <w:rFonts w:ascii="Garamond" w:hAnsi="Garamond"/>
                  </w:rPr>
                </w:pPr>
                <w:r w:rsidRPr="000564E9">
                  <w:rPr>
                    <w:rFonts w:ascii="Garamond" w:hAnsi="Garamond"/>
                  </w:rPr>
                  <w:t>Instructor</w:t>
                </w:r>
              </w:p>
            </w:tc>
          </w:sdtContent>
        </w:sdt>
        <w:sdt>
          <w:sdtPr>
            <w:rPr>
              <w:rFonts w:ascii="Garamond" w:hAnsi="Garamond"/>
            </w:rPr>
            <w:alias w:val="Email:"/>
            <w:tag w:val="Email:"/>
            <w:id w:val="-1716189078"/>
            <w:placeholder>
              <w:docPart w:val="C76E5D568881473580B72194E666969F"/>
            </w:placeholder>
            <w:temporary/>
            <w:showingPlcHdr/>
            <w15:appearance w15:val="hidden"/>
          </w:sdtPr>
          <w:sdtContent>
            <w:tc>
              <w:tcPr>
                <w:tcW w:w="3401" w:type="dxa"/>
              </w:tcPr>
              <w:p w14:paraId="270BB1B5" w14:textId="77777777" w:rsidR="00645A75" w:rsidRPr="000564E9" w:rsidRDefault="0059569D">
                <w:pPr>
                  <w:rPr>
                    <w:rFonts w:ascii="Garamond" w:hAnsi="Garamond"/>
                  </w:rPr>
                </w:pPr>
                <w:r w:rsidRPr="000564E9">
                  <w:rPr>
                    <w:rFonts w:ascii="Garamond" w:hAnsi="Garamond"/>
                  </w:rPr>
                  <w:t>Email</w:t>
                </w:r>
              </w:p>
            </w:tc>
          </w:sdtContent>
        </w:sdt>
        <w:sdt>
          <w:sdtPr>
            <w:rPr>
              <w:rFonts w:ascii="Garamond" w:hAnsi="Garamond"/>
            </w:rPr>
            <w:alias w:val="Office location and hours:"/>
            <w:tag w:val="Office location and hours:"/>
            <w:id w:val="-1124762793"/>
            <w:placeholder>
              <w:docPart w:val="5A53C405E9B64A0E9EB05F305AB8200C"/>
            </w:placeholder>
            <w:temporary/>
            <w:showingPlcHdr/>
            <w15:appearance w15:val="hidden"/>
          </w:sdtPr>
          <w:sdtContent>
            <w:tc>
              <w:tcPr>
                <w:tcW w:w="3411" w:type="dxa"/>
              </w:tcPr>
              <w:p w14:paraId="06AD3750" w14:textId="77777777" w:rsidR="00645A75" w:rsidRPr="000564E9" w:rsidRDefault="0059569D">
                <w:pPr>
                  <w:rPr>
                    <w:rFonts w:ascii="Garamond" w:hAnsi="Garamond"/>
                  </w:rPr>
                </w:pPr>
                <w:r w:rsidRPr="000564E9">
                  <w:rPr>
                    <w:rFonts w:ascii="Garamond" w:hAnsi="Garamond"/>
                  </w:rPr>
                  <w:t>Office Location &amp; Hours</w:t>
                </w:r>
              </w:p>
            </w:tc>
          </w:sdtContent>
        </w:sdt>
      </w:tr>
      <w:tr w:rsidR="00645A75" w:rsidRPr="000564E9" w14:paraId="2D709ED0" w14:textId="77777777" w:rsidTr="002248EA">
        <w:trPr>
          <w:trHeight w:val="270"/>
        </w:trPr>
        <w:tc>
          <w:tcPr>
            <w:tcW w:w="3412" w:type="dxa"/>
          </w:tcPr>
          <w:p w14:paraId="444AD086" w14:textId="6B859CD6" w:rsidR="00645A75" w:rsidRPr="000564E9" w:rsidRDefault="002248EA">
            <w:pPr>
              <w:pStyle w:val="NoSpacing"/>
              <w:rPr>
                <w:rFonts w:ascii="Garamond" w:hAnsi="Garamond"/>
                <w:b/>
                <w:bCs/>
                <w:sz w:val="24"/>
                <w:szCs w:val="24"/>
              </w:rPr>
            </w:pPr>
            <w:r w:rsidRPr="000564E9">
              <w:rPr>
                <w:rStyle w:val="Strong"/>
                <w:rFonts w:ascii="Garamond" w:hAnsi="Garamond"/>
                <w:b w:val="0"/>
                <w:bCs w:val="0"/>
                <w:sz w:val="24"/>
                <w:szCs w:val="24"/>
              </w:rPr>
              <w:t>John Beverley</w:t>
            </w:r>
          </w:p>
        </w:tc>
        <w:tc>
          <w:tcPr>
            <w:tcW w:w="3401" w:type="dxa"/>
          </w:tcPr>
          <w:p w14:paraId="052E7335" w14:textId="5A897A44" w:rsidR="00645A75" w:rsidRPr="000564E9" w:rsidRDefault="002248EA">
            <w:pPr>
              <w:pStyle w:val="NoSpacing"/>
              <w:rPr>
                <w:rFonts w:ascii="Garamond" w:hAnsi="Garamond"/>
                <w:sz w:val="24"/>
                <w:szCs w:val="24"/>
              </w:rPr>
            </w:pPr>
            <w:hyperlink r:id="rId9" w:history="1">
              <w:r w:rsidRPr="000564E9">
                <w:rPr>
                  <w:rStyle w:val="Hyperlink"/>
                  <w:rFonts w:ascii="Garamond" w:hAnsi="Garamond"/>
                  <w:sz w:val="24"/>
                  <w:szCs w:val="24"/>
                </w:rPr>
                <w:t>johnbeve@buffalo.edu</w:t>
              </w:r>
            </w:hyperlink>
          </w:p>
        </w:tc>
        <w:tc>
          <w:tcPr>
            <w:tcW w:w="3411" w:type="dxa"/>
          </w:tcPr>
          <w:p w14:paraId="62067984" w14:textId="5566C665" w:rsidR="00645A75" w:rsidRPr="000564E9" w:rsidRDefault="002248EA">
            <w:pPr>
              <w:pStyle w:val="NoSpacing"/>
              <w:rPr>
                <w:rFonts w:ascii="Garamond" w:hAnsi="Garamond"/>
                <w:sz w:val="24"/>
                <w:szCs w:val="24"/>
              </w:rPr>
            </w:pPr>
            <w:r w:rsidRPr="000564E9">
              <w:rPr>
                <w:rFonts w:ascii="Garamond" w:hAnsi="Garamond"/>
                <w:sz w:val="24"/>
                <w:szCs w:val="24"/>
              </w:rPr>
              <w:t>107 Park Hall</w:t>
            </w:r>
            <w:r w:rsidR="0059569D" w:rsidRPr="000564E9">
              <w:rPr>
                <w:rFonts w:ascii="Garamond" w:hAnsi="Garamond"/>
                <w:sz w:val="24"/>
                <w:szCs w:val="24"/>
              </w:rPr>
              <w:t>,</w:t>
            </w:r>
            <w:r w:rsidRPr="000564E9">
              <w:rPr>
                <w:rFonts w:ascii="Garamond" w:hAnsi="Garamond"/>
                <w:sz w:val="24"/>
                <w:szCs w:val="24"/>
              </w:rPr>
              <w:t xml:space="preserve"> </w:t>
            </w:r>
            <w:r w:rsidR="00626516">
              <w:rPr>
                <w:rFonts w:ascii="Garamond" w:hAnsi="Garamond"/>
                <w:sz w:val="24"/>
                <w:szCs w:val="24"/>
              </w:rPr>
              <w:t>T</w:t>
            </w:r>
            <w:r w:rsidR="00B31AAD">
              <w:rPr>
                <w:rFonts w:ascii="Garamond" w:hAnsi="Garamond"/>
                <w:sz w:val="24"/>
                <w:szCs w:val="24"/>
              </w:rPr>
              <w:t xml:space="preserve"> </w:t>
            </w:r>
            <w:r w:rsidR="00626516">
              <w:rPr>
                <w:rFonts w:ascii="Garamond" w:hAnsi="Garamond"/>
                <w:sz w:val="24"/>
                <w:szCs w:val="24"/>
              </w:rPr>
              <w:t>9</w:t>
            </w:r>
            <w:r w:rsidR="00B31AAD">
              <w:rPr>
                <w:rFonts w:ascii="Garamond" w:hAnsi="Garamond"/>
                <w:sz w:val="24"/>
                <w:szCs w:val="24"/>
              </w:rPr>
              <w:t>-</w:t>
            </w:r>
            <w:r w:rsidR="00626516">
              <w:rPr>
                <w:rFonts w:ascii="Garamond" w:hAnsi="Garamond"/>
                <w:sz w:val="24"/>
                <w:szCs w:val="24"/>
              </w:rPr>
              <w:t>11a</w:t>
            </w:r>
            <w:r w:rsidR="00B31AAD">
              <w:rPr>
                <w:rFonts w:ascii="Garamond" w:hAnsi="Garamond"/>
                <w:sz w:val="24"/>
                <w:szCs w:val="24"/>
              </w:rPr>
              <w:t>m</w:t>
            </w:r>
          </w:p>
        </w:tc>
      </w:tr>
    </w:tbl>
    <w:p w14:paraId="20FD4DD1" w14:textId="27BA2528" w:rsidR="00D33127"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023635109"/>
          <w:placeholder>
            <w:docPart w:val="98D6762D90E64B9986F9E2EDF5C2079F"/>
          </w:placeholder>
          <w:temporary/>
          <w:showingPlcHdr/>
          <w15:appearance w15:val="hidden"/>
        </w:sdtPr>
        <w:sdtContent>
          <w:r w:rsidR="00CC2E45" w:rsidRPr="000564E9">
            <w:rPr>
              <w:rFonts w:ascii="Garamond" w:hAnsi="Garamond"/>
              <w:sz w:val="24"/>
              <w:szCs w:val="24"/>
            </w:rPr>
            <w:t xml:space="preserve">Course </w:t>
          </w:r>
          <w:r w:rsidR="0059569D" w:rsidRPr="000564E9">
            <w:rPr>
              <w:rFonts w:ascii="Garamond" w:hAnsi="Garamond"/>
              <w:sz w:val="24"/>
              <w:szCs w:val="24"/>
            </w:rPr>
            <w:t>Description</w:t>
          </w:r>
        </w:sdtContent>
      </w:sdt>
      <w:r w:rsidR="005115A4">
        <w:rPr>
          <w:rFonts w:ascii="Garamond" w:hAnsi="Garamond"/>
          <w:sz w:val="24"/>
          <w:szCs w:val="24"/>
        </w:rPr>
        <w:t xml:space="preserve"> </w:t>
      </w:r>
    </w:p>
    <w:p w14:paraId="50E2D28B" w14:textId="77777777" w:rsidR="00626516" w:rsidRPr="00363D82" w:rsidRDefault="00626516" w:rsidP="00626516">
      <w:pPr>
        <w:pStyle w:val="Heading2"/>
        <w:rPr>
          <w:rFonts w:ascii="Garamond" w:hAnsi="Garamond"/>
          <w:b w:val="0"/>
          <w:bCs w:val="0"/>
          <w:color w:val="000000" w:themeColor="text1"/>
        </w:rPr>
      </w:pPr>
      <w:r>
        <w:rPr>
          <w:rFonts w:ascii="Garamond" w:hAnsi="Garamond"/>
          <w:b w:val="0"/>
          <w:bCs w:val="0"/>
          <w:color w:val="000000" w:themeColor="text1"/>
        </w:rPr>
        <w:t>This course</w:t>
      </w:r>
      <w:r w:rsidRPr="00363D82">
        <w:rPr>
          <w:rFonts w:ascii="Garamond" w:hAnsi="Garamond"/>
          <w:b w:val="0"/>
          <w:bCs w:val="0"/>
          <w:color w:val="000000" w:themeColor="text1"/>
        </w:rPr>
        <w:t xml:space="preserve"> integrates foundational principles of ontology </w:t>
      </w:r>
      <w:r>
        <w:rPr>
          <w:rFonts w:ascii="Garamond" w:hAnsi="Garamond"/>
          <w:b w:val="0"/>
          <w:bCs w:val="0"/>
          <w:color w:val="000000" w:themeColor="text1"/>
        </w:rPr>
        <w:t xml:space="preserve">engineering </w:t>
      </w:r>
      <w:r w:rsidRPr="00363D82">
        <w:rPr>
          <w:rFonts w:ascii="Garamond" w:hAnsi="Garamond"/>
          <w:b w:val="0"/>
          <w:bCs w:val="0"/>
          <w:color w:val="000000" w:themeColor="text1"/>
        </w:rPr>
        <w:t xml:space="preserve">with contemporary </w:t>
      </w:r>
      <w:r>
        <w:rPr>
          <w:rFonts w:ascii="Garamond" w:hAnsi="Garamond"/>
          <w:b w:val="0"/>
          <w:bCs w:val="0"/>
          <w:color w:val="000000" w:themeColor="text1"/>
        </w:rPr>
        <w:t xml:space="preserve">research in </w:t>
      </w:r>
      <w:r w:rsidRPr="00363D82">
        <w:rPr>
          <w:rFonts w:ascii="Garamond" w:hAnsi="Garamond"/>
          <w:b w:val="0"/>
          <w:bCs w:val="0"/>
          <w:color w:val="000000" w:themeColor="text1"/>
        </w:rPr>
        <w:t xml:space="preserve">intelligence analysis. </w:t>
      </w:r>
      <w:r>
        <w:rPr>
          <w:rFonts w:ascii="Garamond" w:hAnsi="Garamond"/>
          <w:b w:val="0"/>
          <w:bCs w:val="0"/>
          <w:color w:val="000000" w:themeColor="text1"/>
        </w:rPr>
        <w:t>To that end, we explore ontological</w:t>
      </w:r>
      <w:r w:rsidRPr="00363D82">
        <w:rPr>
          <w:rFonts w:ascii="Garamond" w:hAnsi="Garamond"/>
          <w:b w:val="0"/>
          <w:bCs w:val="0"/>
          <w:color w:val="000000" w:themeColor="text1"/>
        </w:rPr>
        <w:t xml:space="preserve"> dimensions that inform intelligence methodologies, addressing fundamental questions related to knowledge, truth, ethics, and decision-making within this domain.</w:t>
      </w:r>
    </w:p>
    <w:p w14:paraId="28B4079F" w14:textId="77777777" w:rsidR="00626516" w:rsidRPr="00363D82" w:rsidRDefault="00626516" w:rsidP="00626516">
      <w:pPr>
        <w:pStyle w:val="Heading2"/>
        <w:rPr>
          <w:rFonts w:ascii="Garamond" w:hAnsi="Garamond"/>
          <w:b w:val="0"/>
          <w:bCs w:val="0"/>
          <w:color w:val="000000" w:themeColor="text1"/>
        </w:rPr>
      </w:pPr>
      <w:r w:rsidRPr="00363D82">
        <w:rPr>
          <w:rFonts w:ascii="Garamond" w:hAnsi="Garamond"/>
          <w:b w:val="0"/>
          <w:bCs w:val="0"/>
          <w:color w:val="000000" w:themeColor="text1"/>
        </w:rPr>
        <w:t xml:space="preserve">The curriculum anchors theoretical concepts in practical intelligence contexts, transforming abstract ideas into actionable tools for analyzing and enhancing intelligence operations. Students will engage critically with a diverse array of topics, including the implications of digital warfare, </w:t>
      </w:r>
      <w:r>
        <w:rPr>
          <w:rFonts w:ascii="Garamond" w:hAnsi="Garamond"/>
          <w:b w:val="0"/>
          <w:bCs w:val="0"/>
          <w:color w:val="000000" w:themeColor="text1"/>
        </w:rPr>
        <w:t xml:space="preserve">the nature of cybersecurity in the global sphere, </w:t>
      </w:r>
      <w:r w:rsidRPr="00363D82">
        <w:rPr>
          <w:rFonts w:ascii="Garamond" w:hAnsi="Garamond"/>
          <w:b w:val="0"/>
          <w:bCs w:val="0"/>
          <w:color w:val="000000" w:themeColor="text1"/>
        </w:rPr>
        <w:t>the ontology of terrorism, and the ethical considerations of artificial intelligence in espionage.</w:t>
      </w:r>
    </w:p>
    <w:p w14:paraId="1D953289" w14:textId="77777777" w:rsidR="00626516" w:rsidRPr="00363D82" w:rsidRDefault="00626516" w:rsidP="00626516">
      <w:pPr>
        <w:pStyle w:val="Heading2"/>
        <w:rPr>
          <w:rFonts w:ascii="Garamond" w:hAnsi="Garamond"/>
          <w:b w:val="0"/>
          <w:bCs w:val="0"/>
          <w:color w:val="000000" w:themeColor="text1"/>
        </w:rPr>
      </w:pPr>
      <w:r>
        <w:rPr>
          <w:rFonts w:ascii="Garamond" w:hAnsi="Garamond"/>
          <w:b w:val="0"/>
          <w:bCs w:val="0"/>
          <w:color w:val="000000" w:themeColor="text1"/>
        </w:rPr>
        <w:t>Students</w:t>
      </w:r>
      <w:r w:rsidRPr="00363D82">
        <w:rPr>
          <w:rFonts w:ascii="Garamond" w:hAnsi="Garamond"/>
          <w:b w:val="0"/>
          <w:bCs w:val="0"/>
          <w:color w:val="000000" w:themeColor="text1"/>
        </w:rPr>
        <w:t xml:space="preserve"> will develop a nuanced understanding </w:t>
      </w:r>
      <w:r>
        <w:rPr>
          <w:rFonts w:ascii="Garamond" w:hAnsi="Garamond"/>
          <w:b w:val="0"/>
          <w:bCs w:val="0"/>
          <w:color w:val="000000" w:themeColor="text1"/>
        </w:rPr>
        <w:t>of</w:t>
      </w:r>
      <w:r w:rsidRPr="00363D82">
        <w:rPr>
          <w:rFonts w:ascii="Garamond" w:hAnsi="Garamond"/>
          <w:b w:val="0"/>
          <w:bCs w:val="0"/>
          <w:color w:val="000000" w:themeColor="text1"/>
        </w:rPr>
        <w:t xml:space="preserve"> innovative </w:t>
      </w:r>
      <w:r>
        <w:rPr>
          <w:rFonts w:ascii="Garamond" w:hAnsi="Garamond"/>
          <w:b w:val="0"/>
          <w:bCs w:val="0"/>
          <w:color w:val="000000" w:themeColor="text1"/>
        </w:rPr>
        <w:t>applications of semantic web tools, ontologies, and knowledge graphs</w:t>
      </w:r>
      <w:r w:rsidRPr="00363D82">
        <w:rPr>
          <w:rFonts w:ascii="Garamond" w:hAnsi="Garamond"/>
          <w:b w:val="0"/>
          <w:bCs w:val="0"/>
          <w:color w:val="000000" w:themeColor="text1"/>
        </w:rPr>
        <w:t xml:space="preserve"> to intelligence analysis. The goal is for students to emerge with the ability to not only grasp but also critically evaluate and contribute to ongoing discussions and developments in the field. By the end of the course, students will be well-prepared to formulate and advocate their own informed perspectives on pressing intelligence issues.</w:t>
      </w:r>
    </w:p>
    <w:p w14:paraId="12051BEA" w14:textId="55650F00" w:rsidR="006D1A9E"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831948416"/>
          <w:placeholder>
            <w:docPart w:val="E606010BF21B4579BD1A5446264EAE92"/>
          </w:placeholder>
          <w:temporary/>
          <w:showingPlcHdr/>
          <w15:appearance w15:val="hidden"/>
        </w:sdtPr>
        <w:sdtContent>
          <w:r w:rsidR="006D1A9E" w:rsidRPr="000564E9">
            <w:rPr>
              <w:rFonts w:ascii="Garamond" w:hAnsi="Garamond"/>
              <w:sz w:val="24"/>
              <w:szCs w:val="24"/>
            </w:rPr>
            <w:t>Learning Outcomes</w:t>
          </w:r>
        </w:sdtContent>
      </w:sdt>
    </w:p>
    <w:tbl>
      <w:tblPr>
        <w:tblStyle w:val="SyllabusTable-withBorders"/>
        <w:tblW w:w="92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Learning Outcomes"/>
      </w:tblPr>
      <w:tblGrid>
        <w:gridCol w:w="6745"/>
        <w:gridCol w:w="2520"/>
      </w:tblGrid>
      <w:tr w:rsidR="00E209BB" w:rsidRPr="000564E9" w14:paraId="1AC277D5" w14:textId="77777777" w:rsidTr="00E209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45" w:type="dxa"/>
          </w:tcPr>
          <w:p w14:paraId="690C99ED" w14:textId="77777777" w:rsidR="00F66F75" w:rsidRPr="000564E9" w:rsidRDefault="00F66F75" w:rsidP="00B31AAD">
            <w:pPr>
              <w:jc w:val="center"/>
              <w:rPr>
                <w:rFonts w:ascii="Garamond" w:hAnsi="Garamond"/>
              </w:rPr>
            </w:pPr>
            <w:r w:rsidRPr="000564E9">
              <w:rPr>
                <w:rFonts w:ascii="Garamond" w:hAnsi="Garamond"/>
              </w:rPr>
              <w:t>Outcome</w:t>
            </w:r>
          </w:p>
        </w:tc>
        <w:sdt>
          <w:sdtPr>
            <w:rPr>
              <w:rFonts w:ascii="Garamond" w:hAnsi="Garamond"/>
            </w:rPr>
            <w:alias w:val="Subject:"/>
            <w:tag w:val="Subject:"/>
            <w:id w:val="-1747460"/>
            <w:placeholder>
              <w:docPart w:val="B7705950DD144B4C9D1896352828F571"/>
            </w:placeholder>
            <w15:appearance w15:val="hidden"/>
          </w:sdtPr>
          <w:sdtContent>
            <w:tc>
              <w:tcPr>
                <w:tcW w:w="2520" w:type="dxa"/>
              </w:tcPr>
              <w:p w14:paraId="237A0299" w14:textId="77777777" w:rsidR="00F66F75" w:rsidRPr="000564E9" w:rsidRDefault="00F66F75" w:rsidP="00B31AAD">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0564E9">
                  <w:rPr>
                    <w:rFonts w:ascii="Garamond" w:hAnsi="Garamond"/>
                  </w:rPr>
                  <w:t>Method of Assessment</w:t>
                </w:r>
              </w:p>
            </w:tc>
          </w:sdtContent>
        </w:sdt>
      </w:tr>
      <w:tr w:rsidR="00E209BB" w:rsidRPr="000564E9" w14:paraId="66F208C1"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17BEE76" w14:textId="6CCDCD4E" w:rsidR="00F66F75" w:rsidRPr="003C1BCA" w:rsidRDefault="00093257" w:rsidP="00F66F75">
            <w:pPr>
              <w:rPr>
                <w:rFonts w:ascii="Garamond" w:hAnsi="Garamond"/>
                <w:b w:val="0"/>
                <w:bCs/>
              </w:rPr>
            </w:pPr>
            <w:r w:rsidRPr="003C1BCA">
              <w:rPr>
                <w:rFonts w:ascii="Garamond" w:hAnsi="Garamond"/>
                <w:b w:val="0"/>
                <w:bCs/>
              </w:rPr>
              <w:t xml:space="preserve">Critically evaluate the core literature and central debates straddling the intersection of </w:t>
            </w:r>
            <w:r w:rsidR="00FB4C8B">
              <w:rPr>
                <w:rFonts w:ascii="Garamond" w:hAnsi="Garamond"/>
                <w:b w:val="0"/>
                <w:bCs/>
              </w:rPr>
              <w:t>ontology engineering</w:t>
            </w:r>
            <w:r w:rsidRPr="003C1BCA">
              <w:rPr>
                <w:rFonts w:ascii="Garamond" w:hAnsi="Garamond"/>
                <w:b w:val="0"/>
                <w:bCs/>
              </w:rPr>
              <w:t xml:space="preserve"> and intelligence analysis.</w:t>
            </w:r>
          </w:p>
        </w:tc>
        <w:tc>
          <w:tcPr>
            <w:tcW w:w="2520" w:type="dxa"/>
          </w:tcPr>
          <w:p w14:paraId="7A77F4AA" w14:textId="24A089C1" w:rsidR="00F66F75" w:rsidRPr="000564E9" w:rsidRDefault="0050563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w:t>
            </w:r>
            <w:r w:rsidR="00FB4C8B">
              <w:rPr>
                <w:rFonts w:ascii="Garamond" w:hAnsi="Garamond"/>
              </w:rPr>
              <w:t>, Presentations</w:t>
            </w:r>
          </w:p>
        </w:tc>
      </w:tr>
      <w:tr w:rsidR="00E209BB" w:rsidRPr="000564E9" w14:paraId="14B5582D"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6E46BCA3" w14:textId="1B315F49" w:rsidR="00F66F75" w:rsidRPr="003C1BCA" w:rsidRDefault="00093257" w:rsidP="00F66F75">
            <w:pPr>
              <w:rPr>
                <w:rFonts w:ascii="Garamond" w:hAnsi="Garamond"/>
                <w:b w:val="0"/>
                <w:bCs/>
              </w:rPr>
            </w:pPr>
            <w:r w:rsidRPr="003C1BCA">
              <w:rPr>
                <w:rFonts w:ascii="Garamond" w:hAnsi="Garamond"/>
                <w:b w:val="0"/>
                <w:bCs/>
              </w:rPr>
              <w:t xml:space="preserve">Conceptualize and advocate </w:t>
            </w:r>
            <w:r w:rsidR="00FB4C8B">
              <w:rPr>
                <w:rFonts w:ascii="Garamond" w:hAnsi="Garamond"/>
                <w:b w:val="0"/>
                <w:bCs/>
              </w:rPr>
              <w:t>ontology</w:t>
            </w:r>
            <w:r w:rsidRPr="003C1BCA">
              <w:rPr>
                <w:rFonts w:ascii="Garamond" w:hAnsi="Garamond"/>
                <w:b w:val="0"/>
                <w:bCs/>
              </w:rPr>
              <w:t>-informed perspectives on pressing intelligence issues, showcasing innovation and depth.</w:t>
            </w:r>
          </w:p>
        </w:tc>
        <w:tc>
          <w:tcPr>
            <w:tcW w:w="2520" w:type="dxa"/>
          </w:tcPr>
          <w:p w14:paraId="2ABFA1F7" w14:textId="56D57D3D" w:rsidR="00F66F7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014609F8"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0C0468DA" w14:textId="4B1D8815" w:rsidR="00F66F75" w:rsidRPr="003C1BCA" w:rsidRDefault="00093257" w:rsidP="00F66F75">
            <w:pPr>
              <w:rPr>
                <w:rFonts w:ascii="Garamond" w:hAnsi="Garamond"/>
                <w:b w:val="0"/>
                <w:bCs/>
              </w:rPr>
            </w:pPr>
            <w:r w:rsidRPr="003C1BCA">
              <w:rPr>
                <w:rFonts w:ascii="Garamond" w:hAnsi="Garamond"/>
                <w:b w:val="0"/>
                <w:bCs/>
              </w:rPr>
              <w:t>Demonstrate an in-depth understanding of the philosophical underpinnings that inform intelligence paradigms.</w:t>
            </w:r>
          </w:p>
        </w:tc>
        <w:tc>
          <w:tcPr>
            <w:tcW w:w="2520" w:type="dxa"/>
          </w:tcPr>
          <w:p w14:paraId="20373702" w14:textId="51F6E591" w:rsidR="00F66F7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0E61871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76F91215" w14:textId="6DB07DCB" w:rsidR="00C76B83" w:rsidRPr="003C1BCA" w:rsidRDefault="00093257" w:rsidP="00F66F75">
            <w:pPr>
              <w:rPr>
                <w:rFonts w:ascii="Garamond" w:hAnsi="Garamond"/>
                <w:b w:val="0"/>
                <w:bCs/>
              </w:rPr>
            </w:pPr>
            <w:r w:rsidRPr="003C1BCA">
              <w:rPr>
                <w:rFonts w:ascii="Garamond" w:hAnsi="Garamond"/>
                <w:b w:val="0"/>
                <w:bCs/>
              </w:rPr>
              <w:t xml:space="preserve">Analyze how classical </w:t>
            </w:r>
            <w:r w:rsidR="00FB4C8B">
              <w:rPr>
                <w:rFonts w:ascii="Garamond" w:hAnsi="Garamond"/>
                <w:b w:val="0"/>
                <w:bCs/>
              </w:rPr>
              <w:t>ontological</w:t>
            </w:r>
            <w:r w:rsidRPr="003C1BCA">
              <w:rPr>
                <w:rFonts w:ascii="Garamond" w:hAnsi="Garamond"/>
                <w:b w:val="0"/>
                <w:bCs/>
              </w:rPr>
              <w:t xml:space="preserve"> constructs can be integrated into contemporary intelligence analysis frameworks.</w:t>
            </w:r>
          </w:p>
        </w:tc>
        <w:tc>
          <w:tcPr>
            <w:tcW w:w="2520" w:type="dxa"/>
          </w:tcPr>
          <w:p w14:paraId="4C37A92A" w14:textId="47944F68" w:rsidR="00C76B83"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4CA6EDF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4E88B7ED" w14:textId="73952AD2" w:rsidR="00C76B83" w:rsidRPr="003C1BCA" w:rsidRDefault="00093257" w:rsidP="00F66F75">
            <w:pPr>
              <w:rPr>
                <w:rFonts w:ascii="Garamond" w:hAnsi="Garamond"/>
                <w:b w:val="0"/>
                <w:bCs/>
              </w:rPr>
            </w:pPr>
            <w:r w:rsidRPr="003C1BCA">
              <w:rPr>
                <w:rFonts w:ascii="Garamond" w:hAnsi="Garamond"/>
                <w:b w:val="0"/>
                <w:bCs/>
              </w:rPr>
              <w:t>Identify the ways in which ethical, ontological, and epistemological challenges emerge within intelligence operations and decision-making.</w:t>
            </w:r>
          </w:p>
        </w:tc>
        <w:tc>
          <w:tcPr>
            <w:tcW w:w="2520" w:type="dxa"/>
          </w:tcPr>
          <w:p w14:paraId="6E04E3E0" w14:textId="37DADA59" w:rsidR="00C76B83"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610B0DC8"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3FD65A9" w14:textId="673440A5" w:rsidR="00A671CF" w:rsidRPr="003C1BCA" w:rsidRDefault="00484820" w:rsidP="00F66F75">
            <w:pPr>
              <w:rPr>
                <w:rFonts w:ascii="Garamond" w:hAnsi="Garamond"/>
                <w:b w:val="0"/>
                <w:bCs/>
              </w:rPr>
            </w:pPr>
            <w:r>
              <w:rPr>
                <w:rFonts w:ascii="Garamond" w:hAnsi="Garamond"/>
                <w:b w:val="0"/>
                <w:bCs/>
              </w:rPr>
              <w:lastRenderedPageBreak/>
              <w:t xml:space="preserve">Create ontology design patterns representing core aspects of the domain of intelligence analysis, using existing open-source ontologies </w:t>
            </w:r>
          </w:p>
        </w:tc>
        <w:tc>
          <w:tcPr>
            <w:tcW w:w="2520" w:type="dxa"/>
          </w:tcPr>
          <w:p w14:paraId="1B31D026" w14:textId="4AFFFA76" w:rsidR="00A671CF"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r w:rsidR="00484820">
              <w:rPr>
                <w:rFonts w:ascii="Garamond" w:hAnsi="Garamond"/>
              </w:rPr>
              <w:t>, Final Project</w:t>
            </w:r>
          </w:p>
        </w:tc>
      </w:tr>
      <w:tr w:rsidR="00E209BB" w:rsidRPr="000564E9" w14:paraId="5A1775B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FEB9C59" w14:textId="6AEBE5B6" w:rsidR="009F4AE5" w:rsidRPr="003C1BCA" w:rsidRDefault="00541FAA" w:rsidP="00F66F75">
            <w:pPr>
              <w:rPr>
                <w:rFonts w:ascii="Garamond" w:hAnsi="Garamond"/>
                <w:b w:val="0"/>
                <w:bCs/>
              </w:rPr>
            </w:pPr>
            <w:r w:rsidRPr="003C1BCA">
              <w:rPr>
                <w:rFonts w:ascii="Garamond" w:hAnsi="Garamond"/>
                <w:b w:val="0"/>
                <w:bCs/>
              </w:rPr>
              <w:t xml:space="preserve">Engage in independent exploration of a chosen </w:t>
            </w:r>
            <w:r w:rsidR="00FB4C8B">
              <w:rPr>
                <w:rFonts w:ascii="Garamond" w:hAnsi="Garamond"/>
                <w:b w:val="0"/>
                <w:bCs/>
              </w:rPr>
              <w:t>ontological</w:t>
            </w:r>
            <w:r w:rsidRPr="003C1BCA">
              <w:rPr>
                <w:rFonts w:ascii="Garamond" w:hAnsi="Garamond"/>
                <w:b w:val="0"/>
                <w:bCs/>
              </w:rPr>
              <w:t xml:space="preserve"> issue in AI, producing a well-reasoned and critically reflective </w:t>
            </w:r>
            <w:r w:rsidR="00FB4C8B">
              <w:rPr>
                <w:rFonts w:ascii="Garamond" w:hAnsi="Garamond"/>
                <w:b w:val="0"/>
                <w:bCs/>
              </w:rPr>
              <w:t>result</w:t>
            </w:r>
            <w:r w:rsidRPr="003C1BCA">
              <w:rPr>
                <w:rFonts w:ascii="Garamond" w:hAnsi="Garamond"/>
                <w:b w:val="0"/>
                <w:bCs/>
              </w:rPr>
              <w:t xml:space="preserve"> that contributes to the ongoing discourse in the field.</w:t>
            </w:r>
          </w:p>
        </w:tc>
        <w:tc>
          <w:tcPr>
            <w:tcW w:w="2520" w:type="dxa"/>
          </w:tcPr>
          <w:p w14:paraId="4CD9C997" w14:textId="46680042" w:rsidR="009F4AE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Final Project</w:t>
            </w:r>
          </w:p>
        </w:tc>
      </w:tr>
    </w:tbl>
    <w:p w14:paraId="3B047559" w14:textId="77777777" w:rsidR="00F66F75" w:rsidRPr="000564E9" w:rsidRDefault="00F66F75">
      <w:pPr>
        <w:rPr>
          <w:rFonts w:ascii="Garamond" w:hAnsi="Garamond"/>
        </w:rPr>
      </w:pPr>
    </w:p>
    <w:p w14:paraId="434CCE82" w14:textId="24432FD5" w:rsidR="00645A75" w:rsidRPr="000564E9" w:rsidRDefault="00936DB4">
      <w:pPr>
        <w:pStyle w:val="Heading2"/>
        <w:rPr>
          <w:rFonts w:ascii="Garamond" w:hAnsi="Garamond"/>
          <w:sz w:val="24"/>
          <w:szCs w:val="24"/>
        </w:rPr>
      </w:pPr>
      <w:r>
        <w:rPr>
          <w:rFonts w:ascii="Garamond" w:hAnsi="Garamond"/>
          <w:sz w:val="24"/>
          <w:szCs w:val="24"/>
        </w:rPr>
        <w:t>Required</w:t>
      </w:r>
      <w:r w:rsidR="00FD7AB9">
        <w:rPr>
          <w:rFonts w:ascii="Garamond" w:hAnsi="Garamond"/>
          <w:sz w:val="24"/>
          <w:szCs w:val="24"/>
        </w:rPr>
        <w:t xml:space="preserve"> </w:t>
      </w:r>
      <w:r w:rsidR="00C76B83" w:rsidRPr="000564E9">
        <w:rPr>
          <w:rFonts w:ascii="Garamond" w:hAnsi="Garamond"/>
          <w:sz w:val="24"/>
          <w:szCs w:val="24"/>
        </w:rPr>
        <w:t>Text(s) &amp; Materials</w:t>
      </w:r>
    </w:p>
    <w:p w14:paraId="749B3388" w14:textId="033DD143" w:rsidR="00645A75" w:rsidRPr="00B31AAD" w:rsidRDefault="003C1BCA" w:rsidP="00B31AAD">
      <w:pPr>
        <w:pStyle w:val="ListParagraph"/>
        <w:numPr>
          <w:ilvl w:val="0"/>
          <w:numId w:val="24"/>
        </w:numPr>
        <w:rPr>
          <w:rFonts w:ascii="Garamond" w:hAnsi="Garamond"/>
        </w:rPr>
      </w:pPr>
      <w:r w:rsidRPr="00B31AAD">
        <w:rPr>
          <w:rFonts w:ascii="Garamond" w:hAnsi="Garamond"/>
        </w:rPr>
        <w:t>See schedule below</w:t>
      </w:r>
      <w:r w:rsidR="00B31AAD" w:rsidRPr="00B31AAD">
        <w:rPr>
          <w:rFonts w:ascii="Garamond" w:hAnsi="Garamond"/>
        </w:rPr>
        <w:t>.</w:t>
      </w:r>
    </w:p>
    <w:p w14:paraId="1638A7F2"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t>Course Requirements</w:t>
      </w:r>
    </w:p>
    <w:p w14:paraId="2118CD5B" w14:textId="0F4DCD5B"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Students will be expected to participate in class discussions</w:t>
      </w:r>
      <w:r w:rsidR="00484820">
        <w:rPr>
          <w:rFonts w:ascii="Garamond" w:hAnsi="Garamond"/>
          <w:color w:val="000000" w:themeColor="text1"/>
        </w:rPr>
        <w:t xml:space="preserve"> boards and watch all lectures</w:t>
      </w:r>
      <w:r w:rsidRPr="00FB4C8B">
        <w:rPr>
          <w:rFonts w:ascii="Garamond" w:hAnsi="Garamond"/>
          <w:color w:val="000000" w:themeColor="text1"/>
        </w:rPr>
        <w:t>.</w:t>
      </w:r>
    </w:p>
    <w:p w14:paraId="4F8ADE72" w14:textId="6EB967D9"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 xml:space="preserve">Students will be expected to </w:t>
      </w:r>
      <w:r w:rsidR="00FB4C8B">
        <w:rPr>
          <w:rFonts w:ascii="Garamond" w:hAnsi="Garamond"/>
          <w:color w:val="000000" w:themeColor="text1"/>
        </w:rPr>
        <w:t xml:space="preserve">give at least two presentations during the semester. </w:t>
      </w:r>
    </w:p>
    <w:p w14:paraId="1ECF46FB" w14:textId="44612DCC"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 xml:space="preserve">Students will be expected to submit one final </w:t>
      </w:r>
      <w:r w:rsidR="00FB4C8B">
        <w:rPr>
          <w:rFonts w:ascii="Garamond" w:hAnsi="Garamond"/>
          <w:color w:val="000000" w:themeColor="text1"/>
        </w:rPr>
        <w:t>project.</w:t>
      </w:r>
    </w:p>
    <w:p w14:paraId="46824096" w14:textId="32A39272" w:rsidR="002248EA" w:rsidRPr="000564E9" w:rsidRDefault="005E30F1" w:rsidP="002248EA">
      <w:pPr>
        <w:pStyle w:val="Heading2"/>
        <w:rPr>
          <w:rFonts w:ascii="Garamond" w:hAnsi="Garamond"/>
          <w:sz w:val="24"/>
          <w:szCs w:val="24"/>
        </w:rPr>
      </w:pPr>
      <w:r w:rsidRPr="000564E9">
        <w:rPr>
          <w:rFonts w:ascii="Garamond" w:hAnsi="Garamond"/>
          <w:sz w:val="24"/>
          <w:szCs w:val="24"/>
        </w:rPr>
        <w:t>Grading Policy</w:t>
      </w:r>
    </w:p>
    <w:tbl>
      <w:tblPr>
        <w:tblW w:w="0" w:type="auto"/>
        <w:tblCellSpacing w:w="0" w:type="dxa"/>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10"/>
        <w:gridCol w:w="4303"/>
      </w:tblGrid>
      <w:tr w:rsidR="00D52CCA" w:rsidRPr="000564E9" w14:paraId="0BB20E57" w14:textId="77777777" w:rsidTr="00D52CCA">
        <w:trPr>
          <w:trHeight w:val="217"/>
          <w:tblCellSpacing w:w="0" w:type="dxa"/>
        </w:trPr>
        <w:tc>
          <w:tcPr>
            <w:tcW w:w="1910" w:type="dxa"/>
            <w:shd w:val="clear" w:color="auto" w:fill="auto"/>
            <w:tcMar>
              <w:top w:w="90" w:type="dxa"/>
              <w:left w:w="135" w:type="dxa"/>
              <w:bottom w:w="90" w:type="dxa"/>
              <w:right w:w="90" w:type="dxa"/>
            </w:tcMar>
            <w:vAlign w:val="center"/>
            <w:hideMark/>
          </w:tcPr>
          <w:p w14:paraId="7EC7B889" w14:textId="165A243C" w:rsidR="00D52CCA" w:rsidRPr="000564E9" w:rsidRDefault="00D52CCA" w:rsidP="008F551E">
            <w:pPr>
              <w:rPr>
                <w:rFonts w:ascii="Garamond" w:hAnsi="Garamond"/>
                <w:b/>
              </w:rPr>
            </w:pPr>
            <w:r w:rsidRPr="000564E9">
              <w:rPr>
                <w:rFonts w:ascii="Garamond" w:hAnsi="Garamond"/>
                <w:b/>
              </w:rPr>
              <w:t>Weighting</w:t>
            </w:r>
          </w:p>
        </w:tc>
        <w:tc>
          <w:tcPr>
            <w:tcW w:w="4303" w:type="dxa"/>
            <w:shd w:val="clear" w:color="auto" w:fill="auto"/>
            <w:tcMar>
              <w:top w:w="90" w:type="dxa"/>
              <w:left w:w="135" w:type="dxa"/>
              <w:bottom w:w="90" w:type="dxa"/>
              <w:right w:w="90" w:type="dxa"/>
            </w:tcMar>
            <w:vAlign w:val="center"/>
            <w:hideMark/>
          </w:tcPr>
          <w:p w14:paraId="4EFF4931" w14:textId="55D76A4E" w:rsidR="00D52CCA" w:rsidRPr="000564E9" w:rsidRDefault="00D52CCA" w:rsidP="008F551E">
            <w:pPr>
              <w:rPr>
                <w:rFonts w:ascii="Garamond" w:hAnsi="Garamond"/>
                <w:b/>
              </w:rPr>
            </w:pPr>
            <w:r w:rsidRPr="000564E9">
              <w:rPr>
                <w:rFonts w:ascii="Garamond" w:hAnsi="Garamond"/>
                <w:b/>
              </w:rPr>
              <w:t>Assessment/Assignment</w:t>
            </w:r>
          </w:p>
        </w:tc>
      </w:tr>
      <w:tr w:rsidR="00D52CCA" w:rsidRPr="000564E9" w14:paraId="79E72F74" w14:textId="77777777" w:rsidTr="00D52CCA">
        <w:trPr>
          <w:trHeight w:val="209"/>
          <w:tblCellSpacing w:w="0" w:type="dxa"/>
        </w:trPr>
        <w:tc>
          <w:tcPr>
            <w:tcW w:w="1910" w:type="dxa"/>
            <w:shd w:val="clear" w:color="auto" w:fill="FFFFFF"/>
            <w:tcMar>
              <w:top w:w="90" w:type="dxa"/>
              <w:left w:w="135" w:type="dxa"/>
              <w:bottom w:w="90" w:type="dxa"/>
              <w:right w:w="90" w:type="dxa"/>
            </w:tcMar>
            <w:vAlign w:val="center"/>
            <w:hideMark/>
          </w:tcPr>
          <w:p w14:paraId="48DCCB83" w14:textId="32695CB2" w:rsidR="00D52CCA" w:rsidRPr="000564E9" w:rsidRDefault="00D52CCA" w:rsidP="008F551E">
            <w:pPr>
              <w:rPr>
                <w:rFonts w:ascii="Garamond" w:hAnsi="Garamond"/>
              </w:rPr>
            </w:pPr>
            <w:r w:rsidRPr="000564E9">
              <w:rPr>
                <w:rFonts w:ascii="Garamond" w:hAnsi="Garamond"/>
              </w:rPr>
              <w:t>3</w:t>
            </w:r>
            <w:r w:rsidR="00FB4C8B">
              <w:rPr>
                <w:rFonts w:ascii="Garamond" w:hAnsi="Garamond"/>
              </w:rPr>
              <w:t>0</w:t>
            </w:r>
            <w:r w:rsidRPr="000564E9">
              <w:rPr>
                <w:rFonts w:ascii="Garamond" w:hAnsi="Garamond"/>
              </w:rPr>
              <w:t>%</w:t>
            </w:r>
          </w:p>
        </w:tc>
        <w:tc>
          <w:tcPr>
            <w:tcW w:w="4303" w:type="dxa"/>
            <w:shd w:val="clear" w:color="auto" w:fill="FFFFFF"/>
            <w:tcMar>
              <w:top w:w="90" w:type="dxa"/>
              <w:left w:w="135" w:type="dxa"/>
              <w:bottom w:w="90" w:type="dxa"/>
              <w:right w:w="90" w:type="dxa"/>
            </w:tcMar>
            <w:vAlign w:val="center"/>
            <w:hideMark/>
          </w:tcPr>
          <w:p w14:paraId="59784B5D" w14:textId="1ED442C3" w:rsidR="00D52CCA" w:rsidRPr="000564E9" w:rsidRDefault="000270AC" w:rsidP="008F551E">
            <w:pPr>
              <w:rPr>
                <w:rFonts w:ascii="Garamond" w:hAnsi="Garamond"/>
              </w:rPr>
            </w:pPr>
            <w:r>
              <w:rPr>
                <w:rFonts w:ascii="Garamond" w:hAnsi="Garamond"/>
              </w:rPr>
              <w:t xml:space="preserve">Attendance and </w:t>
            </w:r>
            <w:r w:rsidR="00D52CCA" w:rsidRPr="000564E9">
              <w:rPr>
                <w:rFonts w:ascii="Garamond" w:hAnsi="Garamond"/>
              </w:rPr>
              <w:t>Participation</w:t>
            </w:r>
          </w:p>
        </w:tc>
      </w:tr>
      <w:tr w:rsidR="00D52CCA" w:rsidRPr="000564E9" w14:paraId="28548A11"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351479FD" w14:textId="72288A20" w:rsidR="00D52CCA" w:rsidRPr="000564E9" w:rsidRDefault="00D52CCA" w:rsidP="008F551E">
            <w:pPr>
              <w:rPr>
                <w:rFonts w:ascii="Garamond" w:hAnsi="Garamond"/>
              </w:rPr>
            </w:pPr>
            <w:r w:rsidRPr="000564E9">
              <w:rPr>
                <w:rFonts w:ascii="Garamond" w:hAnsi="Garamond"/>
              </w:rPr>
              <w:t>20%</w:t>
            </w:r>
          </w:p>
        </w:tc>
        <w:tc>
          <w:tcPr>
            <w:tcW w:w="4303" w:type="dxa"/>
            <w:shd w:val="clear" w:color="auto" w:fill="FFFFFF"/>
            <w:tcMar>
              <w:top w:w="90" w:type="dxa"/>
              <w:left w:w="135" w:type="dxa"/>
              <w:bottom w:w="90" w:type="dxa"/>
              <w:right w:w="90" w:type="dxa"/>
            </w:tcMar>
            <w:vAlign w:val="center"/>
            <w:hideMark/>
          </w:tcPr>
          <w:p w14:paraId="6D98BAB2" w14:textId="41E32637" w:rsidR="00D52CCA" w:rsidRPr="000564E9" w:rsidRDefault="00FB4C8B" w:rsidP="008F551E">
            <w:pPr>
              <w:rPr>
                <w:rFonts w:ascii="Garamond" w:hAnsi="Garamond"/>
              </w:rPr>
            </w:pPr>
            <w:r>
              <w:rPr>
                <w:rFonts w:ascii="Garamond" w:hAnsi="Garamond"/>
              </w:rPr>
              <w:t>Presentation 1</w:t>
            </w:r>
          </w:p>
        </w:tc>
      </w:tr>
      <w:tr w:rsidR="00D52CCA" w:rsidRPr="000564E9" w14:paraId="6733D465"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4E416ACB" w14:textId="50A3A427" w:rsidR="00D52CCA" w:rsidRPr="000564E9" w:rsidRDefault="00FB4C8B" w:rsidP="008F551E">
            <w:pPr>
              <w:rPr>
                <w:rFonts w:ascii="Garamond" w:hAnsi="Garamond"/>
              </w:rPr>
            </w:pPr>
            <w:r>
              <w:rPr>
                <w:rFonts w:ascii="Garamond" w:hAnsi="Garamond"/>
              </w:rPr>
              <w:t>20</w:t>
            </w:r>
            <w:r w:rsidR="00D52CCA" w:rsidRPr="000564E9">
              <w:rPr>
                <w:rFonts w:ascii="Garamond" w:hAnsi="Garamond"/>
              </w:rPr>
              <w:t>%</w:t>
            </w:r>
          </w:p>
        </w:tc>
        <w:tc>
          <w:tcPr>
            <w:tcW w:w="4303" w:type="dxa"/>
            <w:shd w:val="clear" w:color="auto" w:fill="FFFFFF"/>
            <w:tcMar>
              <w:top w:w="90" w:type="dxa"/>
              <w:left w:w="135" w:type="dxa"/>
              <w:bottom w:w="90" w:type="dxa"/>
              <w:right w:w="90" w:type="dxa"/>
            </w:tcMar>
            <w:vAlign w:val="center"/>
            <w:hideMark/>
          </w:tcPr>
          <w:p w14:paraId="3EAAC590" w14:textId="15AC1C02" w:rsidR="00D52CCA" w:rsidRPr="000564E9" w:rsidRDefault="00FB4C8B" w:rsidP="008F551E">
            <w:pPr>
              <w:rPr>
                <w:rFonts w:ascii="Garamond" w:hAnsi="Garamond"/>
              </w:rPr>
            </w:pPr>
            <w:r>
              <w:rPr>
                <w:rFonts w:ascii="Garamond" w:hAnsi="Garamond"/>
              </w:rPr>
              <w:t>Presentation 2</w:t>
            </w:r>
          </w:p>
        </w:tc>
      </w:tr>
      <w:tr w:rsidR="00D52CCA" w:rsidRPr="000564E9" w14:paraId="024083D9" w14:textId="77777777" w:rsidTr="00D52CCA">
        <w:trPr>
          <w:trHeight w:val="16"/>
          <w:tblCellSpacing w:w="0" w:type="dxa"/>
        </w:trPr>
        <w:tc>
          <w:tcPr>
            <w:tcW w:w="1910" w:type="dxa"/>
            <w:shd w:val="clear" w:color="auto" w:fill="FFFFFF"/>
            <w:tcMar>
              <w:top w:w="90" w:type="dxa"/>
              <w:left w:w="135" w:type="dxa"/>
              <w:bottom w:w="90" w:type="dxa"/>
              <w:right w:w="90" w:type="dxa"/>
            </w:tcMar>
            <w:vAlign w:val="center"/>
            <w:hideMark/>
          </w:tcPr>
          <w:p w14:paraId="4A6821B9" w14:textId="3C6814EF" w:rsidR="00D52CCA" w:rsidRPr="000564E9" w:rsidRDefault="00D52CCA" w:rsidP="008F551E">
            <w:pPr>
              <w:rPr>
                <w:rFonts w:ascii="Garamond" w:hAnsi="Garamond"/>
              </w:rPr>
            </w:pPr>
            <w:r w:rsidRPr="000564E9">
              <w:rPr>
                <w:rFonts w:ascii="Garamond" w:hAnsi="Garamond"/>
              </w:rPr>
              <w:t>30%</w:t>
            </w:r>
          </w:p>
        </w:tc>
        <w:tc>
          <w:tcPr>
            <w:tcW w:w="4303" w:type="dxa"/>
            <w:shd w:val="clear" w:color="auto" w:fill="FFFFFF"/>
            <w:tcMar>
              <w:top w:w="90" w:type="dxa"/>
              <w:left w:w="135" w:type="dxa"/>
              <w:bottom w:w="90" w:type="dxa"/>
              <w:right w:w="90" w:type="dxa"/>
            </w:tcMar>
            <w:vAlign w:val="center"/>
            <w:hideMark/>
          </w:tcPr>
          <w:p w14:paraId="17E299CA" w14:textId="4F32F10F" w:rsidR="00D52CCA" w:rsidRPr="000564E9" w:rsidRDefault="00D52CCA" w:rsidP="008F551E">
            <w:pPr>
              <w:rPr>
                <w:rFonts w:ascii="Garamond" w:hAnsi="Garamond"/>
              </w:rPr>
            </w:pPr>
            <w:r w:rsidRPr="000564E9">
              <w:rPr>
                <w:rFonts w:ascii="Garamond" w:hAnsi="Garamond"/>
              </w:rPr>
              <w:t xml:space="preserve">Final </w:t>
            </w:r>
            <w:r w:rsidR="00FB4C8B">
              <w:rPr>
                <w:rFonts w:ascii="Garamond" w:hAnsi="Garamond"/>
              </w:rPr>
              <w:t>Project</w:t>
            </w:r>
          </w:p>
        </w:tc>
      </w:tr>
    </w:tbl>
    <w:p w14:paraId="5B714A86" w14:textId="77777777" w:rsidR="002248EA" w:rsidRPr="000564E9" w:rsidRDefault="002248EA" w:rsidP="002248EA">
      <w:pPr>
        <w:rPr>
          <w:rFonts w:ascii="Garamond" w:hAnsi="Garamond"/>
        </w:rPr>
      </w:pPr>
    </w:p>
    <w:p w14:paraId="645C0076" w14:textId="51AE0A2D" w:rsidR="00D52CCA" w:rsidRPr="000564E9" w:rsidRDefault="00FB4C8B" w:rsidP="00D52CCA">
      <w:pPr>
        <w:rPr>
          <w:rFonts w:ascii="Garamond" w:hAnsi="Garamond"/>
          <w:i/>
          <w:iCs/>
        </w:rPr>
      </w:pPr>
      <w:r>
        <w:rPr>
          <w:rFonts w:ascii="Garamond" w:hAnsi="Garamond"/>
          <w:i/>
          <w:iCs/>
        </w:rPr>
        <w:t>Presentations</w:t>
      </w:r>
    </w:p>
    <w:p w14:paraId="568EECAE" w14:textId="77777777" w:rsidR="00D52CCA" w:rsidRPr="000564E9" w:rsidRDefault="00D52CCA" w:rsidP="00D52CCA">
      <w:pPr>
        <w:ind w:left="360"/>
        <w:rPr>
          <w:rFonts w:ascii="Garamond" w:hAnsi="Garamond"/>
        </w:rPr>
      </w:pPr>
    </w:p>
    <w:p w14:paraId="4B744A28" w14:textId="227E756E" w:rsidR="00FB4C8B" w:rsidRDefault="00FB4C8B" w:rsidP="00D52CCA">
      <w:pPr>
        <w:rPr>
          <w:rFonts w:ascii="Garamond" w:hAnsi="Garamond"/>
        </w:rPr>
      </w:pPr>
      <w:r>
        <w:rPr>
          <w:rFonts w:ascii="Garamond" w:hAnsi="Garamond"/>
        </w:rPr>
        <w:t xml:space="preserve">The first step in learning to give stellar talks, is identifying what a stellar talk looks like </w:t>
      </w:r>
      <w:r w:rsidRPr="00484820">
        <w:rPr>
          <w:rFonts w:ascii="Garamond" w:hAnsi="Garamond"/>
          <w:i/>
          <w:iCs/>
        </w:rPr>
        <w:t>for you</w:t>
      </w:r>
      <w:r>
        <w:rPr>
          <w:rFonts w:ascii="Garamond" w:hAnsi="Garamond"/>
        </w:rPr>
        <w:t xml:space="preserve">. Your stellar talk won’t look like mine, but will be stellar nonetheless (being stellar isn’t a finite resource!). In the interest of practicing, students will be expected to give at least </w:t>
      </w:r>
      <w:r w:rsidRPr="001B5466">
        <w:rPr>
          <w:rFonts w:ascii="Garamond" w:hAnsi="Garamond"/>
          <w:b/>
          <w:bCs/>
        </w:rPr>
        <w:t>two</w:t>
      </w:r>
      <w:r>
        <w:rPr>
          <w:rFonts w:ascii="Garamond" w:hAnsi="Garamond"/>
        </w:rPr>
        <w:t xml:space="preserve"> presentations during the semester on topics of their choosing. </w:t>
      </w:r>
      <w:r w:rsidR="001B5466">
        <w:rPr>
          <w:rFonts w:ascii="Garamond" w:hAnsi="Garamond"/>
        </w:rPr>
        <w:t>Given the asynchronous nature of the course, students are permitted to submit a recording of themselves giving presentation.</w:t>
      </w:r>
    </w:p>
    <w:p w14:paraId="50584FC1" w14:textId="77777777" w:rsidR="00681801" w:rsidRDefault="00681801" w:rsidP="00D52CCA">
      <w:pPr>
        <w:rPr>
          <w:rFonts w:ascii="Garamond" w:hAnsi="Garamond"/>
        </w:rPr>
      </w:pPr>
    </w:p>
    <w:p w14:paraId="63B56C49" w14:textId="5F38A3A4" w:rsidR="00681801" w:rsidRPr="00681801" w:rsidRDefault="00681801" w:rsidP="00D52CCA">
      <w:pPr>
        <w:rPr>
          <w:rFonts w:ascii="Garamond" w:hAnsi="Garamond"/>
        </w:rPr>
      </w:pPr>
      <w:r>
        <w:rPr>
          <w:rFonts w:ascii="Garamond" w:hAnsi="Garamond"/>
        </w:rPr>
        <w:t xml:space="preserve">I strongly encourage students give multiple presentations </w:t>
      </w:r>
      <w:r>
        <w:rPr>
          <w:rFonts w:ascii="Garamond" w:hAnsi="Garamond"/>
          <w:i/>
          <w:iCs/>
        </w:rPr>
        <w:t>on the same topic</w:t>
      </w:r>
      <w:r>
        <w:rPr>
          <w:rFonts w:ascii="Garamond" w:hAnsi="Garamond"/>
        </w:rPr>
        <w:t xml:space="preserve">, indeed, </w:t>
      </w:r>
      <w:r>
        <w:rPr>
          <w:rFonts w:ascii="Garamond" w:hAnsi="Garamond"/>
          <w:i/>
          <w:iCs/>
        </w:rPr>
        <w:t>the same presentation but improved</w:t>
      </w:r>
      <w:r>
        <w:rPr>
          <w:rFonts w:ascii="Garamond" w:hAnsi="Garamond"/>
        </w:rPr>
        <w:t xml:space="preserve">. The fastest way I’ve found to identify what a good talk looks like for me is by refining the same talk over time. </w:t>
      </w:r>
    </w:p>
    <w:p w14:paraId="0A8C505A" w14:textId="77777777" w:rsidR="00FB4C8B" w:rsidRDefault="00FB4C8B" w:rsidP="00D52CCA">
      <w:pPr>
        <w:rPr>
          <w:rFonts w:ascii="Garamond" w:hAnsi="Garamond"/>
        </w:rPr>
      </w:pPr>
    </w:p>
    <w:p w14:paraId="441AA408" w14:textId="474DB101" w:rsidR="00D52CCA" w:rsidRDefault="00FB4C8B" w:rsidP="00D52CCA">
      <w:pPr>
        <w:rPr>
          <w:rFonts w:ascii="Garamond" w:hAnsi="Garamond"/>
        </w:rPr>
      </w:pPr>
      <w:r>
        <w:rPr>
          <w:rFonts w:ascii="Garamond" w:hAnsi="Garamond"/>
        </w:rPr>
        <w:t xml:space="preserve">Students will select which topics they would like to present on no later than the second week of class, as presentations will begin during the third week.  </w:t>
      </w:r>
    </w:p>
    <w:p w14:paraId="38675AE3" w14:textId="77777777" w:rsidR="00681801" w:rsidRDefault="00681801" w:rsidP="00D52CCA">
      <w:pPr>
        <w:rPr>
          <w:rFonts w:ascii="Garamond" w:hAnsi="Garamond"/>
        </w:rPr>
      </w:pPr>
    </w:p>
    <w:p w14:paraId="6ECC4284" w14:textId="1F2EAD60" w:rsidR="00FB4C8B" w:rsidRDefault="00681801" w:rsidP="00D52CCA">
      <w:pPr>
        <w:rPr>
          <w:rFonts w:ascii="Garamond" w:hAnsi="Garamond"/>
        </w:rPr>
      </w:pPr>
      <w:r>
        <w:rPr>
          <w:rFonts w:ascii="Garamond" w:hAnsi="Garamond"/>
        </w:rPr>
        <w:t xml:space="preserve">All presentations must aim to deliver a </w:t>
      </w:r>
      <w:r>
        <w:rPr>
          <w:rFonts w:ascii="Garamond" w:hAnsi="Garamond"/>
          <w:i/>
          <w:iCs/>
        </w:rPr>
        <w:t>design pattern</w:t>
      </w:r>
      <w:r>
        <w:rPr>
          <w:rFonts w:ascii="Garamond" w:hAnsi="Garamond"/>
        </w:rPr>
        <w:t xml:space="preserve"> covering some area of the intelligence analysis domain. Students will be given guidance on how to create design patterns and examples of intelligence analysis design patterns will be provided prior to the second week of class.  </w:t>
      </w:r>
    </w:p>
    <w:p w14:paraId="01121927" w14:textId="77777777" w:rsidR="00681801" w:rsidRDefault="00681801" w:rsidP="00D52CCA">
      <w:pPr>
        <w:rPr>
          <w:rFonts w:ascii="Garamond" w:hAnsi="Garamond"/>
        </w:rPr>
      </w:pPr>
    </w:p>
    <w:p w14:paraId="5C1E91C7" w14:textId="1C0603A9" w:rsidR="00FB4C8B" w:rsidRDefault="00FB4C8B" w:rsidP="00D52CCA">
      <w:pPr>
        <w:rPr>
          <w:rFonts w:ascii="Garamond" w:hAnsi="Garamond"/>
        </w:rPr>
      </w:pPr>
      <w:r>
        <w:rPr>
          <w:rFonts w:ascii="Garamond" w:hAnsi="Garamond"/>
        </w:rPr>
        <w:lastRenderedPageBreak/>
        <w:t xml:space="preserve">Ideally, these presentations will be recorded and posted on one of our many ontology channels. Students are not obligated to have videos recorded or posted, however, so I will always seek permission. </w:t>
      </w:r>
    </w:p>
    <w:p w14:paraId="09C4A76C" w14:textId="77777777" w:rsidR="00681801" w:rsidRDefault="00681801" w:rsidP="00D52CCA">
      <w:pPr>
        <w:rPr>
          <w:rFonts w:ascii="Garamond" w:hAnsi="Garamond"/>
        </w:rPr>
      </w:pPr>
    </w:p>
    <w:p w14:paraId="34192761" w14:textId="09EFD666" w:rsidR="00681801" w:rsidRPr="000564E9" w:rsidRDefault="00681801" w:rsidP="00D52CCA">
      <w:pPr>
        <w:rPr>
          <w:rFonts w:ascii="Garamond" w:hAnsi="Garamond"/>
        </w:rPr>
      </w:pPr>
      <w:r>
        <w:rPr>
          <w:rFonts w:ascii="Garamond" w:hAnsi="Garamond"/>
        </w:rPr>
        <w:t xml:space="preserve">Ideally, the design patterns used in the presentations will be added as contributions – with full citations of the relevant authors – to existing open-source ontology projects. </w:t>
      </w:r>
    </w:p>
    <w:p w14:paraId="41FC4DD6" w14:textId="77777777" w:rsidR="00356A43" w:rsidRDefault="00356A43" w:rsidP="000270AC">
      <w:pPr>
        <w:rPr>
          <w:rFonts w:ascii="Garamond" w:eastAsiaTheme="minorHAnsi" w:hAnsi="Garamond" w:cstheme="minorBidi"/>
          <w:color w:val="000000" w:themeColor="text1"/>
          <w:lang w:eastAsia="ja-JP"/>
        </w:rPr>
      </w:pPr>
    </w:p>
    <w:p w14:paraId="79BB4A55" w14:textId="77777777" w:rsidR="00356A43" w:rsidRPr="00356A43" w:rsidRDefault="00356A43" w:rsidP="00356A43">
      <w:pPr>
        <w:rPr>
          <w:rFonts w:ascii="Garamond" w:hAnsi="Garamond"/>
          <w:i/>
          <w:iCs/>
        </w:rPr>
      </w:pPr>
      <w:r w:rsidRPr="00356A43">
        <w:rPr>
          <w:rFonts w:ascii="Garamond" w:hAnsi="Garamond"/>
          <w:i/>
          <w:iCs/>
        </w:rPr>
        <w:t xml:space="preserve">Events </w:t>
      </w:r>
    </w:p>
    <w:p w14:paraId="211F8A54" w14:textId="77777777" w:rsidR="00356A43" w:rsidRDefault="00356A43" w:rsidP="00356A43">
      <w:pPr>
        <w:rPr>
          <w:rFonts w:ascii="Garamond" w:hAnsi="Garamond"/>
        </w:rPr>
      </w:pPr>
      <w:r>
        <w:rPr>
          <w:rFonts w:ascii="Garamond" w:hAnsi="Garamond"/>
        </w:rPr>
        <w:t xml:space="preserve">Ontology engineering is a thriving discipline with cutting edge research conducted in various quarters at a rapid pace. Established ontology events are listed in the schedule as opportunities to broaden your exposure to the field. Many of these events will be offered remotely. </w:t>
      </w:r>
    </w:p>
    <w:p w14:paraId="520A7E20" w14:textId="77777777" w:rsidR="00356A43" w:rsidRDefault="00356A43" w:rsidP="00356A43">
      <w:pPr>
        <w:rPr>
          <w:rFonts w:ascii="Garamond" w:hAnsi="Garamond"/>
        </w:rPr>
      </w:pPr>
    </w:p>
    <w:p w14:paraId="779561A5" w14:textId="77777777" w:rsidR="00356A43" w:rsidRDefault="00356A43" w:rsidP="00356A43">
      <w:pPr>
        <w:rPr>
          <w:rFonts w:ascii="Garamond" w:hAnsi="Garamond"/>
        </w:rPr>
      </w:pPr>
      <w:r>
        <w:rPr>
          <w:rFonts w:ascii="Garamond" w:hAnsi="Garamond"/>
        </w:rPr>
        <w:t xml:space="preserve">The instructor will arrange to have students permitted to participate in these events during normal course meeting hours. Students will not be expected to pay to attend these </w:t>
      </w:r>
      <w:proofErr w:type="gramStart"/>
      <w:r>
        <w:rPr>
          <w:rFonts w:ascii="Garamond" w:hAnsi="Garamond"/>
        </w:rPr>
        <w:t>events</w:t>
      </w:r>
      <w:proofErr w:type="gramEnd"/>
      <w:r>
        <w:rPr>
          <w:rFonts w:ascii="Garamond" w:hAnsi="Garamond"/>
        </w:rPr>
        <w:t xml:space="preserve"> and they will not be expected to participate more than the allotted normal course time. Students may, of course, participate in the full event, however. </w:t>
      </w:r>
    </w:p>
    <w:p w14:paraId="38CFF6D8" w14:textId="77777777" w:rsidR="00356A43" w:rsidRDefault="00356A43" w:rsidP="00356A43">
      <w:pPr>
        <w:rPr>
          <w:rFonts w:ascii="Garamond" w:hAnsi="Garamond"/>
        </w:rPr>
      </w:pPr>
    </w:p>
    <w:p w14:paraId="2D282FB7" w14:textId="5F18223B" w:rsidR="00356A43" w:rsidRPr="00356A43" w:rsidRDefault="00356A43" w:rsidP="000270AC">
      <w:pPr>
        <w:rPr>
          <w:rFonts w:ascii="Garamond" w:hAnsi="Garamond"/>
        </w:rPr>
      </w:pPr>
      <w:r>
        <w:rPr>
          <w:rFonts w:ascii="Garamond" w:hAnsi="Garamond"/>
        </w:rPr>
        <w:t xml:space="preserve">Minimal attendance at events of the sort described above, counts towards participation and attendance credit. For further questions, please reach out to the instructor. </w:t>
      </w:r>
    </w:p>
    <w:p w14:paraId="472B42E6" w14:textId="77777777" w:rsidR="00D52CCA" w:rsidRPr="000564E9" w:rsidRDefault="00D52CCA" w:rsidP="00D52CCA">
      <w:pPr>
        <w:rPr>
          <w:rFonts w:ascii="Garamond" w:hAnsi="Garamond"/>
        </w:rPr>
      </w:pPr>
    </w:p>
    <w:p w14:paraId="61B24553" w14:textId="3498829C" w:rsidR="00D52CCA" w:rsidRPr="000564E9" w:rsidRDefault="00D52CCA" w:rsidP="00D52CCA">
      <w:pPr>
        <w:rPr>
          <w:rFonts w:ascii="Garamond" w:hAnsi="Garamond"/>
        </w:rPr>
      </w:pPr>
      <w:r w:rsidRPr="000564E9">
        <w:rPr>
          <w:rFonts w:ascii="Garamond" w:hAnsi="Garamond"/>
          <w:i/>
          <w:iCs/>
        </w:rPr>
        <w:t xml:space="preserve">Final </w:t>
      </w:r>
      <w:r w:rsidR="00ED23BE">
        <w:rPr>
          <w:rFonts w:ascii="Garamond" w:hAnsi="Garamond"/>
          <w:i/>
          <w:iCs/>
        </w:rPr>
        <w:t>Project</w:t>
      </w:r>
    </w:p>
    <w:p w14:paraId="0F1A5DD8" w14:textId="77777777" w:rsidR="00D52CCA" w:rsidRPr="000564E9" w:rsidRDefault="00D52CCA" w:rsidP="00D52CCA">
      <w:pPr>
        <w:rPr>
          <w:rFonts w:ascii="Garamond" w:hAnsi="Garamond"/>
        </w:rPr>
      </w:pPr>
    </w:p>
    <w:p w14:paraId="355F0826" w14:textId="5071B281" w:rsidR="00ED23BE" w:rsidRDefault="00ED23BE" w:rsidP="00D52CCA">
      <w:pPr>
        <w:rPr>
          <w:rFonts w:ascii="Garamond" w:hAnsi="Garamond"/>
        </w:rPr>
      </w:pPr>
      <w:r>
        <w:rPr>
          <w:rFonts w:ascii="Garamond" w:hAnsi="Garamond"/>
        </w:rPr>
        <w:t xml:space="preserve">Students will be expected to complete a final project covering one or more topics at the intersection of intelligence analysis and ontology engineering. This may take the form of, say, a final paper </w:t>
      </w:r>
      <w:r w:rsidR="00FB4C8B">
        <w:rPr>
          <w:rFonts w:ascii="Garamond" w:hAnsi="Garamond"/>
        </w:rPr>
        <w:t xml:space="preserve">written for the purposes of publication in a journal or conference proceedings, high-quality video lecture on important research results, or a rigorously evaluated ontology artifact on GitHub. </w:t>
      </w:r>
      <w:r w:rsidR="00681801">
        <w:rPr>
          <w:rFonts w:ascii="Garamond" w:hAnsi="Garamond"/>
        </w:rPr>
        <w:t xml:space="preserve">This may also take the form of a series of well-developed, vetted, design patterns to be used in existing open-source ontology projects. </w:t>
      </w:r>
    </w:p>
    <w:p w14:paraId="7C0DF367" w14:textId="77777777" w:rsidR="00FB4C8B" w:rsidRDefault="00FB4C8B" w:rsidP="00D52CCA">
      <w:pPr>
        <w:rPr>
          <w:rFonts w:ascii="Garamond" w:hAnsi="Garamond"/>
        </w:rPr>
      </w:pPr>
    </w:p>
    <w:p w14:paraId="2D9E3FE4" w14:textId="0B8E63CE" w:rsidR="00FB4C8B" w:rsidRDefault="00FB4C8B" w:rsidP="00D52CCA">
      <w:pPr>
        <w:rPr>
          <w:rFonts w:ascii="Garamond" w:hAnsi="Garamond"/>
        </w:rPr>
      </w:pPr>
      <w:r>
        <w:rPr>
          <w:rFonts w:ascii="Garamond" w:hAnsi="Garamond"/>
        </w:rPr>
        <w:t xml:space="preserve">Students should confer with the instructor as to the nature of their final project by the mid-point of the semester. </w:t>
      </w:r>
    </w:p>
    <w:p w14:paraId="5EA93C26" w14:textId="77777777" w:rsidR="00D52CCA" w:rsidRPr="000564E9" w:rsidRDefault="00D52CCA" w:rsidP="00D52CCA">
      <w:pPr>
        <w:rPr>
          <w:rFonts w:ascii="Garamond" w:hAnsi="Garamond"/>
        </w:rPr>
      </w:pPr>
    </w:p>
    <w:p w14:paraId="1D755A45" w14:textId="02EEBFAA" w:rsidR="00D52CCA" w:rsidRPr="000564E9" w:rsidRDefault="00D52CCA" w:rsidP="00D52CCA">
      <w:pPr>
        <w:rPr>
          <w:rFonts w:ascii="Garamond" w:hAnsi="Garamond"/>
        </w:rPr>
      </w:pPr>
      <w:r w:rsidRPr="000564E9">
        <w:rPr>
          <w:rFonts w:ascii="Garamond" w:hAnsi="Garamond"/>
        </w:rPr>
        <w:t xml:space="preserve">The final </w:t>
      </w:r>
      <w:r w:rsidR="00FB4C8B">
        <w:rPr>
          <w:rFonts w:ascii="Garamond" w:hAnsi="Garamond"/>
        </w:rPr>
        <w:t>project</w:t>
      </w:r>
      <w:r w:rsidRPr="000564E9">
        <w:rPr>
          <w:rFonts w:ascii="Garamond" w:hAnsi="Garamond"/>
        </w:rPr>
        <w:t xml:space="preserve"> will be graded </w:t>
      </w:r>
      <w:r w:rsidR="00B31AAD" w:rsidRPr="000564E9">
        <w:rPr>
          <w:rFonts w:ascii="Garamond" w:hAnsi="Garamond"/>
        </w:rPr>
        <w:t>based on</w:t>
      </w:r>
      <w:r w:rsidRPr="000564E9">
        <w:rPr>
          <w:rFonts w:ascii="Garamond" w:hAnsi="Garamond"/>
        </w:rPr>
        <w:t xml:space="preserve"> viability of the p</w:t>
      </w:r>
      <w:r w:rsidR="00FB4C8B">
        <w:rPr>
          <w:rFonts w:ascii="Garamond" w:hAnsi="Garamond"/>
        </w:rPr>
        <w:t>roject</w:t>
      </w:r>
      <w:r w:rsidRPr="000564E9">
        <w:rPr>
          <w:rFonts w:ascii="Garamond" w:hAnsi="Garamond"/>
        </w:rPr>
        <w:t xml:space="preserve">, </w:t>
      </w:r>
      <w:r w:rsidR="00FB4C8B">
        <w:rPr>
          <w:rFonts w:ascii="Garamond" w:hAnsi="Garamond"/>
        </w:rPr>
        <w:t>presentation</w:t>
      </w:r>
      <w:r w:rsidRPr="000564E9">
        <w:rPr>
          <w:rFonts w:ascii="Garamond" w:hAnsi="Garamond"/>
        </w:rPr>
        <w:t xml:space="preserve">, proper use of </w:t>
      </w:r>
      <w:r w:rsidR="00FD7AB9">
        <w:rPr>
          <w:rFonts w:ascii="Garamond" w:hAnsi="Garamond"/>
          <w:u w:val="single"/>
        </w:rPr>
        <w:t>intelligence analysis</w:t>
      </w:r>
      <w:r w:rsidR="00FB4C8B">
        <w:rPr>
          <w:rFonts w:ascii="Garamond" w:hAnsi="Garamond"/>
          <w:u w:val="single"/>
        </w:rPr>
        <w:t xml:space="preserve"> and ontology engineering research</w:t>
      </w:r>
      <w:r w:rsidR="00FB4C8B" w:rsidRPr="00FB4C8B">
        <w:rPr>
          <w:rFonts w:ascii="Garamond" w:hAnsi="Garamond"/>
        </w:rPr>
        <w:t xml:space="preserve"> as </w:t>
      </w:r>
      <w:r w:rsidRPr="000564E9">
        <w:rPr>
          <w:rFonts w:ascii="Garamond" w:hAnsi="Garamond"/>
        </w:rPr>
        <w:t xml:space="preserve">discussed in class, clarity, and creativity. </w:t>
      </w:r>
    </w:p>
    <w:p w14:paraId="32BD4F1F" w14:textId="77777777" w:rsidR="00FB4C8B" w:rsidRDefault="00FB4C8B" w:rsidP="00D52CCA">
      <w:pPr>
        <w:rPr>
          <w:rFonts w:ascii="Garamond" w:hAnsi="Garamond"/>
        </w:rPr>
      </w:pPr>
    </w:p>
    <w:p w14:paraId="035DDD0E" w14:textId="5AA33DFB" w:rsidR="00FB4C8B" w:rsidRDefault="00FB4C8B" w:rsidP="00D52CCA">
      <w:pPr>
        <w:rPr>
          <w:rFonts w:ascii="Garamond" w:hAnsi="Garamond"/>
        </w:rPr>
      </w:pPr>
      <w:r>
        <w:rPr>
          <w:rFonts w:ascii="Garamond" w:hAnsi="Garamond"/>
        </w:rPr>
        <w:t xml:space="preserve">GitHub projects must be publicly available, and students must be responsive to change requests and issues raised by the instructor. </w:t>
      </w:r>
    </w:p>
    <w:p w14:paraId="678DD102" w14:textId="77777777" w:rsidR="00D52CCA" w:rsidRPr="000564E9" w:rsidRDefault="00D52CCA" w:rsidP="005E30F1">
      <w:pPr>
        <w:rPr>
          <w:rFonts w:ascii="Garamond" w:hAnsi="Garamond"/>
        </w:rPr>
      </w:pPr>
    </w:p>
    <w:p w14:paraId="5863C43B" w14:textId="740842F2" w:rsidR="00681E89" w:rsidRPr="00681E89" w:rsidRDefault="00364B39" w:rsidP="00364B39">
      <w:pPr>
        <w:rPr>
          <w:rFonts w:ascii="Garamond" w:hAnsi="Garamond"/>
          <w:i/>
          <w:iCs/>
          <w:color w:val="000000"/>
        </w:rPr>
      </w:pPr>
      <w:r w:rsidRPr="00681E89">
        <w:rPr>
          <w:rFonts w:ascii="Garamond" w:hAnsi="Garamond"/>
          <w:i/>
          <w:iCs/>
          <w:color w:val="000000"/>
        </w:rPr>
        <w:t>Incompletes</w:t>
      </w:r>
    </w:p>
    <w:p w14:paraId="6D97DFB5" w14:textId="77777777" w:rsidR="00681E89" w:rsidRDefault="00681E89" w:rsidP="00364B39">
      <w:pPr>
        <w:rPr>
          <w:rFonts w:ascii="Garamond" w:hAnsi="Garamond"/>
          <w:color w:val="000000"/>
        </w:rPr>
      </w:pPr>
    </w:p>
    <w:p w14:paraId="06A4C1CA" w14:textId="1847F4EC" w:rsidR="00ED23BE" w:rsidRDefault="00364B39" w:rsidP="006512DF">
      <w:pPr>
        <w:rPr>
          <w:rFonts w:ascii="Garamond" w:hAnsi="Garamond"/>
        </w:rPr>
      </w:pPr>
      <w:r w:rsidRPr="000564E9">
        <w:rPr>
          <w:rFonts w:ascii="Garamond" w:hAnsi="Garamond"/>
          <w:color w:val="000000"/>
        </w:rPr>
        <w:t>A grade of incomplete (“I”) indicates that additional course 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be assigned to a student who did not attend the course. Prior to the end of the semester, students must initiate the request for an “I” grade and receive the instructor’s approval. Assignment of an “I” grade is at the discretion of the instructor. </w:t>
      </w:r>
    </w:p>
    <w:p w14:paraId="4F455A1D" w14:textId="1FD6987D" w:rsidR="00FD7AB9" w:rsidRPr="000564E9" w:rsidRDefault="00FD7AB9" w:rsidP="00FD7AB9">
      <w:pPr>
        <w:pStyle w:val="Heading2"/>
        <w:rPr>
          <w:rFonts w:ascii="Garamond" w:hAnsi="Garamond"/>
          <w:sz w:val="24"/>
          <w:szCs w:val="24"/>
        </w:rPr>
      </w:pPr>
      <w:r>
        <w:rPr>
          <w:rFonts w:ascii="Garamond" w:hAnsi="Garamond"/>
          <w:sz w:val="24"/>
          <w:szCs w:val="24"/>
        </w:rPr>
        <w:lastRenderedPageBreak/>
        <w:t>Schedule</w:t>
      </w:r>
    </w:p>
    <w:tbl>
      <w:tblPr>
        <w:tblStyle w:val="SyllabusTable-withBorders"/>
        <w:tblW w:w="91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ourse schedule information table contains Week, Topic, Reading reference, and Exercises"/>
      </w:tblPr>
      <w:tblGrid>
        <w:gridCol w:w="1165"/>
        <w:gridCol w:w="3690"/>
        <w:gridCol w:w="2880"/>
        <w:gridCol w:w="1440"/>
      </w:tblGrid>
      <w:tr w:rsidR="0022398B" w:rsidRPr="0022398B" w14:paraId="7AB01161" w14:textId="77777777" w:rsidTr="00E209BB">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color w:val="000000" w:themeColor="text1"/>
            </w:rPr>
            <w:alias w:val="Week:"/>
            <w:tag w:val="Week:"/>
            <w:id w:val="-1299682816"/>
            <w:placeholder>
              <w:docPart w:val="2E7CCFD196CC48E6948FC371C816226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59757028" w14:textId="77777777" w:rsidR="00645A75" w:rsidRPr="0022398B" w:rsidRDefault="007E0C3F" w:rsidP="00681E89">
                <w:pPr>
                  <w:jc w:val="center"/>
                  <w:rPr>
                    <w:rFonts w:ascii="Garamond" w:hAnsi="Garamond"/>
                    <w:color w:val="000000" w:themeColor="text1"/>
                  </w:rPr>
                </w:pPr>
                <w:r w:rsidRPr="0022398B">
                  <w:rPr>
                    <w:rFonts w:ascii="Garamond" w:hAnsi="Garamond"/>
                    <w:color w:val="000000" w:themeColor="text1"/>
                  </w:rPr>
                  <w:t>Week</w:t>
                </w:r>
              </w:p>
            </w:tc>
          </w:sdtContent>
        </w:sdt>
        <w:sdt>
          <w:sdtPr>
            <w:rPr>
              <w:rFonts w:ascii="Garamond" w:hAnsi="Garamond"/>
              <w:color w:val="000000" w:themeColor="text1"/>
            </w:rPr>
            <w:alias w:val="Topic:"/>
            <w:tag w:val="Topic:"/>
            <w:id w:val="1353765954"/>
            <w:placeholder>
              <w:docPart w:val="F9A8868392204C21B4306F73A5249F6D"/>
            </w:placeholder>
            <w:temporary/>
            <w:showingPlcHdr/>
            <w15:appearance w15:val="hidden"/>
          </w:sdtPr>
          <w:sdtContent>
            <w:tc>
              <w:tcPr>
                <w:tcW w:w="3690" w:type="dxa"/>
              </w:tcPr>
              <w:p w14:paraId="095CA17A" w14:textId="77777777" w:rsidR="00645A75" w:rsidRPr="0022398B" w:rsidRDefault="007E0C3F"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Topic</w:t>
                </w:r>
              </w:p>
            </w:tc>
          </w:sdtContent>
        </w:sdt>
        <w:tc>
          <w:tcPr>
            <w:tcW w:w="2880" w:type="dxa"/>
          </w:tcPr>
          <w:p w14:paraId="41AB6ADC" w14:textId="47A35590" w:rsidR="00645A75" w:rsidRPr="0022398B" w:rsidRDefault="008F577C"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Readings</w:t>
            </w:r>
          </w:p>
        </w:tc>
        <w:tc>
          <w:tcPr>
            <w:tcW w:w="1440" w:type="dxa"/>
          </w:tcPr>
          <w:p w14:paraId="682F53D5" w14:textId="0650D2BD" w:rsidR="00645A75" w:rsidRPr="0022398B" w:rsidRDefault="00937679"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Assignment</w:t>
            </w:r>
          </w:p>
        </w:tc>
      </w:tr>
      <w:tr w:rsidR="0022398B" w:rsidRPr="0022398B" w14:paraId="367D06D9" w14:textId="77777777" w:rsidTr="00E209BB">
        <w:sdt>
          <w:sdtPr>
            <w:rPr>
              <w:rFonts w:ascii="Garamond" w:hAnsi="Garamond"/>
              <w:color w:val="000000" w:themeColor="text1"/>
            </w:rPr>
            <w:alias w:val="Enter week 1:"/>
            <w:tag w:val="Enter week 1:"/>
            <w:id w:val="249855717"/>
            <w:placeholder>
              <w:docPart w:val="A0C6F7085A714B648BEC450A84E1525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4F97B1DF" w14:textId="77777777" w:rsidR="00645A75" w:rsidRPr="0022398B" w:rsidRDefault="00CA7742" w:rsidP="00681E89">
                <w:pPr>
                  <w:jc w:val="center"/>
                  <w:rPr>
                    <w:rFonts w:ascii="Garamond" w:hAnsi="Garamond"/>
                    <w:color w:val="000000" w:themeColor="text1"/>
                  </w:rPr>
                </w:pPr>
                <w:r w:rsidRPr="0022398B">
                  <w:rPr>
                    <w:rFonts w:ascii="Garamond" w:hAnsi="Garamond"/>
                    <w:color w:val="000000" w:themeColor="text1"/>
                  </w:rPr>
                  <w:t>Week 1</w:t>
                </w:r>
              </w:p>
            </w:tc>
          </w:sdtContent>
        </w:sdt>
        <w:tc>
          <w:tcPr>
            <w:tcW w:w="3690" w:type="dxa"/>
          </w:tcPr>
          <w:p w14:paraId="098F86C4" w14:textId="6AF24E36" w:rsidR="00645A75" w:rsidRPr="0022398B" w:rsidRDefault="005D4935" w:rsidP="00681E89">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Foundations</w:t>
            </w:r>
          </w:p>
        </w:tc>
        <w:tc>
          <w:tcPr>
            <w:tcW w:w="2880" w:type="dxa"/>
          </w:tcPr>
          <w:p w14:paraId="6CB115C6" w14:textId="77777777" w:rsidR="00141C0B" w:rsidRPr="0078206F" w:rsidRDefault="00141C0B"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0" w:history="1">
              <w:r w:rsidRPr="00FA1AAC">
                <w:rPr>
                  <w:rStyle w:val="Hyperlink"/>
                  <w:rFonts w:ascii="Garamond" w:hAnsi="Garamond"/>
                  <w:shd w:val="clear" w:color="auto" w:fill="FFFFFF"/>
                </w:rPr>
                <w:t>National Security Intelligence Activity: A Philosophical Analysis</w:t>
              </w:r>
            </w:hyperlink>
          </w:p>
          <w:p w14:paraId="024B7FB1" w14:textId="0DD28B73" w:rsidR="0078206F" w:rsidRPr="0078206F" w:rsidRDefault="0078206F"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1" w:history="1">
              <w:r w:rsidRPr="001C518F">
                <w:rPr>
                  <w:rStyle w:val="Hyperlink"/>
                  <w:rFonts w:ascii="Garamond" w:hAnsi="Garamond"/>
                </w:rPr>
                <w:t>Ontology for the Intelligence Analyst</w:t>
              </w:r>
            </w:hyperlink>
          </w:p>
          <w:p w14:paraId="6231BD01" w14:textId="49D97913" w:rsidR="00681801" w:rsidRPr="00141C0B" w:rsidRDefault="00681801"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Design Patterns 101</w:t>
            </w:r>
            <w:r w:rsidR="001B5466">
              <w:rPr>
                <w:rFonts w:ascii="Garamond" w:hAnsi="Garamond"/>
                <w:color w:val="000000" w:themeColor="text1"/>
                <w:shd w:val="clear" w:color="auto" w:fill="FFFFFF"/>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tc>
        <w:tc>
          <w:tcPr>
            <w:tcW w:w="1440" w:type="dxa"/>
          </w:tcPr>
          <w:p w14:paraId="292CCB39" w14:textId="77777777" w:rsidR="00645A75" w:rsidRPr="0022398B" w:rsidRDefault="00645A75" w:rsidP="00681E8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22398B" w:rsidRPr="0022398B" w14:paraId="7607683A" w14:textId="77777777" w:rsidTr="00E209BB">
        <w:sdt>
          <w:sdtPr>
            <w:rPr>
              <w:rFonts w:ascii="Garamond" w:hAnsi="Garamond"/>
              <w:color w:val="000000" w:themeColor="text1"/>
            </w:rPr>
            <w:alias w:val="Enter week 2:"/>
            <w:tag w:val="Enter week 2:"/>
            <w:id w:val="-2124834891"/>
            <w:placeholder>
              <w:docPart w:val="1C73B23C9EE741E09B72A83B57A170F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757C950F" w14:textId="77777777" w:rsidR="00645A75" w:rsidRPr="0022398B" w:rsidRDefault="00CA7742" w:rsidP="00681E89">
                <w:pPr>
                  <w:jc w:val="center"/>
                  <w:rPr>
                    <w:rFonts w:ascii="Garamond" w:hAnsi="Garamond"/>
                    <w:color w:val="000000" w:themeColor="text1"/>
                  </w:rPr>
                </w:pPr>
                <w:r w:rsidRPr="0022398B">
                  <w:rPr>
                    <w:rFonts w:ascii="Garamond" w:hAnsi="Garamond"/>
                    <w:color w:val="000000" w:themeColor="text1"/>
                  </w:rPr>
                  <w:t>Week 2</w:t>
                </w:r>
              </w:p>
            </w:tc>
          </w:sdtContent>
        </w:sdt>
        <w:tc>
          <w:tcPr>
            <w:tcW w:w="3690" w:type="dxa"/>
          </w:tcPr>
          <w:p w14:paraId="476F65AC" w14:textId="4C0590BE" w:rsidR="00645A75" w:rsidRPr="0022398B" w:rsidRDefault="005D4935" w:rsidP="00681E89">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 xml:space="preserve">Intelligence Analysis: </w:t>
            </w:r>
            <w:r w:rsidR="0052169C">
              <w:rPr>
                <w:rFonts w:ascii="Garamond" w:hAnsi="Garamond"/>
                <w:color w:val="000000" w:themeColor="text1"/>
              </w:rPr>
              <w:t>Top-Down</w:t>
            </w:r>
          </w:p>
        </w:tc>
        <w:tc>
          <w:tcPr>
            <w:tcW w:w="2880" w:type="dxa"/>
          </w:tcPr>
          <w:p w14:paraId="7087FE21" w14:textId="77777777" w:rsidR="00141C0B" w:rsidRDefault="00141C0B" w:rsidP="0078206F">
            <w:pPr>
              <w:pStyle w:val="ListParagraph"/>
              <w:numPr>
                <w:ilvl w:val="0"/>
                <w:numId w:val="26"/>
              </w:numPr>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2" w:history="1">
              <w:r w:rsidRPr="00FA1AAC">
                <w:rPr>
                  <w:rStyle w:val="Hyperlink"/>
                  <w:rFonts w:ascii="Garamond" w:hAnsi="Garamond"/>
                </w:rPr>
                <w:t>Philosophical Foundations of Intelligence Collection and Analysis</w:t>
              </w:r>
            </w:hyperlink>
          </w:p>
          <w:p w14:paraId="4A4291BA" w14:textId="3F9CDAEE" w:rsidR="0078206F" w:rsidRPr="0078206F" w:rsidRDefault="0078206F" w:rsidP="0078206F">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3" w:history="1">
              <w:r w:rsidRPr="001C518F">
                <w:rPr>
                  <w:rStyle w:val="Hyperlink"/>
                  <w:rFonts w:ascii="Garamond" w:hAnsi="Garamond"/>
                  <w:shd w:val="clear" w:color="auto" w:fill="FFFFFF"/>
                </w:rPr>
                <w:t>Rethinking Intelligence Practices and Processes</w:t>
              </w:r>
            </w:hyperlink>
          </w:p>
          <w:p w14:paraId="179C4FD4" w14:textId="1615692C" w:rsidR="00681801" w:rsidRPr="005D4935" w:rsidRDefault="00681801" w:rsidP="0078206F">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Design Patterns 102</w:t>
            </w:r>
            <w:r w:rsidR="001B5466">
              <w:rPr>
                <w:rFonts w:ascii="Garamond" w:hAnsi="Garamond"/>
                <w:color w:val="000000" w:themeColor="text1"/>
                <w:shd w:val="clear" w:color="auto" w:fill="FFFFFF"/>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tc>
        <w:tc>
          <w:tcPr>
            <w:tcW w:w="1440" w:type="dxa"/>
          </w:tcPr>
          <w:p w14:paraId="62AF3169" w14:textId="07305F71" w:rsidR="00645A75" w:rsidRPr="0022398B" w:rsidRDefault="00645A75" w:rsidP="00ED23B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33042A" w:rsidRPr="0022398B" w14:paraId="1E21F3C1" w14:textId="77777777" w:rsidTr="00E209BB">
        <w:sdt>
          <w:sdtPr>
            <w:rPr>
              <w:rFonts w:ascii="Garamond" w:hAnsi="Garamond"/>
              <w:color w:val="000000" w:themeColor="text1"/>
            </w:rPr>
            <w:alias w:val="Enter week 3:"/>
            <w:tag w:val="Enter week 3:"/>
            <w:id w:val="-234470970"/>
            <w:placeholder>
              <w:docPart w:val="A9B4896F9335C4479F847F431AC7CC8E"/>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1536662B" w14:textId="77777777" w:rsidR="0033042A" w:rsidRPr="0022398B" w:rsidRDefault="0033042A" w:rsidP="0033042A">
                <w:pPr>
                  <w:jc w:val="center"/>
                  <w:rPr>
                    <w:rFonts w:ascii="Garamond" w:hAnsi="Garamond"/>
                    <w:color w:val="000000" w:themeColor="text1"/>
                  </w:rPr>
                </w:pPr>
                <w:r w:rsidRPr="0022398B">
                  <w:rPr>
                    <w:rFonts w:ascii="Garamond" w:hAnsi="Garamond"/>
                    <w:color w:val="000000" w:themeColor="text1"/>
                  </w:rPr>
                  <w:t>Week 3</w:t>
                </w:r>
              </w:p>
            </w:tc>
          </w:sdtContent>
        </w:sdt>
        <w:tc>
          <w:tcPr>
            <w:tcW w:w="3690" w:type="dxa"/>
          </w:tcPr>
          <w:p w14:paraId="62FA4514" w14:textId="562E135C" w:rsidR="0033042A" w:rsidRPr="0022398B" w:rsidRDefault="0033042A" w:rsidP="0033042A">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Top-Down</w:t>
            </w:r>
          </w:p>
        </w:tc>
        <w:tc>
          <w:tcPr>
            <w:tcW w:w="2880" w:type="dxa"/>
          </w:tcPr>
          <w:p w14:paraId="02500FED" w14:textId="77777777" w:rsidR="0033042A" w:rsidRPr="00141C0B" w:rsidRDefault="0033042A" w:rsidP="0033042A">
            <w:pPr>
              <w:pStyle w:val="ListParagraph"/>
              <w:numPr>
                <w:ilvl w:val="0"/>
                <w:numId w:val="25"/>
              </w:numPr>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4" w:history="1">
              <w:r w:rsidRPr="00141C0B">
                <w:rPr>
                  <w:rStyle w:val="Hyperlink"/>
                  <w:rFonts w:ascii="Garamond" w:hAnsi="Garamond"/>
                </w:rPr>
                <w:t>Aboutness: Towards Foundations for the Information Artifact Ontology</w:t>
              </w:r>
            </w:hyperlink>
          </w:p>
          <w:p w14:paraId="547FA5B4" w14:textId="77777777" w:rsidR="0033042A" w:rsidRDefault="0033042A"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5" w:history="1">
              <w:r w:rsidRPr="00757034">
                <w:rPr>
                  <w:rStyle w:val="Hyperlink"/>
                  <w:rFonts w:ascii="Garamond" w:hAnsi="Garamond"/>
                </w:rPr>
                <w:t>Document Acts</w:t>
              </w:r>
            </w:hyperlink>
          </w:p>
          <w:p w14:paraId="4004C37C" w14:textId="77777777" w:rsidR="0033042A" w:rsidRDefault="0033042A"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6" w:history="1">
              <w:r w:rsidRPr="00757034">
                <w:rPr>
                  <w:rStyle w:val="Hyperlink"/>
                  <w:rFonts w:ascii="Garamond" w:hAnsi="Garamond"/>
                </w:rPr>
                <w:t>On Credentials</w:t>
              </w:r>
            </w:hyperlink>
          </w:p>
          <w:p w14:paraId="3638F8B7" w14:textId="1AB93FFF" w:rsidR="0033042A" w:rsidRPr="0052169C" w:rsidRDefault="0033042A"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7" w:history="1">
              <w:r w:rsidRPr="00910823">
                <w:rPr>
                  <w:rStyle w:val="Hyperlink"/>
                  <w:rFonts w:ascii="Garamond" w:hAnsi="Garamond"/>
                  <w:shd w:val="clear" w:color="auto" w:fill="FFFFFF"/>
                </w:rPr>
                <w:t>Ontology of Information Artifacts in the Intelligence Domain</w:t>
              </w:r>
            </w:hyperlink>
          </w:p>
        </w:tc>
        <w:tc>
          <w:tcPr>
            <w:tcW w:w="1440" w:type="dxa"/>
          </w:tcPr>
          <w:p w14:paraId="42AA6643" w14:textId="1C9C43CD" w:rsidR="0033042A" w:rsidRPr="0022398B" w:rsidRDefault="0033042A" w:rsidP="0033042A">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6A4A6EA0"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1790FDAB"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4</w:t>
            </w:r>
          </w:p>
        </w:tc>
        <w:tc>
          <w:tcPr>
            <w:tcW w:w="3690" w:type="dxa"/>
          </w:tcPr>
          <w:p w14:paraId="306058B2" w14:textId="442C73E2" w:rsidR="0076288F" w:rsidRPr="0022398B"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Bottom-Up</w:t>
            </w:r>
          </w:p>
        </w:tc>
        <w:tc>
          <w:tcPr>
            <w:tcW w:w="2880" w:type="dxa"/>
          </w:tcPr>
          <w:p w14:paraId="15DFC3CC" w14:textId="775AA348" w:rsidR="0076288F" w:rsidRDefault="0076288F" w:rsidP="0076288F">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 xml:space="preserve">Whitesmith, </w:t>
            </w:r>
            <w:r>
              <w:rPr>
                <w:rFonts w:ascii="Garamond" w:hAnsi="Garamond"/>
                <w:color w:val="000000" w:themeColor="text1"/>
              </w:rPr>
              <w:t>Part 1</w:t>
            </w:r>
            <w:r w:rsidR="001B5466">
              <w:rPr>
                <w:rFonts w:ascii="Garamond" w:hAnsi="Garamond"/>
                <w:color w:val="000000" w:themeColor="text1"/>
              </w:rPr>
              <w:t xml:space="preserve"> (</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p w14:paraId="5489FD46" w14:textId="295DBF91" w:rsidR="0076288F" w:rsidRPr="00CF709D" w:rsidRDefault="00CF709D"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shd w:val="clear" w:color="auto" w:fill="FFFFFF"/>
              </w:rPr>
            </w:pPr>
            <w:r>
              <w:rPr>
                <w:rFonts w:ascii="Garamond" w:hAnsi="Garamond"/>
                <w:shd w:val="clear" w:color="auto" w:fill="FFFFFF"/>
              </w:rPr>
              <w:fldChar w:fldCharType="begin"/>
            </w:r>
            <w:r>
              <w:rPr>
                <w:rFonts w:ascii="Garamond" w:hAnsi="Garamond"/>
                <w:shd w:val="clear" w:color="auto" w:fill="FFFFFF"/>
              </w:rPr>
              <w:instrText>HYPERLINK "https://ieeexplore.ieee.org/document/10345941"</w:instrText>
            </w:r>
            <w:r>
              <w:rPr>
                <w:rFonts w:ascii="Garamond" w:hAnsi="Garamond"/>
                <w:shd w:val="clear" w:color="auto" w:fill="FFFFFF"/>
              </w:rPr>
            </w:r>
            <w:r>
              <w:rPr>
                <w:rFonts w:ascii="Garamond" w:hAnsi="Garamond"/>
                <w:shd w:val="clear" w:color="auto" w:fill="FFFFFF"/>
              </w:rPr>
              <w:fldChar w:fldCharType="separate"/>
            </w:r>
            <w:r w:rsidR="0076288F" w:rsidRPr="00CF709D">
              <w:rPr>
                <w:rStyle w:val="Hyperlink"/>
                <w:rFonts w:ascii="Garamond" w:hAnsi="Garamond"/>
                <w:shd w:val="clear" w:color="auto" w:fill="FFFFFF"/>
              </w:rPr>
              <w:t>Understanding Bias in Twitter-Based Intelligence Analysis</w:t>
            </w:r>
          </w:p>
          <w:p w14:paraId="7B377AC1" w14:textId="52210D73" w:rsidR="0076288F" w:rsidRPr="0052169C" w:rsidRDefault="00CF709D"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shd w:val="clear" w:color="auto" w:fill="FFFFFF"/>
              </w:rPr>
              <w:fldChar w:fldCharType="end"/>
            </w:r>
            <w:hyperlink r:id="rId18" w:history="1">
              <w:r w:rsidR="0076288F" w:rsidRPr="0076288F">
                <w:rPr>
                  <w:rStyle w:val="Hyperlink"/>
                  <w:rFonts w:ascii="Garamond" w:hAnsi="Garamond"/>
                  <w:shd w:val="clear" w:color="auto" w:fill="FFFFFF"/>
                </w:rPr>
                <w:t>Ontology and Cognitive Outcomes</w:t>
              </w:r>
            </w:hyperlink>
          </w:p>
        </w:tc>
        <w:tc>
          <w:tcPr>
            <w:tcW w:w="1440" w:type="dxa"/>
          </w:tcPr>
          <w:p w14:paraId="1A6D3301" w14:textId="14015292"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55F796D5"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4482D1FB"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5</w:t>
            </w:r>
          </w:p>
        </w:tc>
        <w:tc>
          <w:tcPr>
            <w:tcW w:w="3690" w:type="dxa"/>
          </w:tcPr>
          <w:p w14:paraId="69BE6C90" w14:textId="13C92C40" w:rsidR="0076288F" w:rsidRPr="00ED23BE"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rPr>
              <w:t>Intelligence Analysis: Bottom-Up</w:t>
            </w:r>
          </w:p>
        </w:tc>
        <w:tc>
          <w:tcPr>
            <w:tcW w:w="2880" w:type="dxa"/>
          </w:tcPr>
          <w:p w14:paraId="3313C3B7" w14:textId="15D0F086" w:rsidR="0076288F" w:rsidRPr="0052169C" w:rsidRDefault="0076288F" w:rsidP="0076288F">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sidRPr="0022398B">
              <w:rPr>
                <w:rFonts w:ascii="Garamond" w:hAnsi="Garamond"/>
                <w:color w:val="000000" w:themeColor="text1"/>
              </w:rPr>
              <w:t xml:space="preserve">Whitesmith, </w:t>
            </w:r>
            <w:r>
              <w:rPr>
                <w:rFonts w:ascii="Garamond" w:hAnsi="Garamond"/>
                <w:color w:val="000000" w:themeColor="text1"/>
              </w:rPr>
              <w:t>Part 2</w:t>
            </w:r>
            <w:r w:rsidR="001B5466">
              <w:rPr>
                <w:rFonts w:ascii="Garamond" w:hAnsi="Garamond"/>
                <w:color w:val="000000" w:themeColor="text1"/>
              </w:rPr>
              <w:t xml:space="preserve"> (</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p w14:paraId="4957BD1C" w14:textId="18481169" w:rsidR="0076288F" w:rsidRPr="00ED23BE" w:rsidRDefault="0076288F"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9" w:history="1">
              <w:r w:rsidRPr="00433F48">
                <w:rPr>
                  <w:rStyle w:val="Hyperlink"/>
                  <w:rFonts w:ascii="Garamond" w:hAnsi="Garamond"/>
                  <w:shd w:val="clear" w:color="auto" w:fill="FFFFFF"/>
                </w:rPr>
                <w:t>Towards Handling Bias in Intelligence Analysis with Twitter</w:t>
              </w:r>
            </w:hyperlink>
          </w:p>
        </w:tc>
        <w:tc>
          <w:tcPr>
            <w:tcW w:w="1440" w:type="dxa"/>
          </w:tcPr>
          <w:p w14:paraId="45FEAB1F" w14:textId="11C96676"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6CA11126"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166249AA"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6</w:t>
            </w:r>
          </w:p>
        </w:tc>
        <w:tc>
          <w:tcPr>
            <w:tcW w:w="3690" w:type="dxa"/>
          </w:tcPr>
          <w:p w14:paraId="53B0C1E5" w14:textId="0AE869EA" w:rsidR="0076288F" w:rsidRPr="0022398B"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 xml:space="preserve">Military Intelligence </w:t>
            </w:r>
            <w:r w:rsidR="004F1279">
              <w:rPr>
                <w:rFonts w:ascii="Garamond" w:hAnsi="Garamond"/>
                <w:color w:val="000000" w:themeColor="text1"/>
                <w:shd w:val="clear" w:color="auto" w:fill="FFFFFF"/>
              </w:rPr>
              <w:t>Part 1</w:t>
            </w:r>
          </w:p>
        </w:tc>
        <w:tc>
          <w:tcPr>
            <w:tcW w:w="2880" w:type="dxa"/>
          </w:tcPr>
          <w:p w14:paraId="69DE7DAF" w14:textId="77777777" w:rsidR="0076288F" w:rsidRDefault="0076288F"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0" w:history="1">
              <w:r w:rsidRPr="00910823">
                <w:rPr>
                  <w:rStyle w:val="Hyperlink"/>
                  <w:rFonts w:ascii="Garamond" w:hAnsi="Garamond"/>
                  <w:shd w:val="clear" w:color="auto" w:fill="FFFFFF"/>
                </w:rPr>
                <w:t>Joint Doctrine Ontology</w:t>
              </w:r>
            </w:hyperlink>
          </w:p>
          <w:p w14:paraId="3F0B3E71" w14:textId="6C46F386" w:rsidR="00D4220F" w:rsidRPr="00D4220F" w:rsidRDefault="00D4220F" w:rsidP="00D4220F">
            <w:pPr>
              <w:pStyle w:val="ListParagraph"/>
              <w:numPr>
                <w:ilvl w:val="0"/>
                <w:numId w:val="26"/>
              </w:numPr>
              <w:tabs>
                <w:tab w:val="left" w:pos="5076"/>
              </w:tabs>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1" w:history="1">
              <w:r w:rsidRPr="00D4220F">
                <w:rPr>
                  <w:rStyle w:val="Hyperlink"/>
                  <w:rFonts w:ascii="Garamond" w:hAnsi="Garamond"/>
                  <w:shd w:val="clear" w:color="auto" w:fill="FFFFFF"/>
                </w:rPr>
                <w:t>Command and Control</w:t>
              </w:r>
            </w:hyperlink>
          </w:p>
        </w:tc>
        <w:tc>
          <w:tcPr>
            <w:tcW w:w="1440" w:type="dxa"/>
          </w:tcPr>
          <w:p w14:paraId="639AB47F" w14:textId="77777777" w:rsidR="0076288F"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2D673D22" w14:textId="5F15640E" w:rsidR="0076288F" w:rsidRPr="0022398B" w:rsidRDefault="0076288F" w:rsidP="0076288F">
            <w:p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A54104" w:rsidRPr="0022398B" w14:paraId="3B2466CA"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6AF5D8D1" w14:textId="16FB776B" w:rsidR="00A54104" w:rsidRPr="0022398B" w:rsidRDefault="00A54104" w:rsidP="0076288F">
            <w:pPr>
              <w:jc w:val="center"/>
              <w:rPr>
                <w:rFonts w:ascii="Garamond" w:hAnsi="Garamond"/>
                <w:color w:val="000000" w:themeColor="text1"/>
              </w:rPr>
            </w:pPr>
            <w:r>
              <w:rPr>
                <w:rFonts w:ascii="Garamond" w:hAnsi="Garamond"/>
                <w:color w:val="000000" w:themeColor="text1"/>
              </w:rPr>
              <w:t>Week 7</w:t>
            </w:r>
          </w:p>
        </w:tc>
        <w:tc>
          <w:tcPr>
            <w:tcW w:w="3690" w:type="dxa"/>
          </w:tcPr>
          <w:p w14:paraId="748BA928" w14:textId="64EED35C" w:rsidR="00A54104" w:rsidRPr="00A54104" w:rsidRDefault="00A5410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shd w:val="clear" w:color="auto" w:fill="FFFFFF"/>
              </w:rPr>
            </w:pPr>
            <w:r w:rsidRPr="00A54104">
              <w:rPr>
                <w:rFonts w:ascii="Garamond" w:hAnsi="Garamond"/>
                <w:i/>
                <w:iCs/>
                <w:color w:val="000000" w:themeColor="text1"/>
                <w:shd w:val="clear" w:color="auto" w:fill="FFFFFF"/>
              </w:rPr>
              <w:t>ONTOBRAS EVENT</w:t>
            </w:r>
          </w:p>
        </w:tc>
        <w:tc>
          <w:tcPr>
            <w:tcW w:w="2880" w:type="dxa"/>
          </w:tcPr>
          <w:p w14:paraId="2CE55EA4" w14:textId="77777777" w:rsidR="00A54104" w:rsidRDefault="00A54104" w:rsidP="00A54104">
            <w:pPr>
              <w:pStyle w:val="ListParagraph"/>
              <w:tabs>
                <w:tab w:val="left" w:pos="5076"/>
              </w:tabs>
              <w:ind w:left="286"/>
              <w:cnfStyle w:val="000000000000" w:firstRow="0" w:lastRow="0" w:firstColumn="0" w:lastColumn="0" w:oddVBand="0" w:evenVBand="0" w:oddHBand="0" w:evenHBand="0" w:firstRowFirstColumn="0" w:firstRowLastColumn="0" w:lastRowFirstColumn="0" w:lastRowLastColumn="0"/>
            </w:pPr>
          </w:p>
        </w:tc>
        <w:tc>
          <w:tcPr>
            <w:tcW w:w="1440" w:type="dxa"/>
          </w:tcPr>
          <w:p w14:paraId="766C7DD6" w14:textId="77777777" w:rsidR="00A54104" w:rsidRDefault="00A54104"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6288F" w:rsidRPr="0022398B" w14:paraId="338781CC"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A1BC9CD" w14:textId="0CD446EC"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 xml:space="preserve">Week </w:t>
            </w:r>
            <w:r w:rsidR="00A54104">
              <w:rPr>
                <w:rFonts w:ascii="Garamond" w:hAnsi="Garamond"/>
                <w:color w:val="000000" w:themeColor="text1"/>
              </w:rPr>
              <w:t>8</w:t>
            </w:r>
          </w:p>
        </w:tc>
        <w:tc>
          <w:tcPr>
            <w:tcW w:w="3690" w:type="dxa"/>
          </w:tcPr>
          <w:p w14:paraId="1719A600" w14:textId="477A717B" w:rsidR="0076288F" w:rsidRPr="0022398B" w:rsidRDefault="004F1279"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Fall Break</w:t>
            </w:r>
          </w:p>
        </w:tc>
        <w:tc>
          <w:tcPr>
            <w:tcW w:w="2880" w:type="dxa"/>
          </w:tcPr>
          <w:p w14:paraId="4E021076" w14:textId="6F55F4FC" w:rsidR="00096CD4" w:rsidRPr="004F1279" w:rsidRDefault="00096CD4" w:rsidP="004F1279">
            <w:pPr>
              <w:tabs>
                <w:tab w:val="left" w:pos="5076"/>
              </w:tabs>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p>
        </w:tc>
        <w:tc>
          <w:tcPr>
            <w:tcW w:w="1440" w:type="dxa"/>
          </w:tcPr>
          <w:p w14:paraId="3A7F51DA" w14:textId="77777777" w:rsidR="0076288F"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403E5D21" w14:textId="2704DD81"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Final Project Format</w:t>
            </w:r>
          </w:p>
        </w:tc>
      </w:tr>
      <w:tr w:rsidR="0076288F" w:rsidRPr="0022398B" w14:paraId="381474ED"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08B3B89" w14:textId="2383BF9E"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lastRenderedPageBreak/>
              <w:t xml:space="preserve">Week </w:t>
            </w:r>
            <w:r w:rsidR="00A54104">
              <w:rPr>
                <w:rFonts w:ascii="Garamond" w:hAnsi="Garamond"/>
                <w:color w:val="000000" w:themeColor="text1"/>
              </w:rPr>
              <w:t>9</w:t>
            </w:r>
          </w:p>
        </w:tc>
        <w:tc>
          <w:tcPr>
            <w:tcW w:w="3690" w:type="dxa"/>
          </w:tcPr>
          <w:p w14:paraId="2877DB1A" w14:textId="28535414" w:rsidR="0076288F" w:rsidRPr="00A54104" w:rsidRDefault="00A5410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A54104">
              <w:rPr>
                <w:rFonts w:ascii="Garamond" w:hAnsi="Garamond"/>
                <w:i/>
                <w:iCs/>
                <w:color w:val="000000" w:themeColor="text1"/>
              </w:rPr>
              <w:t>STIDS EVENT</w:t>
            </w:r>
          </w:p>
        </w:tc>
        <w:tc>
          <w:tcPr>
            <w:tcW w:w="2880" w:type="dxa"/>
          </w:tcPr>
          <w:p w14:paraId="191D3051" w14:textId="7810C797" w:rsidR="0076288F" w:rsidRPr="0052169C" w:rsidRDefault="0076288F" w:rsidP="0076288F">
            <w:pPr>
              <w:tabs>
                <w:tab w:val="left" w:pos="5076"/>
              </w:tabs>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0FD34BED" w14:textId="638FF320"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6288F" w:rsidRPr="0022398B" w14:paraId="0181EF28"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03D679EC" w14:textId="3B37FBB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 xml:space="preserve">Week </w:t>
            </w:r>
            <w:r w:rsidR="00A54104">
              <w:rPr>
                <w:rFonts w:ascii="Garamond" w:hAnsi="Garamond"/>
                <w:color w:val="000000" w:themeColor="text1"/>
              </w:rPr>
              <w:t>10</w:t>
            </w:r>
          </w:p>
        </w:tc>
        <w:tc>
          <w:tcPr>
            <w:tcW w:w="3690" w:type="dxa"/>
          </w:tcPr>
          <w:p w14:paraId="561013B2" w14:textId="65C49B5C" w:rsidR="0076288F" w:rsidRPr="0022398B" w:rsidRDefault="004F1279"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 xml:space="preserve">Military Intelligence Part </w:t>
            </w:r>
            <w:r>
              <w:rPr>
                <w:rFonts w:ascii="Garamond" w:hAnsi="Garamond"/>
                <w:color w:val="000000" w:themeColor="text1"/>
                <w:shd w:val="clear" w:color="auto" w:fill="FFFFFF"/>
              </w:rPr>
              <w:t>2</w:t>
            </w:r>
          </w:p>
        </w:tc>
        <w:tc>
          <w:tcPr>
            <w:tcW w:w="2880" w:type="dxa"/>
          </w:tcPr>
          <w:p w14:paraId="5931D2C4" w14:textId="676F9C97" w:rsidR="004F1279" w:rsidRPr="004F1279" w:rsidRDefault="004F1279"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2" w:history="1">
              <w:r w:rsidRPr="001C518F">
                <w:rPr>
                  <w:rStyle w:val="Hyperlink"/>
                  <w:rFonts w:ascii="Garamond" w:hAnsi="Garamond"/>
                  <w:shd w:val="clear" w:color="auto" w:fill="FFFFFF"/>
                </w:rPr>
                <w:t>Complexity in Military Intelligence</w:t>
              </w:r>
            </w:hyperlink>
          </w:p>
          <w:p w14:paraId="41D08003" w14:textId="03E7A917" w:rsidR="0076288F" w:rsidRPr="004F1279" w:rsidRDefault="0076288F" w:rsidP="004F1279">
            <w:pPr>
              <w:tabs>
                <w:tab w:val="left" w:pos="5076"/>
              </w:tabs>
              <w:ind w:left="95"/>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p>
        </w:tc>
        <w:tc>
          <w:tcPr>
            <w:tcW w:w="1440" w:type="dxa"/>
          </w:tcPr>
          <w:p w14:paraId="76CBBF97" w14:textId="755869BE"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3DCF8328"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0C08933" w14:textId="08342110"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1</w:t>
            </w:r>
            <w:r w:rsidR="00A54104">
              <w:rPr>
                <w:rFonts w:ascii="Garamond" w:hAnsi="Garamond"/>
                <w:color w:val="000000" w:themeColor="text1"/>
              </w:rPr>
              <w:t>1</w:t>
            </w:r>
          </w:p>
        </w:tc>
        <w:tc>
          <w:tcPr>
            <w:tcW w:w="3690" w:type="dxa"/>
          </w:tcPr>
          <w:p w14:paraId="255C6829" w14:textId="3D037D9F"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 xml:space="preserve">Cybersecurity </w:t>
            </w:r>
            <w:r w:rsidR="004F1279">
              <w:rPr>
                <w:rFonts w:ascii="Garamond" w:hAnsi="Garamond"/>
                <w:color w:val="000000" w:themeColor="text1"/>
                <w:shd w:val="clear" w:color="auto" w:fill="FFFFFF"/>
              </w:rPr>
              <w:t>Domain</w:t>
            </w:r>
          </w:p>
        </w:tc>
        <w:tc>
          <w:tcPr>
            <w:tcW w:w="2880" w:type="dxa"/>
          </w:tcPr>
          <w:p w14:paraId="1C044546" w14:textId="77777777" w:rsidR="0033042A" w:rsidRPr="003F44EF" w:rsidRDefault="0033042A"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3" w:history="1">
              <w:r w:rsidRPr="004454B9">
                <w:rPr>
                  <w:rStyle w:val="Hyperlink"/>
                  <w:rFonts w:ascii="Garamond" w:hAnsi="Garamond"/>
                  <w:shd w:val="clear" w:color="auto" w:fill="FFFFFF"/>
                </w:rPr>
                <w:t>Ontology for ATT&amp;CK</w:t>
              </w:r>
            </w:hyperlink>
          </w:p>
          <w:p w14:paraId="02BC56A2" w14:textId="77777777" w:rsidR="004F1279" w:rsidRPr="004F1279" w:rsidRDefault="004F1279" w:rsidP="004F1279">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4" w:history="1">
              <w:r w:rsidRPr="004F1279">
                <w:rPr>
                  <w:rStyle w:val="Hyperlink"/>
                  <w:rFonts w:ascii="Garamond" w:hAnsi="Garamond"/>
                  <w:shd w:val="clear" w:color="auto" w:fill="FFFFFF"/>
                </w:rPr>
                <w:t>Cybersecurity Knowledge Graphs</w:t>
              </w:r>
            </w:hyperlink>
          </w:p>
          <w:p w14:paraId="0E5427C6" w14:textId="77777777" w:rsidR="004F1279" w:rsidRPr="004F1279" w:rsidRDefault="004F1279" w:rsidP="004F1279">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5" w:history="1">
              <w:r w:rsidRPr="004F1279">
                <w:rPr>
                  <w:rStyle w:val="Hyperlink"/>
                  <w:rFonts w:ascii="Garamond" w:hAnsi="Garamond"/>
                  <w:shd w:val="clear" w:color="auto" w:fill="FFFFFF"/>
                </w:rPr>
                <w:t>A Common Core-Based Cyber Ontology for Support of Cross-Domain Situational Awareness</w:t>
              </w:r>
            </w:hyperlink>
          </w:p>
          <w:p w14:paraId="6514AADC" w14:textId="25BB7C38" w:rsidR="004F1279" w:rsidRPr="00096CD4" w:rsidRDefault="004F1279" w:rsidP="004F1279">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6" w:history="1">
              <w:r w:rsidRPr="004F1279">
                <w:rPr>
                  <w:rStyle w:val="Hyperlink"/>
                  <w:rFonts w:ascii="Garamond" w:hAnsi="Garamond"/>
                  <w:shd w:val="clear" w:color="auto" w:fill="FFFFFF"/>
                </w:rPr>
                <w:t>Toward a Knowledge Graph of Cybersecurity Countermeasures</w:t>
              </w:r>
            </w:hyperlink>
          </w:p>
        </w:tc>
        <w:tc>
          <w:tcPr>
            <w:tcW w:w="1440" w:type="dxa"/>
          </w:tcPr>
          <w:p w14:paraId="64EB9C13" w14:textId="5BDDA172"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84104" w:rsidRPr="0022398B" w14:paraId="7531376E"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5CE771D7" w14:textId="3BD3CCB1"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2</w:t>
            </w:r>
          </w:p>
        </w:tc>
        <w:tc>
          <w:tcPr>
            <w:tcW w:w="3690" w:type="dxa"/>
          </w:tcPr>
          <w:p w14:paraId="36073CEB" w14:textId="01179E2D" w:rsidR="00784104" w:rsidRPr="0022398B" w:rsidRDefault="00784104" w:rsidP="0078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External and Internal Threats</w:t>
            </w:r>
          </w:p>
        </w:tc>
        <w:tc>
          <w:tcPr>
            <w:tcW w:w="2880" w:type="dxa"/>
          </w:tcPr>
          <w:p w14:paraId="112E8EB5" w14:textId="77777777" w:rsidR="00784104" w:rsidRDefault="00784104" w:rsidP="00784104">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7" w:anchor="page=157" w:history="1">
              <w:r w:rsidRPr="003A507C">
                <w:rPr>
                  <w:rStyle w:val="Hyperlink"/>
                  <w:rFonts w:ascii="Garamond" w:hAnsi="Garamond"/>
                  <w:shd w:val="clear" w:color="auto" w:fill="FFFFFF"/>
                </w:rPr>
                <w:t>An Ontological Framework for Understanding the Terror-Crime Nexus</w:t>
              </w:r>
            </w:hyperlink>
          </w:p>
          <w:p w14:paraId="42256BED" w14:textId="77777777" w:rsidR="00784104" w:rsidRPr="00861BCF" w:rsidRDefault="00784104" w:rsidP="00784104">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8" w:history="1">
              <w:r w:rsidRPr="003A507C">
                <w:rPr>
                  <w:rStyle w:val="Hyperlink"/>
                  <w:rFonts w:ascii="Garamond" w:hAnsi="Garamond"/>
                  <w:shd w:val="clear" w:color="auto" w:fill="FFFFFF"/>
                </w:rPr>
                <w:t>A Simple Ontology for the Analysis of Terrorist Attacks</w:t>
              </w:r>
            </w:hyperlink>
          </w:p>
          <w:p w14:paraId="4EB8C7DB" w14:textId="30AA4973" w:rsidR="00784104" w:rsidRPr="0052169C" w:rsidRDefault="00784104" w:rsidP="00784104">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9" w:history="1">
              <w:r>
                <w:rPr>
                  <w:rStyle w:val="Hyperlink"/>
                  <w:rFonts w:ascii="Garamond" w:hAnsi="Garamond"/>
                  <w:shd w:val="clear" w:color="auto" w:fill="FFFFFF"/>
                </w:rPr>
                <w:t>An Insider Threat Indicator Ontology</w:t>
              </w:r>
            </w:hyperlink>
          </w:p>
        </w:tc>
        <w:tc>
          <w:tcPr>
            <w:tcW w:w="1440" w:type="dxa"/>
          </w:tcPr>
          <w:p w14:paraId="21D7F726" w14:textId="6087832E"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84104" w:rsidRPr="0022398B" w14:paraId="7D7D33FE"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C2873DD" w14:textId="58AD2399"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3</w:t>
            </w:r>
          </w:p>
        </w:tc>
        <w:tc>
          <w:tcPr>
            <w:tcW w:w="3690" w:type="dxa"/>
          </w:tcPr>
          <w:p w14:paraId="36F1DDB2" w14:textId="772CA441" w:rsidR="00784104" w:rsidRPr="00ED23BE" w:rsidRDefault="00784104" w:rsidP="0078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517AA90D" w14:textId="77777777" w:rsidR="00784104" w:rsidRDefault="00784104" w:rsidP="00784104">
            <w:pPr>
              <w:pStyle w:val="ListParagraph"/>
              <w:numPr>
                <w:ilvl w:val="0"/>
                <w:numId w:val="25"/>
              </w:numPr>
              <w:ind w:left="358"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0" w:history="1">
              <w:r w:rsidRPr="00757034">
                <w:rPr>
                  <w:rStyle w:val="Hyperlink"/>
                  <w:rFonts w:ascii="Garamond" w:hAnsi="Garamond"/>
                </w:rPr>
                <w:t>Falsehoods Programmers Believe</w:t>
              </w:r>
            </w:hyperlink>
          </w:p>
          <w:p w14:paraId="77D2CB9B" w14:textId="69B43E26" w:rsidR="00784104" w:rsidRPr="00096CD4" w:rsidRDefault="00784104" w:rsidP="00784104">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1" w:history="1">
              <w:r w:rsidRPr="00CF709D">
                <w:rPr>
                  <w:rStyle w:val="Hyperlink"/>
                  <w:rFonts w:ascii="Garamond" w:hAnsi="Garamond"/>
                </w:rPr>
                <w:t>Lies and Deception: An Unhappy Divorce</w:t>
              </w:r>
            </w:hyperlink>
          </w:p>
        </w:tc>
        <w:tc>
          <w:tcPr>
            <w:tcW w:w="1440" w:type="dxa"/>
          </w:tcPr>
          <w:p w14:paraId="6CD9E042" w14:textId="74BE1B73"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84104" w:rsidRPr="0022398B" w14:paraId="014E8F60"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47408664" w14:textId="580034CD"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4</w:t>
            </w:r>
          </w:p>
        </w:tc>
        <w:tc>
          <w:tcPr>
            <w:tcW w:w="3690" w:type="dxa"/>
          </w:tcPr>
          <w:p w14:paraId="1170928E" w14:textId="6F434824" w:rsidR="00784104" w:rsidRPr="003618FD" w:rsidRDefault="00784104" w:rsidP="00784104">
            <w:pPr>
              <w:pStyle w:val="ListParagraph"/>
              <w:ind w:left="292"/>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3618FD">
              <w:rPr>
                <w:rFonts w:ascii="Garamond" w:hAnsi="Garamond"/>
                <w:i/>
                <w:iCs/>
                <w:color w:val="000000" w:themeColor="text1"/>
              </w:rPr>
              <w:t>THANKSGIVING BREAK</w:t>
            </w:r>
          </w:p>
        </w:tc>
        <w:tc>
          <w:tcPr>
            <w:tcW w:w="2880" w:type="dxa"/>
          </w:tcPr>
          <w:p w14:paraId="26B31E77" w14:textId="4288994C" w:rsidR="00784104" w:rsidRPr="0022398B" w:rsidRDefault="00784104" w:rsidP="00784104">
            <w:pPr>
              <w:pStyle w:val="ListParagraph"/>
              <w:ind w:left="286"/>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40A47CA5" w14:textId="7B3CA669"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84104" w:rsidRPr="0022398B" w14:paraId="2B06CDEC"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3DDF09A7" w14:textId="7BDAF018"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5</w:t>
            </w:r>
          </w:p>
        </w:tc>
        <w:tc>
          <w:tcPr>
            <w:tcW w:w="3690" w:type="dxa"/>
          </w:tcPr>
          <w:p w14:paraId="308212DA" w14:textId="591E56E5" w:rsidR="00784104" w:rsidRPr="0022398B" w:rsidRDefault="00784104" w:rsidP="0078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058C4492" w14:textId="77777777" w:rsidR="00784104" w:rsidRDefault="00784104" w:rsidP="00784104">
            <w:pPr>
              <w:pStyle w:val="ListParagraph"/>
              <w:numPr>
                <w:ilvl w:val="0"/>
                <w:numId w:val="25"/>
              </w:numPr>
              <w:ind w:left="358"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2" w:history="1">
              <w:r w:rsidRPr="007512FF">
                <w:rPr>
                  <w:rStyle w:val="Hyperlink"/>
                  <w:rFonts w:ascii="Garamond" w:hAnsi="Garamond"/>
                </w:rPr>
                <w:t>The Logic of Secrets</w:t>
              </w:r>
            </w:hyperlink>
          </w:p>
          <w:p w14:paraId="091A0991" w14:textId="712F557A" w:rsidR="00784104" w:rsidRPr="0033042A" w:rsidRDefault="00784104" w:rsidP="00784104">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3" w:history="1">
              <w:r w:rsidRPr="0033042A">
                <w:rPr>
                  <w:rStyle w:val="Hyperlink"/>
                  <w:rFonts w:ascii="Garamond" w:hAnsi="Garamond"/>
                </w:rPr>
                <w:t>Commonsense Theory of Secrets</w:t>
              </w:r>
            </w:hyperlink>
          </w:p>
        </w:tc>
        <w:tc>
          <w:tcPr>
            <w:tcW w:w="1440" w:type="dxa"/>
          </w:tcPr>
          <w:p w14:paraId="46EDC762" w14:textId="7AD9FD4F"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r w:rsidRPr="0022398B">
              <w:rPr>
                <w:rFonts w:ascii="Garamond" w:hAnsi="Garamond"/>
                <w:color w:val="000000" w:themeColor="text1"/>
              </w:rPr>
              <w:t xml:space="preserve"> Final </w:t>
            </w:r>
            <w:r>
              <w:rPr>
                <w:rFonts w:ascii="Garamond" w:hAnsi="Garamond"/>
                <w:color w:val="000000" w:themeColor="text1"/>
              </w:rPr>
              <w:t>Project</w:t>
            </w:r>
          </w:p>
        </w:tc>
      </w:tr>
    </w:tbl>
    <w:p w14:paraId="5AFB5B8B" w14:textId="77777777" w:rsidR="006512DF" w:rsidRDefault="006512DF" w:rsidP="00C76B83">
      <w:pPr>
        <w:pStyle w:val="Heading2"/>
        <w:rPr>
          <w:rFonts w:ascii="Garamond" w:hAnsi="Garamond"/>
          <w:sz w:val="24"/>
          <w:szCs w:val="24"/>
        </w:rPr>
      </w:pPr>
    </w:p>
    <w:p w14:paraId="7581C54B" w14:textId="1B8BBDC1" w:rsidR="00C76B83" w:rsidRPr="000564E9" w:rsidRDefault="009E0449" w:rsidP="00C76B83">
      <w:pPr>
        <w:pStyle w:val="Heading2"/>
        <w:rPr>
          <w:rFonts w:ascii="Garamond" w:hAnsi="Garamond"/>
          <w:sz w:val="24"/>
          <w:szCs w:val="24"/>
        </w:rPr>
      </w:pPr>
      <w:r w:rsidRPr="000564E9">
        <w:rPr>
          <w:rFonts w:ascii="Garamond" w:hAnsi="Garamond"/>
          <w:sz w:val="24"/>
          <w:szCs w:val="24"/>
        </w:rPr>
        <w:t>Academic Integrity</w:t>
      </w:r>
    </w:p>
    <w:p w14:paraId="06951415" w14:textId="0D9DA43D" w:rsidR="006353F3" w:rsidRDefault="00305902" w:rsidP="00C76B83">
      <w:pPr>
        <w:rPr>
          <w:rStyle w:val="Hyperlink"/>
          <w:rFonts w:ascii="Garamond" w:hAnsi="Garamond"/>
        </w:rPr>
      </w:pPr>
      <w:r w:rsidRPr="000564E9">
        <w:rPr>
          <w:rFonts w:ascii="Garamond" w:hAnsi="Garamond"/>
          <w:shd w:val="clear" w:color="auto" w:fill="FFFFFF"/>
        </w:rPr>
        <w:t>Academic integrity is critical to the learning process. It is your responsibility as a student to complete your work in an honest fashion, upholding the expectations your individual instructors have for you in this regard. The ultimate goal is to ensure that you learn the content in your courses in accordance with UB’s academic integrity principles, regardless of whether instruction is in-person or remote.  Thank you for upholding your own personal integrity and ensuring UB’s tradition of academic excellence. The academic integrity policy is available</w:t>
      </w:r>
      <w:r w:rsidRPr="000564E9">
        <w:rPr>
          <w:rFonts w:ascii="Garamond" w:hAnsi="Garamond" w:cs="Tahoma"/>
          <w:color w:val="000000"/>
        </w:rPr>
        <w:t xml:space="preserve"> </w:t>
      </w:r>
      <w:r w:rsidR="00217464" w:rsidRPr="000564E9">
        <w:rPr>
          <w:rFonts w:ascii="Garamond" w:hAnsi="Garamond"/>
          <w:shd w:val="clear" w:color="auto" w:fill="FFFFFF"/>
        </w:rPr>
        <w:t>at</w:t>
      </w:r>
      <w:r w:rsidRPr="000564E9">
        <w:rPr>
          <w:rFonts w:ascii="Garamond" w:hAnsi="Garamond" w:cs="Tahoma"/>
          <w:color w:val="000000"/>
        </w:rPr>
        <w:t> </w:t>
      </w:r>
      <w:hyperlink r:id="rId34" w:history="1">
        <w:r w:rsidRPr="000564E9">
          <w:rPr>
            <w:rStyle w:val="Hyperlink"/>
            <w:rFonts w:ascii="Garamond" w:hAnsi="Garamond"/>
          </w:rPr>
          <w:t>buffalo.edu/academic-integrity</w:t>
        </w:r>
        <w:r w:rsidR="00217464" w:rsidRPr="000564E9">
          <w:rPr>
            <w:rStyle w:val="Hyperlink"/>
            <w:rFonts w:ascii="Garamond" w:hAnsi="Garamond"/>
          </w:rPr>
          <w:t>.</w:t>
        </w:r>
        <w:r w:rsidRPr="000564E9">
          <w:rPr>
            <w:rStyle w:val="Hyperlink"/>
            <w:rFonts w:ascii="Garamond" w:hAnsi="Garamond"/>
          </w:rPr>
          <w:t> </w:t>
        </w:r>
      </w:hyperlink>
    </w:p>
    <w:p w14:paraId="75C75941" w14:textId="77777777" w:rsidR="006353F3" w:rsidRDefault="006353F3" w:rsidP="006353F3">
      <w:pPr>
        <w:pStyle w:val="Heading2"/>
        <w:rPr>
          <w:rFonts w:ascii="Garamond" w:hAnsi="Garamond"/>
          <w:sz w:val="24"/>
          <w:szCs w:val="24"/>
        </w:rPr>
      </w:pPr>
      <w:r>
        <w:rPr>
          <w:rFonts w:ascii="Garamond" w:hAnsi="Garamond"/>
          <w:sz w:val="24"/>
          <w:szCs w:val="24"/>
        </w:rPr>
        <w:t>Course Policy on the use of Artificial Intelligence</w:t>
      </w:r>
    </w:p>
    <w:p w14:paraId="397C6F51" w14:textId="78C7A67D" w:rsidR="006353F3" w:rsidRPr="006353F3" w:rsidRDefault="006353F3" w:rsidP="00C76B83">
      <w:pPr>
        <w:rPr>
          <w:rFonts w:ascii="Garamond" w:hAnsi="Garamond" w:cstheme="minorBidi"/>
          <w:color w:val="002340" w:themeColor="accent2" w:themeShade="BF"/>
          <w:u w:val="single"/>
        </w:rPr>
      </w:pPr>
      <w:r w:rsidRPr="00E336B2">
        <w:rPr>
          <w:rFonts w:ascii="Garamond" w:hAnsi="Garamond"/>
        </w:rPr>
        <w:t xml:space="preserve">Please see guidance on the use of AI tools in academic work here: </w:t>
      </w:r>
      <w:hyperlink r:id="rId35" w:history="1">
        <w:r w:rsidRPr="00E336B2">
          <w:rPr>
            <w:rStyle w:val="Hyperlink"/>
            <w:rFonts w:ascii="Garamond" w:hAnsi="Garamond" w:cs="Arial"/>
            <w:shd w:val="clear" w:color="auto" w:fill="FFFFFF"/>
          </w:rPr>
          <w:t>https://www.buffalo.edu/academic-integrity/about/artificial-intelligence.html</w:t>
        </w:r>
      </w:hyperlink>
      <w:r w:rsidRPr="00E336B2">
        <w:rPr>
          <w:rFonts w:ascii="Garamond" w:hAnsi="Garamond" w:cs="Arial"/>
          <w:color w:val="000000"/>
          <w:shd w:val="clear" w:color="auto" w:fill="FFFFFF"/>
        </w:rPr>
        <w:t xml:space="preserve"> </w:t>
      </w:r>
    </w:p>
    <w:p w14:paraId="155245ED"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lastRenderedPageBreak/>
        <w:t>Accessibility Resources</w:t>
      </w:r>
    </w:p>
    <w:p w14:paraId="10516520" w14:textId="77777777" w:rsidR="009E0449" w:rsidRPr="000564E9" w:rsidRDefault="009E0449" w:rsidP="009E0449">
      <w:pPr>
        <w:rPr>
          <w:rFonts w:ascii="Garamond" w:hAnsi="Garamond"/>
        </w:rPr>
      </w:pPr>
      <w:r w:rsidRPr="000564E9">
        <w:rPr>
          <w:rFonts w:ascii="Garamond" w:hAnsi="Garamond"/>
          <w:shd w:val="clear" w:color="auto" w:fill="FFFFFF"/>
        </w:rPr>
        <w:t>If you have any disability which requires reasonable accommodations to enable you to participate in this course, please contact the Office of Accessibility Resources in 60 Capen Hall, 716-645-2608 and also the instructor of this course during the first week of class. The office will provide you with information and review appropriate arrangements for reasonable accommodations, which can be found on the web at: </w:t>
      </w:r>
      <w:hyperlink r:id="rId36" w:history="1">
        <w:r w:rsidRPr="000564E9">
          <w:rPr>
            <w:rFonts w:ascii="Garamond" w:hAnsi="Garamond"/>
            <w:color w:val="005BBB"/>
            <w:u w:val="single"/>
            <w:bdr w:val="none" w:sz="0" w:space="0" w:color="auto" w:frame="1"/>
            <w:shd w:val="clear" w:color="auto" w:fill="FFFFFF"/>
          </w:rPr>
          <w:t>http://www.buffalo.edu/studentlife/who-we-are/departments/accessibility.html</w:t>
        </w:r>
      </w:hyperlink>
      <w:r w:rsidRPr="000564E9">
        <w:rPr>
          <w:rFonts w:ascii="Garamond" w:hAnsi="Garamond"/>
          <w:shd w:val="clear" w:color="auto" w:fill="FFFFFF"/>
        </w:rPr>
        <w:t>.</w:t>
      </w:r>
    </w:p>
    <w:p w14:paraId="0A74373B" w14:textId="77777777" w:rsidR="00372575" w:rsidRPr="000564E9" w:rsidRDefault="00372575" w:rsidP="00372575">
      <w:pPr>
        <w:rPr>
          <w:rFonts w:ascii="Garamond" w:hAnsi="Garamond"/>
        </w:rPr>
      </w:pPr>
    </w:p>
    <w:p w14:paraId="1AA273A5" w14:textId="20EBD958" w:rsidR="00894F37" w:rsidRPr="000564E9" w:rsidRDefault="00F31C45" w:rsidP="00894F37">
      <w:pPr>
        <w:rPr>
          <w:rFonts w:ascii="Garamond" w:hAnsi="Garamond"/>
          <w:b/>
          <w:bCs/>
          <w:color w:val="00538F" w:themeColor="accent1" w:themeShade="BF"/>
        </w:rPr>
      </w:pPr>
      <w:r w:rsidRPr="000564E9">
        <w:rPr>
          <w:rFonts w:ascii="Garamond" w:hAnsi="Garamond"/>
          <w:b/>
          <w:bCs/>
          <w:color w:val="00538F" w:themeColor="accent1" w:themeShade="BF"/>
        </w:rPr>
        <w:t xml:space="preserve">Protecting Course Materials </w:t>
      </w:r>
      <w:r w:rsidR="001C3E22" w:rsidRPr="000564E9">
        <w:rPr>
          <w:rFonts w:ascii="Garamond" w:hAnsi="Garamond"/>
          <w:b/>
          <w:bCs/>
          <w:color w:val="00538F" w:themeColor="accent1" w:themeShade="BF"/>
        </w:rPr>
        <w:t>Disclaimer</w:t>
      </w:r>
    </w:p>
    <w:p w14:paraId="653B3D55" w14:textId="77777777" w:rsidR="00894F37" w:rsidRPr="000564E9" w:rsidRDefault="00894F37" w:rsidP="00894F37">
      <w:pPr>
        <w:rPr>
          <w:rFonts w:ascii="Garamond" w:hAnsi="Garamond"/>
        </w:rPr>
      </w:pPr>
      <w:r w:rsidRPr="000564E9">
        <w:rPr>
          <w:rFonts w:ascii="Garamond" w:hAnsi="Garamond"/>
        </w:rPr>
        <w:t>All materials prepared and/or assigned by me for this course are for the students’ educational</w:t>
      </w:r>
    </w:p>
    <w:p w14:paraId="2CACCF28" w14:textId="77777777" w:rsidR="00894F37" w:rsidRPr="000564E9" w:rsidRDefault="00894F37" w:rsidP="00894F37">
      <w:pPr>
        <w:rPr>
          <w:rFonts w:ascii="Garamond" w:hAnsi="Garamond"/>
        </w:rPr>
      </w:pPr>
      <w:r w:rsidRPr="000564E9">
        <w:rPr>
          <w:rFonts w:ascii="Garamond" w:hAnsi="Garamond"/>
        </w:rPr>
        <w:t>benefit. Other than for permitted collaborative work, students may not photograph, record,</w:t>
      </w:r>
    </w:p>
    <w:p w14:paraId="7C93ECDF" w14:textId="77777777" w:rsidR="00894F37" w:rsidRPr="000564E9" w:rsidRDefault="00894F37" w:rsidP="00894F37">
      <w:pPr>
        <w:rPr>
          <w:rFonts w:ascii="Garamond" w:hAnsi="Garamond"/>
        </w:rPr>
      </w:pPr>
      <w:r w:rsidRPr="000564E9">
        <w:rPr>
          <w:rFonts w:ascii="Garamond" w:hAnsi="Garamond"/>
        </w:rPr>
        <w:t>reproduce, transmit, distribute, upload, sell or exchange course materials, without my prior</w:t>
      </w:r>
    </w:p>
    <w:p w14:paraId="51F321D2" w14:textId="77777777" w:rsidR="009E0449" w:rsidRPr="000564E9" w:rsidRDefault="00894F37" w:rsidP="00894F37">
      <w:pPr>
        <w:rPr>
          <w:rFonts w:ascii="Garamond" w:hAnsi="Garamond"/>
        </w:rPr>
      </w:pPr>
      <w:r w:rsidRPr="000564E9">
        <w:rPr>
          <w:rFonts w:ascii="Garamond" w:hAnsi="Garamond"/>
        </w:rPr>
        <w:t xml:space="preserve">written permission. “Course materials” include, but are not limited to, all instructor-prepared and assigned materials, such as lectures; lecture notes; discussion prompts; study aids; tests and assignments; and presentation materials such as </w:t>
      </w:r>
      <w:r w:rsidRPr="000564E9">
        <w:rPr>
          <w:rFonts w:ascii="Garamond" w:hAnsi="Garamond"/>
          <w:i/>
          <w:iCs/>
        </w:rPr>
        <w:t xml:space="preserve">PowerPoint </w:t>
      </w:r>
      <w:r w:rsidRPr="000564E9">
        <w:rPr>
          <w:rFonts w:ascii="Garamond" w:hAnsi="Garamond"/>
        </w:rPr>
        <w:t xml:space="preserve">slides, </w:t>
      </w:r>
      <w:r w:rsidRPr="000564E9">
        <w:rPr>
          <w:rFonts w:ascii="Garamond" w:hAnsi="Garamond"/>
          <w:i/>
          <w:iCs/>
        </w:rPr>
        <w:t xml:space="preserve">Prezi </w:t>
      </w:r>
      <w:r w:rsidRPr="000564E9">
        <w:rPr>
          <w:rFonts w:ascii="Garamond" w:hAnsi="Garamond"/>
        </w:rPr>
        <w:t>slides, or transparencies; and course packets or handouts. Public distribution of such materials may also constitute copyright infringement in violation of federal or state law. Violation of this policy may additionally subject a student to a finding of “academic dishonesty” under the Academic Integrity Policy and/or disciplinary charges under the Student Code of Conduct.</w:t>
      </w:r>
    </w:p>
    <w:p w14:paraId="77654409" w14:textId="77777777" w:rsidR="00894F37" w:rsidRPr="000564E9" w:rsidRDefault="00894F37" w:rsidP="00894F37">
      <w:pPr>
        <w:rPr>
          <w:rFonts w:ascii="Garamond" w:hAnsi="Garamond"/>
        </w:rPr>
      </w:pPr>
    </w:p>
    <w:p w14:paraId="00D21434" w14:textId="4BDC2AF5" w:rsidR="00AF237A" w:rsidRPr="000564E9" w:rsidRDefault="00AF237A" w:rsidP="00AF237A">
      <w:pPr>
        <w:pStyle w:val="Heading2"/>
        <w:rPr>
          <w:rFonts w:ascii="Garamond" w:hAnsi="Garamond"/>
          <w:sz w:val="24"/>
          <w:szCs w:val="24"/>
        </w:rPr>
      </w:pPr>
      <w:r w:rsidRPr="000564E9">
        <w:rPr>
          <w:rFonts w:ascii="Garamond" w:hAnsi="Garamond"/>
          <w:sz w:val="24"/>
          <w:szCs w:val="24"/>
        </w:rPr>
        <w:t>Counseling Services</w:t>
      </w:r>
    </w:p>
    <w:p w14:paraId="7305E9C5" w14:textId="548EAEBB" w:rsidR="00AF237A" w:rsidRPr="000564E9" w:rsidRDefault="00AF237A" w:rsidP="00AF237A">
      <w:pPr>
        <w:rPr>
          <w:rFonts w:ascii="Garamond" w:hAnsi="Garamond"/>
        </w:rPr>
      </w:pPr>
      <w:r w:rsidRPr="000564E9">
        <w:rPr>
          <w:rFonts w:ascii="Garamond" w:hAnsi="Garamond"/>
        </w:rPr>
        <w:t>Students may experience a range of issues that can cause barriers to learning or reduce their ability to participate in daily activities. These might include strained relationships, anxiety, high levels of stress, alcohol/drug problems, feeling down, health concerns or unwanted sexual experiences. Counseling, Health Services, and Health Promotion are here to help with these or other concerns. Students can learn more about these programs and services by contacting:</w:t>
      </w:r>
    </w:p>
    <w:p w14:paraId="44E61E2E"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Counseling Services:</w:t>
      </w:r>
      <w:r w:rsidRPr="000564E9">
        <w:rPr>
          <w:rFonts w:ascii="Garamond" w:hAnsi="Garamond" w:cs="Arial"/>
          <w:color w:val="000000"/>
          <w:sz w:val="24"/>
          <w:szCs w:val="24"/>
        </w:rPr>
        <w:t xml:space="preserve"> 120 Richmond Quad (North Campus), phone 716-645-2720</w:t>
      </w:r>
      <w:r w:rsidRPr="000564E9">
        <w:rPr>
          <w:rFonts w:ascii="Garamond" w:hAnsi="Garamond" w:cs="Arial"/>
          <w:sz w:val="24"/>
          <w:szCs w:val="24"/>
        </w:rPr>
        <w:t xml:space="preserve"> and </w:t>
      </w:r>
      <w:r w:rsidRPr="000564E9">
        <w:rPr>
          <w:rFonts w:ascii="Garamond" w:hAnsi="Garamond" w:cs="Arial"/>
          <w:color w:val="000000"/>
          <w:sz w:val="24"/>
          <w:szCs w:val="24"/>
        </w:rPr>
        <w:t>1</w:t>
      </w:r>
      <w:r w:rsidRPr="000564E9">
        <w:rPr>
          <w:rFonts w:ascii="Garamond" w:hAnsi="Garamond" w:cs="Arial"/>
          <w:color w:val="000000"/>
          <w:sz w:val="24"/>
          <w:szCs w:val="24"/>
          <w:vertAlign w:val="superscript"/>
        </w:rPr>
        <w:t>st</w:t>
      </w:r>
      <w:r w:rsidRPr="000564E9">
        <w:rPr>
          <w:rFonts w:ascii="Garamond" w:hAnsi="Garamond" w:cs="Arial"/>
          <w:color w:val="000000"/>
          <w:sz w:val="24"/>
          <w:szCs w:val="24"/>
        </w:rPr>
        <w:t xml:space="preserve"> Floor Michael Hall (South Campus), phone: 716-829-5800</w:t>
      </w:r>
    </w:p>
    <w:p w14:paraId="4B20AF0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Student Health Services:</w:t>
      </w:r>
      <w:r w:rsidRPr="000564E9">
        <w:rPr>
          <w:rFonts w:ascii="Garamond" w:hAnsi="Garamond" w:cs="Arial"/>
          <w:color w:val="000000"/>
          <w:sz w:val="24"/>
          <w:szCs w:val="24"/>
        </w:rPr>
        <w:t xml:space="preserve"> 4350 Maple Rd., Amherst, NY 14226, phone: 716-829-3316</w:t>
      </w:r>
    </w:p>
    <w:p w14:paraId="3FE7F4C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Health Promotion</w:t>
      </w:r>
      <w:r w:rsidRPr="000564E9">
        <w:rPr>
          <w:rFonts w:ascii="Garamond" w:hAnsi="Garamond" w:cs="Arial"/>
          <w:color w:val="000000"/>
          <w:sz w:val="24"/>
          <w:szCs w:val="24"/>
        </w:rPr>
        <w:t>: 114 Student Union (North Campus), phone: 716-645-2837</w:t>
      </w:r>
    </w:p>
    <w:p w14:paraId="45CCB59D" w14:textId="77777777" w:rsidR="0022418D" w:rsidRPr="000564E9" w:rsidRDefault="00AF237A" w:rsidP="0022418D">
      <w:pPr>
        <w:pStyle w:val="Heading2"/>
        <w:rPr>
          <w:rFonts w:ascii="Garamond" w:hAnsi="Garamond"/>
          <w:sz w:val="24"/>
          <w:szCs w:val="24"/>
        </w:rPr>
      </w:pPr>
      <w:r w:rsidRPr="000564E9">
        <w:rPr>
          <w:rFonts w:ascii="Garamond" w:hAnsi="Garamond"/>
          <w:sz w:val="24"/>
          <w:szCs w:val="24"/>
        </w:rPr>
        <w:t>Sexual Violence</w:t>
      </w:r>
    </w:p>
    <w:p w14:paraId="098EDB83" w14:textId="5A4EF785" w:rsidR="00626516" w:rsidRPr="00A54104" w:rsidRDefault="00AF237A" w:rsidP="00A54104">
      <w:pPr>
        <w:rPr>
          <w:rFonts w:ascii="Garamond" w:hAnsi="Garamond"/>
        </w:rPr>
      </w:pPr>
      <w:r w:rsidRPr="000564E9">
        <w:rPr>
          <w:rFonts w:ascii="Garamond" w:hAnsi="Garamond"/>
        </w:rPr>
        <w:t>UB is committed to providing a safe learning environment free of all forms of discrimination and sexual harassment, including sexual assault, domestic and dating violence and stalking. If a student has experienced gender-based violence (i.e., intimate partner violence, attempted or completed sexual assault, harassment, coercion, stalking, etc.), UB has resources to help. This includes academic accommodations, health and counseling services, housing accommodations, helping with legal protective orders, and assistance with reporting the incident to police or other UB officials if the student so chooses. Contact UB’s Title IX Coordinator at 716-645-2266 for more information. For confidential assistance, students may also contact a Crisis Services Campus Advocate at 716-796-4399.</w:t>
      </w:r>
    </w:p>
    <w:sectPr w:rsidR="00626516" w:rsidRPr="00A54104" w:rsidSect="00CA7143">
      <w:footerReference w:type="default" r:id="rId3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81698" w14:textId="77777777" w:rsidR="00C87F85" w:rsidRDefault="00C87F85">
      <w:r>
        <w:separator/>
      </w:r>
    </w:p>
  </w:endnote>
  <w:endnote w:type="continuationSeparator" w:id="0">
    <w:p w14:paraId="658C3379" w14:textId="77777777" w:rsidR="00C87F85" w:rsidRDefault="00C8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E2F5" w14:textId="77777777" w:rsidR="00645A75" w:rsidRDefault="00C70C09" w:rsidP="003E2D26">
    <w:pPr>
      <w:pStyle w:val="Footer"/>
    </w:pPr>
    <w:r>
      <w:t xml:space="preserve">Page </w:t>
    </w:r>
    <w:r>
      <w:fldChar w:fldCharType="begin"/>
    </w:r>
    <w:r>
      <w:instrText xml:space="preserve"> PAGE   \* MERGEFORMAT </w:instrText>
    </w:r>
    <w:r>
      <w:fldChar w:fldCharType="separate"/>
    </w:r>
    <w:r w:rsidR="00F4452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E0206" w14:textId="77777777" w:rsidR="00C87F85" w:rsidRDefault="00C87F85">
      <w:r>
        <w:separator/>
      </w:r>
    </w:p>
  </w:footnote>
  <w:footnote w:type="continuationSeparator" w:id="0">
    <w:p w14:paraId="343A21DE" w14:textId="77777777" w:rsidR="00C87F85" w:rsidRDefault="00C87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E0F0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84C99"/>
    <w:multiLevelType w:val="multilevel"/>
    <w:tmpl w:val="95DE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E18A1"/>
    <w:multiLevelType w:val="hybridMultilevel"/>
    <w:tmpl w:val="042A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B59"/>
    <w:multiLevelType w:val="hybridMultilevel"/>
    <w:tmpl w:val="9EE2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655AD"/>
    <w:multiLevelType w:val="hybridMultilevel"/>
    <w:tmpl w:val="2058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35EC5"/>
    <w:multiLevelType w:val="hybridMultilevel"/>
    <w:tmpl w:val="0B7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75CDE"/>
    <w:multiLevelType w:val="multilevel"/>
    <w:tmpl w:val="30044F52"/>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102A76"/>
    <w:multiLevelType w:val="multilevel"/>
    <w:tmpl w:val="6D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996612"/>
    <w:multiLevelType w:val="hybridMultilevel"/>
    <w:tmpl w:val="C472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11F6E"/>
    <w:multiLevelType w:val="hybridMultilevel"/>
    <w:tmpl w:val="330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62164"/>
    <w:multiLevelType w:val="multilevel"/>
    <w:tmpl w:val="5A1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074200"/>
    <w:multiLevelType w:val="multilevel"/>
    <w:tmpl w:val="5AD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61ABC"/>
    <w:multiLevelType w:val="hybridMultilevel"/>
    <w:tmpl w:val="B82E61E8"/>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hint="default"/>
      </w:rPr>
    </w:lvl>
    <w:lvl w:ilvl="8" w:tplc="04090005" w:tentative="1">
      <w:start w:val="1"/>
      <w:numFmt w:val="bullet"/>
      <w:lvlText w:val=""/>
      <w:lvlJc w:val="left"/>
      <w:pPr>
        <w:ind w:left="6772" w:hanging="360"/>
      </w:pPr>
      <w:rPr>
        <w:rFonts w:ascii="Wingdings" w:hAnsi="Wingdings" w:hint="default"/>
      </w:rPr>
    </w:lvl>
  </w:abstractNum>
  <w:num w:numId="1" w16cid:durableId="1715814341">
    <w:abstractNumId w:val="9"/>
  </w:num>
  <w:num w:numId="2" w16cid:durableId="125634311">
    <w:abstractNumId w:val="18"/>
  </w:num>
  <w:num w:numId="3" w16cid:durableId="1741369668">
    <w:abstractNumId w:val="21"/>
  </w:num>
  <w:num w:numId="4" w16cid:durableId="322006241">
    <w:abstractNumId w:val="16"/>
  </w:num>
  <w:num w:numId="5" w16cid:durableId="727342889">
    <w:abstractNumId w:val="16"/>
    <w:lvlOverride w:ilvl="0">
      <w:startOverride w:val="1"/>
    </w:lvlOverride>
  </w:num>
  <w:num w:numId="6" w16cid:durableId="1837647589">
    <w:abstractNumId w:val="7"/>
  </w:num>
  <w:num w:numId="7" w16cid:durableId="2021852063">
    <w:abstractNumId w:val="6"/>
  </w:num>
  <w:num w:numId="8" w16cid:durableId="935333452">
    <w:abstractNumId w:val="5"/>
  </w:num>
  <w:num w:numId="9" w16cid:durableId="591088225">
    <w:abstractNumId w:val="4"/>
  </w:num>
  <w:num w:numId="10" w16cid:durableId="1749227109">
    <w:abstractNumId w:val="8"/>
  </w:num>
  <w:num w:numId="11" w16cid:durableId="139537410">
    <w:abstractNumId w:val="3"/>
  </w:num>
  <w:num w:numId="12" w16cid:durableId="451362730">
    <w:abstractNumId w:val="2"/>
  </w:num>
  <w:num w:numId="13" w16cid:durableId="39939362">
    <w:abstractNumId w:val="1"/>
  </w:num>
  <w:num w:numId="14" w16cid:durableId="1827865150">
    <w:abstractNumId w:val="0"/>
  </w:num>
  <w:num w:numId="15" w16cid:durableId="564875436">
    <w:abstractNumId w:val="20"/>
  </w:num>
  <w:num w:numId="16" w16cid:durableId="198859395">
    <w:abstractNumId w:val="23"/>
  </w:num>
  <w:num w:numId="17" w16cid:durableId="1594241621">
    <w:abstractNumId w:val="17"/>
  </w:num>
  <w:num w:numId="18" w16cid:durableId="1731802877">
    <w:abstractNumId w:val="13"/>
  </w:num>
  <w:num w:numId="19" w16cid:durableId="1365591534">
    <w:abstractNumId w:val="15"/>
  </w:num>
  <w:num w:numId="20" w16cid:durableId="987201509">
    <w:abstractNumId w:val="10"/>
  </w:num>
  <w:num w:numId="21" w16cid:durableId="77210750">
    <w:abstractNumId w:val="14"/>
  </w:num>
  <w:num w:numId="22" w16cid:durableId="2113016813">
    <w:abstractNumId w:val="9"/>
  </w:num>
  <w:num w:numId="23" w16cid:durableId="266155340">
    <w:abstractNumId w:val="9"/>
  </w:num>
  <w:num w:numId="24" w16cid:durableId="1837108053">
    <w:abstractNumId w:val="19"/>
  </w:num>
  <w:num w:numId="25" w16cid:durableId="1174998614">
    <w:abstractNumId w:val="12"/>
  </w:num>
  <w:num w:numId="26" w16cid:durableId="475495452">
    <w:abstractNumId w:val="11"/>
  </w:num>
  <w:num w:numId="27" w16cid:durableId="37244575">
    <w:abstractNumId w:val="22"/>
  </w:num>
  <w:num w:numId="28" w16cid:durableId="9250005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9C"/>
    <w:rsid w:val="00015B03"/>
    <w:rsid w:val="00020A3F"/>
    <w:rsid w:val="000270AC"/>
    <w:rsid w:val="00037B9B"/>
    <w:rsid w:val="000564E9"/>
    <w:rsid w:val="000610FF"/>
    <w:rsid w:val="0007374C"/>
    <w:rsid w:val="00093257"/>
    <w:rsid w:val="00093B21"/>
    <w:rsid w:val="00096CD4"/>
    <w:rsid w:val="000A232D"/>
    <w:rsid w:val="000C160E"/>
    <w:rsid w:val="0011029D"/>
    <w:rsid w:val="001246CD"/>
    <w:rsid w:val="0013131F"/>
    <w:rsid w:val="00141644"/>
    <w:rsid w:val="00141C0B"/>
    <w:rsid w:val="0015242C"/>
    <w:rsid w:val="001624FB"/>
    <w:rsid w:val="00177BE3"/>
    <w:rsid w:val="00182D80"/>
    <w:rsid w:val="001A148C"/>
    <w:rsid w:val="001B36BA"/>
    <w:rsid w:val="001B5466"/>
    <w:rsid w:val="001C1A07"/>
    <w:rsid w:val="001C3E22"/>
    <w:rsid w:val="001C518F"/>
    <w:rsid w:val="001E1E51"/>
    <w:rsid w:val="001E2A00"/>
    <w:rsid w:val="001E614D"/>
    <w:rsid w:val="00216B82"/>
    <w:rsid w:val="00217464"/>
    <w:rsid w:val="0022398B"/>
    <w:rsid w:val="0022418D"/>
    <w:rsid w:val="002248EA"/>
    <w:rsid w:val="0024197D"/>
    <w:rsid w:val="00242276"/>
    <w:rsid w:val="00290CC6"/>
    <w:rsid w:val="002F30E3"/>
    <w:rsid w:val="00305902"/>
    <w:rsid w:val="00313EA3"/>
    <w:rsid w:val="0033042A"/>
    <w:rsid w:val="00352F50"/>
    <w:rsid w:val="00356A43"/>
    <w:rsid w:val="003618FD"/>
    <w:rsid w:val="00364B39"/>
    <w:rsid w:val="00372575"/>
    <w:rsid w:val="003858A9"/>
    <w:rsid w:val="003A507C"/>
    <w:rsid w:val="003B0391"/>
    <w:rsid w:val="003C1843"/>
    <w:rsid w:val="003C1BCA"/>
    <w:rsid w:val="003E2D26"/>
    <w:rsid w:val="003E5C14"/>
    <w:rsid w:val="003F3FD0"/>
    <w:rsid w:val="003F44EF"/>
    <w:rsid w:val="0041153D"/>
    <w:rsid w:val="004133B6"/>
    <w:rsid w:val="00433F48"/>
    <w:rsid w:val="004454B9"/>
    <w:rsid w:val="0047050B"/>
    <w:rsid w:val="00484820"/>
    <w:rsid w:val="0049671B"/>
    <w:rsid w:val="004A7F3C"/>
    <w:rsid w:val="004B3A36"/>
    <w:rsid w:val="004D65DD"/>
    <w:rsid w:val="004F1279"/>
    <w:rsid w:val="00505630"/>
    <w:rsid w:val="005115A4"/>
    <w:rsid w:val="0051328F"/>
    <w:rsid w:val="0052169C"/>
    <w:rsid w:val="00523E4F"/>
    <w:rsid w:val="00530175"/>
    <w:rsid w:val="00540212"/>
    <w:rsid w:val="00541FAA"/>
    <w:rsid w:val="00544E8A"/>
    <w:rsid w:val="00562C0D"/>
    <w:rsid w:val="0057688A"/>
    <w:rsid w:val="005806E5"/>
    <w:rsid w:val="0059569D"/>
    <w:rsid w:val="0059656C"/>
    <w:rsid w:val="005D4935"/>
    <w:rsid w:val="005E30F1"/>
    <w:rsid w:val="005F5C34"/>
    <w:rsid w:val="006133F4"/>
    <w:rsid w:val="00626516"/>
    <w:rsid w:val="006353F3"/>
    <w:rsid w:val="00645A75"/>
    <w:rsid w:val="006512DF"/>
    <w:rsid w:val="00681801"/>
    <w:rsid w:val="00681E89"/>
    <w:rsid w:val="006D1A9E"/>
    <w:rsid w:val="006D4FF1"/>
    <w:rsid w:val="006F7190"/>
    <w:rsid w:val="007512FF"/>
    <w:rsid w:val="00751E7B"/>
    <w:rsid w:val="00757034"/>
    <w:rsid w:val="0076288F"/>
    <w:rsid w:val="00763449"/>
    <w:rsid w:val="0078206F"/>
    <w:rsid w:val="007824E9"/>
    <w:rsid w:val="00784104"/>
    <w:rsid w:val="007E00D1"/>
    <w:rsid w:val="007E0C3F"/>
    <w:rsid w:val="007F35B7"/>
    <w:rsid w:val="00826642"/>
    <w:rsid w:val="00827AD1"/>
    <w:rsid w:val="00847424"/>
    <w:rsid w:val="00855DE9"/>
    <w:rsid w:val="00865AAC"/>
    <w:rsid w:val="00877FD3"/>
    <w:rsid w:val="00883B4C"/>
    <w:rsid w:val="00887D8D"/>
    <w:rsid w:val="00894F37"/>
    <w:rsid w:val="00897784"/>
    <w:rsid w:val="008D416A"/>
    <w:rsid w:val="008D7CCB"/>
    <w:rsid w:val="008E5641"/>
    <w:rsid w:val="008E5CD4"/>
    <w:rsid w:val="008F577C"/>
    <w:rsid w:val="00910823"/>
    <w:rsid w:val="00936DB4"/>
    <w:rsid w:val="00937679"/>
    <w:rsid w:val="00951D89"/>
    <w:rsid w:val="009550F6"/>
    <w:rsid w:val="00974122"/>
    <w:rsid w:val="009C3B53"/>
    <w:rsid w:val="009D1E5C"/>
    <w:rsid w:val="009D2BE7"/>
    <w:rsid w:val="009D3D78"/>
    <w:rsid w:val="009E0449"/>
    <w:rsid w:val="009E337C"/>
    <w:rsid w:val="009F4AE5"/>
    <w:rsid w:val="00A26CEB"/>
    <w:rsid w:val="00A54104"/>
    <w:rsid w:val="00A6297E"/>
    <w:rsid w:val="00A66117"/>
    <w:rsid w:val="00A66C39"/>
    <w:rsid w:val="00A671CF"/>
    <w:rsid w:val="00A67D06"/>
    <w:rsid w:val="00A72D67"/>
    <w:rsid w:val="00AC0C77"/>
    <w:rsid w:val="00AF237A"/>
    <w:rsid w:val="00AF7820"/>
    <w:rsid w:val="00B066F6"/>
    <w:rsid w:val="00B15429"/>
    <w:rsid w:val="00B31AAD"/>
    <w:rsid w:val="00B4621A"/>
    <w:rsid w:val="00B51066"/>
    <w:rsid w:val="00B55513"/>
    <w:rsid w:val="00B766DC"/>
    <w:rsid w:val="00B96BA5"/>
    <w:rsid w:val="00BA5A96"/>
    <w:rsid w:val="00BB1F93"/>
    <w:rsid w:val="00BD02E4"/>
    <w:rsid w:val="00BD7741"/>
    <w:rsid w:val="00BF135E"/>
    <w:rsid w:val="00C02410"/>
    <w:rsid w:val="00C53613"/>
    <w:rsid w:val="00C70C09"/>
    <w:rsid w:val="00C70E62"/>
    <w:rsid w:val="00C76B83"/>
    <w:rsid w:val="00C8199C"/>
    <w:rsid w:val="00C87F85"/>
    <w:rsid w:val="00C91CFA"/>
    <w:rsid w:val="00C93A52"/>
    <w:rsid w:val="00CA7143"/>
    <w:rsid w:val="00CA7742"/>
    <w:rsid w:val="00CC2E45"/>
    <w:rsid w:val="00CF2605"/>
    <w:rsid w:val="00CF709D"/>
    <w:rsid w:val="00D24CEE"/>
    <w:rsid w:val="00D33127"/>
    <w:rsid w:val="00D364AB"/>
    <w:rsid w:val="00D4220F"/>
    <w:rsid w:val="00D52CCA"/>
    <w:rsid w:val="00D83241"/>
    <w:rsid w:val="00DB6956"/>
    <w:rsid w:val="00DD5735"/>
    <w:rsid w:val="00E03990"/>
    <w:rsid w:val="00E1501E"/>
    <w:rsid w:val="00E209BB"/>
    <w:rsid w:val="00E42DFF"/>
    <w:rsid w:val="00E705A4"/>
    <w:rsid w:val="00E7137A"/>
    <w:rsid w:val="00E836C8"/>
    <w:rsid w:val="00EB3769"/>
    <w:rsid w:val="00EC0EC1"/>
    <w:rsid w:val="00ED23BE"/>
    <w:rsid w:val="00ED5B95"/>
    <w:rsid w:val="00EE5269"/>
    <w:rsid w:val="00F056BE"/>
    <w:rsid w:val="00F11B92"/>
    <w:rsid w:val="00F179D3"/>
    <w:rsid w:val="00F2633A"/>
    <w:rsid w:val="00F31C45"/>
    <w:rsid w:val="00F31EE0"/>
    <w:rsid w:val="00F4452C"/>
    <w:rsid w:val="00F61578"/>
    <w:rsid w:val="00F649AF"/>
    <w:rsid w:val="00F66F75"/>
    <w:rsid w:val="00F670D8"/>
    <w:rsid w:val="00F74572"/>
    <w:rsid w:val="00FA1AAC"/>
    <w:rsid w:val="00FB0862"/>
    <w:rsid w:val="00FB092A"/>
    <w:rsid w:val="00FB4C8B"/>
    <w:rsid w:val="00FD3855"/>
    <w:rsid w:val="00FD5695"/>
    <w:rsid w:val="00FD5DB9"/>
    <w:rsid w:val="00FD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0401"/>
  <w15:chartTrackingRefBased/>
  <w15:docId w15:val="{B09C791B-19F9-4ECB-9488-B30C5B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B9"/>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Cs w:val="22"/>
      <w:lang w:eastAsia="ja-JP"/>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00538F" w:themeColor="accent1" w:themeShade="BF"/>
      <w:sz w:val="22"/>
      <w:szCs w:val="22"/>
      <w:lang w:eastAsia="ja-JP"/>
    </w:rPr>
  </w:style>
  <w:style w:type="paragraph" w:styleId="Heading3">
    <w:name w:val="heading 3"/>
    <w:basedOn w:val="Normal"/>
    <w:next w:val="Normal"/>
    <w:link w:val="Heading3Char"/>
    <w:uiPriority w:val="9"/>
    <w:semiHidden/>
    <w:unhideWhenUsed/>
    <w:qFormat/>
    <w:rsid w:val="00544E8A"/>
    <w:pPr>
      <w:keepNext/>
      <w:keepLines/>
      <w:spacing w:before="40"/>
      <w:outlineLvl w:val="2"/>
    </w:pPr>
    <w:rPr>
      <w:rFonts w:asciiTheme="majorHAnsi" w:eastAsiaTheme="majorEastAsia" w:hAnsiTheme="majorHAnsi" w:cstheme="majorBidi"/>
      <w:color w:val="00375F" w:themeColor="accent1" w:themeShade="7F"/>
      <w:lang w:eastAsia="ja-JP"/>
    </w:rPr>
  </w:style>
  <w:style w:type="paragraph" w:styleId="Heading4">
    <w:name w:val="heading 4"/>
    <w:basedOn w:val="Normal"/>
    <w:next w:val="Normal"/>
    <w:link w:val="Heading4Char"/>
    <w:uiPriority w:val="9"/>
    <w:semiHidden/>
    <w:unhideWhenUsed/>
    <w:qFormat/>
    <w:rsid w:val="00544E8A"/>
    <w:pPr>
      <w:keepNext/>
      <w:keepLines/>
      <w:spacing w:before="40"/>
      <w:outlineLvl w:val="3"/>
    </w:pPr>
    <w:rPr>
      <w:rFonts w:asciiTheme="majorHAnsi" w:eastAsiaTheme="majorEastAsia" w:hAnsiTheme="majorHAnsi" w:cstheme="majorBidi"/>
      <w:i/>
      <w:iCs/>
      <w:color w:val="00538F" w:themeColor="accent1" w:themeShade="BF"/>
      <w:sz w:val="22"/>
      <w:szCs w:val="22"/>
      <w:lang w:eastAsia="ja-JP"/>
    </w:rPr>
  </w:style>
  <w:style w:type="paragraph" w:styleId="Heading5">
    <w:name w:val="heading 5"/>
    <w:basedOn w:val="Normal"/>
    <w:next w:val="Normal"/>
    <w:link w:val="Heading5Char"/>
    <w:uiPriority w:val="9"/>
    <w:semiHidden/>
    <w:unhideWhenUsed/>
    <w:qFormat/>
    <w:rsid w:val="00544E8A"/>
    <w:pPr>
      <w:keepNext/>
      <w:keepLines/>
      <w:spacing w:before="40"/>
      <w:outlineLvl w:val="4"/>
    </w:pPr>
    <w:rPr>
      <w:rFonts w:asciiTheme="majorHAnsi" w:eastAsiaTheme="majorEastAsia" w:hAnsiTheme="majorHAnsi" w:cstheme="majorBidi"/>
      <w:color w:val="00538F" w:themeColor="accent1" w:themeShade="BF"/>
      <w:sz w:val="22"/>
      <w:szCs w:val="22"/>
      <w:lang w:eastAsia="ja-JP"/>
    </w:rPr>
  </w:style>
  <w:style w:type="paragraph" w:styleId="Heading6">
    <w:name w:val="heading 6"/>
    <w:basedOn w:val="Normal"/>
    <w:next w:val="Normal"/>
    <w:link w:val="Heading6Char"/>
    <w:uiPriority w:val="9"/>
    <w:semiHidden/>
    <w:unhideWhenUsed/>
    <w:qFormat/>
    <w:rsid w:val="00544E8A"/>
    <w:pPr>
      <w:keepNext/>
      <w:keepLines/>
      <w:spacing w:before="40"/>
      <w:outlineLvl w:val="5"/>
    </w:pPr>
    <w:rPr>
      <w:rFonts w:asciiTheme="majorHAnsi" w:eastAsiaTheme="majorEastAsia" w:hAnsiTheme="majorHAnsi" w:cstheme="majorBidi"/>
      <w:color w:val="00375F" w:themeColor="accent1" w:themeShade="7F"/>
      <w:sz w:val="22"/>
      <w:szCs w:val="22"/>
      <w:lang w:eastAsia="ja-JP"/>
    </w:rPr>
  </w:style>
  <w:style w:type="paragraph" w:styleId="Heading7">
    <w:name w:val="heading 7"/>
    <w:basedOn w:val="Normal"/>
    <w:next w:val="Normal"/>
    <w:link w:val="Heading7Char"/>
    <w:uiPriority w:val="9"/>
    <w:semiHidden/>
    <w:unhideWhenUsed/>
    <w:qFormat/>
    <w:rsid w:val="00544E8A"/>
    <w:pPr>
      <w:keepNext/>
      <w:keepLines/>
      <w:spacing w:before="40"/>
      <w:outlineLvl w:val="6"/>
    </w:pPr>
    <w:rPr>
      <w:rFonts w:asciiTheme="majorHAnsi" w:eastAsiaTheme="majorEastAsia" w:hAnsiTheme="majorHAnsi" w:cstheme="majorBidi"/>
      <w:i/>
      <w:iCs/>
      <w:color w:val="00375F" w:themeColor="accent1" w:themeShade="7F"/>
      <w:sz w:val="22"/>
      <w:szCs w:val="22"/>
      <w:lang w:eastAsia="ja-JP"/>
    </w:rPr>
  </w:style>
  <w:style w:type="paragraph" w:styleId="Heading8">
    <w:name w:val="heading 8"/>
    <w:basedOn w:val="Normal"/>
    <w:next w:val="Normal"/>
    <w:link w:val="Heading8Char"/>
    <w:uiPriority w:val="9"/>
    <w:semiHidden/>
    <w:unhideWhenUsed/>
    <w:qFormat/>
    <w:rsid w:val="00544E8A"/>
    <w:pPr>
      <w:keepNext/>
      <w:keepLines/>
      <w:spacing w:before="40"/>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rsid w:val="00544E8A"/>
    <w:pPr>
      <w:keepNext/>
      <w:keepLines/>
      <w:spacing w:before="40"/>
      <w:outlineLvl w:val="8"/>
    </w:pPr>
    <w:rPr>
      <w:rFonts w:asciiTheme="majorHAnsi" w:eastAsiaTheme="majorEastAsia" w:hAnsiTheme="majorHAnsi" w:cstheme="majorBidi"/>
      <w:i/>
      <w:iCs/>
      <w:color w:val="272727" w:themeColor="text1" w:themeTint="D8"/>
      <w:sz w:val="22"/>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00538F" w:themeColor="accent1" w:themeShade="BF"/>
      <w:spacing w:val="-10"/>
      <w:kern w:val="28"/>
      <w:sz w:val="44"/>
      <w:szCs w:val="22"/>
      <w:lang w:eastAsia="ja-JP"/>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00538F"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rFonts w:asciiTheme="minorHAnsi" w:eastAsiaTheme="minorHAnsi" w:hAnsiTheme="minorHAnsi" w:cstheme="minorBidi"/>
      <w:b/>
      <w:bCs/>
      <w:color w:val="262626" w:themeColor="text1" w:themeTint="D9"/>
      <w:spacing w:val="15"/>
      <w:szCs w:val="22"/>
      <w:lang w:eastAsia="ja-JP"/>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00538F" w:themeColor="accent1" w:themeShade="BF"/>
    </w:rPr>
  </w:style>
  <w:style w:type="paragraph" w:styleId="ListBullet">
    <w:name w:val="List Bullet"/>
    <w:basedOn w:val="Normal"/>
    <w:uiPriority w:val="1"/>
    <w:unhideWhenUsed/>
    <w:qFormat/>
    <w:pPr>
      <w:numPr>
        <w:numId w:val="4"/>
      </w:numPr>
      <w:spacing w:after="120"/>
    </w:pPr>
    <w:rPr>
      <w:rFonts w:asciiTheme="minorHAnsi" w:eastAsiaTheme="minorHAnsi" w:hAnsiTheme="minorHAnsi" w:cstheme="minorBidi"/>
      <w:color w:val="404040" w:themeColor="text1" w:themeTint="BF"/>
      <w:sz w:val="22"/>
      <w:szCs w:val="22"/>
      <w:lang w:eastAsia="ja-JP"/>
    </w:r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00538F"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00538F"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0538F" w:themeColor="accent1" w:themeShade="BF"/>
        <w:sz w:val="22"/>
      </w:rPr>
      <w:tblPr/>
      <w:tcPr>
        <w:tcBorders>
          <w:top w:val="nil"/>
          <w:left w:val="nil"/>
          <w:bottom w:val="single" w:sz="4" w:space="0" w:color="00538F"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00538F" w:themeColor="accent1" w:themeShade="BF"/>
      </w:pBdr>
      <w:jc w:val="right"/>
    </w:pPr>
    <w:rPr>
      <w:rFonts w:asciiTheme="minorHAnsi" w:eastAsiaTheme="minorHAnsi" w:hAnsiTheme="minorHAnsi" w:cstheme="minorBidi"/>
      <w:b/>
      <w:bCs/>
      <w:color w:val="262626" w:themeColor="text1" w:themeTint="D9"/>
      <w:sz w:val="22"/>
      <w:szCs w:val="22"/>
      <w:lang w:eastAsia="ja-JP"/>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rPr>
      <w:rFonts w:ascii="Segoe UI" w:eastAsiaTheme="minorHAnsi" w:hAnsi="Segoe UI" w:cs="Segoe UI"/>
      <w:color w:val="404040" w:themeColor="text1" w:themeTint="BF"/>
      <w:sz w:val="22"/>
      <w:szCs w:val="18"/>
      <w:lang w:eastAsia="ja-JP"/>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paragraph" w:styleId="BlockText">
    <w:name w:val="Block Text"/>
    <w:basedOn w:val="Normal"/>
    <w:uiPriority w:val="99"/>
    <w:semiHidden/>
    <w:unhideWhenUsed/>
    <w:rsid w:val="006F7190"/>
    <w:pPr>
      <w:pBdr>
        <w:top w:val="single" w:sz="2" w:space="10" w:color="00538F" w:themeColor="accent1" w:themeShade="BF"/>
        <w:left w:val="single" w:sz="2" w:space="10" w:color="00538F" w:themeColor="accent1" w:themeShade="BF"/>
        <w:bottom w:val="single" w:sz="2" w:space="10" w:color="00538F" w:themeColor="accent1" w:themeShade="BF"/>
        <w:right w:val="single" w:sz="2" w:space="10" w:color="00538F" w:themeColor="accent1" w:themeShade="BF"/>
      </w:pBdr>
      <w:spacing w:after="120"/>
      <w:ind w:left="1152" w:right="1152"/>
    </w:pPr>
    <w:rPr>
      <w:rFonts w:asciiTheme="minorHAnsi" w:eastAsiaTheme="minorEastAsia" w:hAnsiTheme="minorHAnsi" w:cstheme="minorBidi"/>
      <w:i/>
      <w:iCs/>
      <w:color w:val="00538F" w:themeColor="accent1" w:themeShade="BF"/>
      <w:sz w:val="22"/>
      <w:szCs w:val="22"/>
      <w:lang w:eastAsia="ja-JP"/>
    </w:rPr>
  </w:style>
  <w:style w:type="paragraph" w:styleId="BodyText">
    <w:name w:val="Body Text"/>
    <w:basedOn w:val="Normal"/>
    <w:link w:val="BodyText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after="120" w:line="480" w:lineRule="auto"/>
    </w:pPr>
    <w:rPr>
      <w:rFonts w:asciiTheme="minorHAnsi" w:eastAsiaTheme="minorHAnsi" w:hAnsiTheme="minorHAnsi" w:cstheme="minorBidi"/>
      <w:color w:val="404040" w:themeColor="text1" w:themeTint="BF"/>
      <w:sz w:val="22"/>
      <w:szCs w:val="22"/>
      <w:lang w:eastAsia="ja-JP"/>
    </w:r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pPr>
      <w:spacing w:after="120"/>
    </w:pPr>
    <w:rPr>
      <w:rFonts w:asciiTheme="minorHAnsi" w:eastAsiaTheme="minorHAnsi" w:hAnsiTheme="minorHAnsi" w:cstheme="minorBidi"/>
      <w:color w:val="404040" w:themeColor="text1" w:themeTint="BF"/>
      <w:sz w:val="22"/>
      <w:szCs w:val="16"/>
      <w:lang w:eastAsia="ja-JP"/>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after="120" w:line="480" w:lineRule="auto"/>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16"/>
      <w:lang w:eastAsia="ja-JP"/>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rFonts w:asciiTheme="minorHAnsi" w:eastAsiaTheme="minorHAnsi" w:hAnsiTheme="minorHAnsi" w:cstheme="minorBidi"/>
      <w:i/>
      <w:iCs/>
      <w:color w:val="44546A" w:themeColor="text2"/>
      <w:sz w:val="22"/>
      <w:szCs w:val="18"/>
      <w:lang w:eastAsia="ja-JP"/>
    </w:rPr>
  </w:style>
  <w:style w:type="paragraph" w:styleId="Closing">
    <w:name w:val="Closing"/>
    <w:basedOn w:val="Normal"/>
    <w:link w:val="Closing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FE4FF" w:themeFill="accent1" w:themeFillTint="33"/>
    </w:tcPr>
    <w:tblStylePr w:type="firstRow">
      <w:rPr>
        <w:b/>
        <w:bCs/>
      </w:rPr>
      <w:tblPr/>
      <w:tcPr>
        <w:shd w:val="clear" w:color="auto" w:fill="7FC9FF" w:themeFill="accent1" w:themeFillTint="66"/>
      </w:tcPr>
    </w:tblStylePr>
    <w:tblStylePr w:type="lastRow">
      <w:rPr>
        <w:b/>
        <w:bCs/>
        <w:color w:val="000000" w:themeColor="text1"/>
      </w:rPr>
      <w:tblPr/>
      <w:tcPr>
        <w:shd w:val="clear" w:color="auto" w:fill="7FC9FF" w:themeFill="accent1" w:themeFillTint="66"/>
      </w:tcPr>
    </w:tblStylePr>
    <w:tblStylePr w:type="firstCol">
      <w:rPr>
        <w:color w:val="FFFFFF" w:themeColor="background1"/>
      </w:rPr>
      <w:tblPr/>
      <w:tcPr>
        <w:shd w:val="clear" w:color="auto" w:fill="00538F" w:themeFill="accent1" w:themeFillShade="BF"/>
      </w:tcPr>
    </w:tblStylePr>
    <w:tblStylePr w:type="lastCol">
      <w:rPr>
        <w:color w:val="FFFFFF" w:themeColor="background1"/>
      </w:rPr>
      <w:tblPr/>
      <w:tcPr>
        <w:shd w:val="clear" w:color="auto" w:fill="00538F" w:themeFill="accent1" w:themeFillShade="BF"/>
      </w:tc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AAD8FF" w:themeFill="accent2" w:themeFillTint="33"/>
    </w:tcPr>
    <w:tblStylePr w:type="firstRow">
      <w:rPr>
        <w:b/>
        <w:bCs/>
      </w:rPr>
      <w:tblPr/>
      <w:tcPr>
        <w:shd w:val="clear" w:color="auto" w:fill="55B1FF" w:themeFill="accent2" w:themeFillTint="66"/>
      </w:tcPr>
    </w:tblStylePr>
    <w:tblStylePr w:type="lastRow">
      <w:rPr>
        <w:b/>
        <w:bCs/>
        <w:color w:val="000000" w:themeColor="text1"/>
      </w:rPr>
      <w:tblPr/>
      <w:tcPr>
        <w:shd w:val="clear" w:color="auto" w:fill="55B1FF" w:themeFill="accent2" w:themeFillTint="66"/>
      </w:tcPr>
    </w:tblStylePr>
    <w:tblStylePr w:type="firstCol">
      <w:rPr>
        <w:color w:val="FFFFFF" w:themeColor="background1"/>
      </w:rPr>
      <w:tblPr/>
      <w:tcPr>
        <w:shd w:val="clear" w:color="auto" w:fill="002340" w:themeFill="accent2" w:themeFillShade="BF"/>
      </w:tcPr>
    </w:tblStylePr>
    <w:tblStylePr w:type="lastCol">
      <w:rPr>
        <w:color w:val="FFFFFF" w:themeColor="background1"/>
      </w:rPr>
      <w:tblPr/>
      <w:tcPr>
        <w:shd w:val="clear" w:color="auto" w:fill="002340" w:themeFill="accent2" w:themeFillShade="BF"/>
      </w:tc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0E0E0" w:themeFill="accent3" w:themeFillTint="33"/>
    </w:tcPr>
    <w:tblStylePr w:type="firstRow">
      <w:rPr>
        <w:b/>
        <w:bCs/>
      </w:rPr>
      <w:tblPr/>
      <w:tcPr>
        <w:shd w:val="clear" w:color="auto" w:fill="C1C1C1" w:themeFill="accent3" w:themeFillTint="66"/>
      </w:tcPr>
    </w:tblStylePr>
    <w:tblStylePr w:type="lastRow">
      <w:rPr>
        <w:b/>
        <w:bCs/>
        <w:color w:val="000000" w:themeColor="text1"/>
      </w:rPr>
      <w:tblPr/>
      <w:tcPr>
        <w:shd w:val="clear" w:color="auto" w:fill="C1C1C1" w:themeFill="accent3" w:themeFillTint="66"/>
      </w:tcPr>
    </w:tblStylePr>
    <w:tblStylePr w:type="firstCol">
      <w:rPr>
        <w:color w:val="FFFFFF" w:themeColor="background1"/>
      </w:rPr>
      <w:tblPr/>
      <w:tcPr>
        <w:shd w:val="clear" w:color="auto" w:fill="4C4C4C" w:themeFill="accent3" w:themeFillShade="BF"/>
      </w:tcPr>
    </w:tblStylePr>
    <w:tblStylePr w:type="lastCol">
      <w:rPr>
        <w:color w:val="FFFFFF" w:themeColor="background1"/>
      </w:rPr>
      <w:tblPr/>
      <w:tcPr>
        <w:shd w:val="clear" w:color="auto" w:fill="4C4C4C" w:themeFill="accent3" w:themeFillShade="BF"/>
      </w:tc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5EBF5" w:themeFill="accent4" w:themeFillTint="33"/>
    </w:tcPr>
    <w:tblStylePr w:type="firstRow">
      <w:rPr>
        <w:b/>
        <w:bCs/>
      </w:rPr>
      <w:tblPr/>
      <w:tcPr>
        <w:shd w:val="clear" w:color="auto" w:fill="ABD8EC" w:themeFill="accent4" w:themeFillTint="66"/>
      </w:tcPr>
    </w:tblStylePr>
    <w:tblStylePr w:type="lastRow">
      <w:rPr>
        <w:b/>
        <w:bCs/>
        <w:color w:val="000000" w:themeColor="text1"/>
      </w:rPr>
      <w:tblPr/>
      <w:tcPr>
        <w:shd w:val="clear" w:color="auto" w:fill="ABD8EC" w:themeFill="accent4" w:themeFillTint="66"/>
      </w:tcPr>
    </w:tblStylePr>
    <w:tblStylePr w:type="firstCol">
      <w:rPr>
        <w:color w:val="FFFFFF" w:themeColor="background1"/>
      </w:rPr>
      <w:tblPr/>
      <w:tcPr>
        <w:shd w:val="clear" w:color="auto" w:fill="23769B" w:themeFill="accent4" w:themeFillShade="BF"/>
      </w:tcPr>
    </w:tblStylePr>
    <w:tblStylePr w:type="lastCol">
      <w:rPr>
        <w:color w:val="FFFFFF" w:themeColor="background1"/>
      </w:rPr>
      <w:tblPr/>
      <w:tcPr>
        <w:shd w:val="clear" w:color="auto" w:fill="23769B" w:themeFill="accent4" w:themeFillShade="BF"/>
      </w:tc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3D4" w:themeFill="accent5" w:themeFillTint="33"/>
    </w:tcPr>
    <w:tblStylePr w:type="firstRow">
      <w:rPr>
        <w:b/>
        <w:bCs/>
      </w:rPr>
      <w:tblPr/>
      <w:tcPr>
        <w:shd w:val="clear" w:color="auto" w:fill="FFE8AA" w:themeFill="accent5" w:themeFillTint="66"/>
      </w:tcPr>
    </w:tblStylePr>
    <w:tblStylePr w:type="lastRow">
      <w:rPr>
        <w:b/>
        <w:bCs/>
        <w:color w:val="000000" w:themeColor="text1"/>
      </w:rPr>
      <w:tblPr/>
      <w:tcPr>
        <w:shd w:val="clear" w:color="auto" w:fill="FFE8AA" w:themeFill="accent5" w:themeFillTint="66"/>
      </w:tcPr>
    </w:tblStylePr>
    <w:tblStylePr w:type="firstCol">
      <w:rPr>
        <w:color w:val="FFFFFF" w:themeColor="background1"/>
      </w:rPr>
      <w:tblPr/>
      <w:tcPr>
        <w:shd w:val="clear" w:color="auto" w:fill="DFA400" w:themeFill="accent5" w:themeFillShade="BF"/>
      </w:tcPr>
    </w:tblStylePr>
    <w:tblStylePr w:type="lastCol">
      <w:rPr>
        <w:color w:val="FFFFFF" w:themeColor="background1"/>
      </w:rPr>
      <w:tblPr/>
      <w:tcPr>
        <w:shd w:val="clear" w:color="auto" w:fill="DFA400" w:themeFill="accent5" w:themeFillShade="BF"/>
      </w:tc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DD9" w:themeFill="accent6" w:themeFillTint="33"/>
    </w:tcPr>
    <w:tblStylePr w:type="firstRow">
      <w:rPr>
        <w:b/>
        <w:bCs/>
      </w:rPr>
      <w:tblPr/>
      <w:tcPr>
        <w:shd w:val="clear" w:color="auto" w:fill="C4DCB4" w:themeFill="accent6" w:themeFillTint="66"/>
      </w:tcPr>
    </w:tblStylePr>
    <w:tblStylePr w:type="lastRow">
      <w:rPr>
        <w:b/>
        <w:bCs/>
        <w:color w:val="000000" w:themeColor="text1"/>
      </w:rPr>
      <w:tblPr/>
      <w:tcPr>
        <w:shd w:val="clear" w:color="auto" w:fill="C4DCB4" w:themeFill="accent6" w:themeFillTint="66"/>
      </w:tcPr>
    </w:tblStylePr>
    <w:tblStylePr w:type="firstCol">
      <w:rPr>
        <w:color w:val="FFFFFF" w:themeColor="background1"/>
      </w:rPr>
      <w:tblPr/>
      <w:tcPr>
        <w:shd w:val="clear" w:color="auto" w:fill="517738" w:themeFill="accent6" w:themeFillShade="BF"/>
      </w:tcPr>
    </w:tblStylePr>
    <w:tblStylePr w:type="lastCol">
      <w:rPr>
        <w:color w:val="FFFFFF" w:themeColor="background1"/>
      </w:rPr>
      <w:tblPr/>
      <w:tcPr>
        <w:shd w:val="clear" w:color="auto" w:fill="517738" w:themeFill="accent6" w:themeFillShade="BF"/>
      </w:tc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DFF1FF" w:themeFill="accen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DDFF" w:themeFill="accent1" w:themeFillTint="3F"/>
      </w:tcPr>
    </w:tblStylePr>
    <w:tblStylePr w:type="band1Horz">
      <w:tblPr/>
      <w:tcPr>
        <w:shd w:val="clear" w:color="auto" w:fill="BFE4FF"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D5ECFF" w:themeFill="accent2"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2" w:themeFillTint="3F"/>
      </w:tcPr>
    </w:tblStylePr>
    <w:tblStylePr w:type="band1Horz">
      <w:tblPr/>
      <w:tcPr>
        <w:shd w:val="clear" w:color="auto" w:fill="AAD8FF"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0F0F0" w:themeFill="accent3" w:themeFillTint="19"/>
    </w:tcPr>
    <w:tblStylePr w:type="firstRow">
      <w:rPr>
        <w:b/>
        <w:bCs/>
        <w:color w:val="FFFFFF" w:themeColor="background1"/>
      </w:rPr>
      <w:tblPr/>
      <w:tcPr>
        <w:tcBorders>
          <w:bottom w:val="single" w:sz="12" w:space="0" w:color="FFFFFF" w:themeColor="background1"/>
        </w:tcBorders>
        <w:shd w:val="clear" w:color="auto" w:fill="257EA6" w:themeFill="accent4" w:themeFillShade="CC"/>
      </w:tcPr>
    </w:tblStylePr>
    <w:tblStylePr w:type="lastRow">
      <w:rPr>
        <w:b/>
        <w:bCs/>
        <w:color w:val="257EA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accent3" w:themeFillTint="3F"/>
      </w:tcPr>
    </w:tblStylePr>
    <w:tblStylePr w:type="band1Horz">
      <w:tblPr/>
      <w:tcPr>
        <w:shd w:val="clear" w:color="auto" w:fill="E0E0E0"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AF5FA" w:themeFill="accent4" w:themeFillTint="19"/>
    </w:tcPr>
    <w:tblStylePr w:type="firstRow">
      <w:rPr>
        <w:b/>
        <w:bCs/>
        <w:color w:val="FFFFFF" w:themeColor="background1"/>
      </w:rPr>
      <w:tblPr/>
      <w:tcPr>
        <w:tcBorders>
          <w:bottom w:val="single" w:sz="12" w:space="0" w:color="FFFFFF" w:themeColor="background1"/>
        </w:tcBorders>
        <w:shd w:val="clear" w:color="auto" w:fill="515151" w:themeFill="accent3" w:themeFillShade="CC"/>
      </w:tcPr>
    </w:tblStylePr>
    <w:tblStylePr w:type="lastRow">
      <w:rPr>
        <w:b/>
        <w:bCs/>
        <w:color w:val="5151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7F3" w:themeFill="accent4" w:themeFillTint="3F"/>
      </w:tcPr>
    </w:tblStylePr>
    <w:tblStylePr w:type="band1Horz">
      <w:tblPr/>
      <w:tcPr>
        <w:shd w:val="clear" w:color="auto" w:fill="D5EBF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9EA" w:themeFill="accent5" w:themeFillTint="19"/>
    </w:tcPr>
    <w:tblStylePr w:type="firstRow">
      <w:rPr>
        <w:b/>
        <w:bCs/>
        <w:color w:val="FFFFFF" w:themeColor="background1"/>
      </w:rPr>
      <w:tblPr/>
      <w:tcPr>
        <w:tcBorders>
          <w:bottom w:val="single" w:sz="12" w:space="0" w:color="FFFFFF" w:themeColor="background1"/>
        </w:tcBorders>
        <w:shd w:val="clear" w:color="auto" w:fill="577F3C" w:themeFill="accent6" w:themeFillShade="CC"/>
      </w:tcPr>
    </w:tblStylePr>
    <w:tblStylePr w:type="lastRow">
      <w:rPr>
        <w:b/>
        <w:bCs/>
        <w:color w:val="577F3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A" w:themeFill="accent5" w:themeFillTint="3F"/>
      </w:tcPr>
    </w:tblStylePr>
    <w:tblStylePr w:type="band1Horz">
      <w:tblPr/>
      <w:tcPr>
        <w:shd w:val="clear" w:color="auto" w:fill="FFF3D4"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6EC" w:themeFill="accent6" w:themeFillTint="19"/>
    </w:tcPr>
    <w:tblStylePr w:type="firstRow">
      <w:rPr>
        <w:b/>
        <w:bCs/>
        <w:color w:val="FFFFFF" w:themeColor="background1"/>
      </w:rPr>
      <w:tblPr/>
      <w:tcPr>
        <w:tcBorders>
          <w:bottom w:val="single" w:sz="12" w:space="0" w:color="FFFFFF" w:themeColor="background1"/>
        </w:tcBorders>
        <w:shd w:val="clear" w:color="auto" w:fill="EFAF00" w:themeFill="accent5" w:themeFillShade="CC"/>
      </w:tcPr>
    </w:tblStylePr>
    <w:tblStylePr w:type="lastRow">
      <w:rPr>
        <w:b/>
        <w:bCs/>
        <w:color w:val="EFA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9D0" w:themeFill="accent6" w:themeFillTint="3F"/>
      </w:tcPr>
    </w:tblStylePr>
    <w:tblStylePr w:type="band1Horz">
      <w:tblPr/>
      <w:tcPr>
        <w:shd w:val="clear" w:color="auto" w:fill="E1EDD9"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70C0" w:themeColor="accent1"/>
        <w:bottom w:val="single" w:sz="4" w:space="0" w:color="0070C0" w:themeColor="accent1"/>
        <w:right w:val="single" w:sz="4" w:space="0" w:color="0070C0" w:themeColor="accent1"/>
        <w:insideH w:val="single" w:sz="4" w:space="0" w:color="FFFFFF" w:themeColor="background1"/>
        <w:insideV w:val="single" w:sz="4" w:space="0" w:color="FFFFFF" w:themeColor="background1"/>
      </w:tblBorders>
    </w:tblPr>
    <w:tcPr>
      <w:shd w:val="clear" w:color="auto" w:fill="DFF1FF" w:themeFill="accen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273" w:themeFill="accent1" w:themeFillShade="99"/>
      </w:tcPr>
    </w:tblStylePr>
    <w:tblStylePr w:type="firstCol">
      <w:rPr>
        <w:color w:val="FFFFFF" w:themeColor="background1"/>
      </w:rPr>
      <w:tblPr/>
      <w:tcPr>
        <w:tcBorders>
          <w:top w:val="nil"/>
          <w:left w:val="nil"/>
          <w:bottom w:val="nil"/>
          <w:right w:val="nil"/>
          <w:insideH w:val="single" w:sz="4" w:space="0" w:color="004273" w:themeColor="accent1" w:themeShade="99"/>
          <w:insideV w:val="nil"/>
        </w:tcBorders>
        <w:shd w:val="clear" w:color="auto" w:fill="00427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273" w:themeFill="accent1" w:themeFillShade="99"/>
      </w:tcPr>
    </w:tblStylePr>
    <w:tblStylePr w:type="band1Vert">
      <w:tblPr/>
      <w:tcPr>
        <w:shd w:val="clear" w:color="auto" w:fill="7FC9FF" w:themeFill="accent1" w:themeFillTint="66"/>
      </w:tcPr>
    </w:tblStylePr>
    <w:tblStylePr w:type="band1Horz">
      <w:tblPr/>
      <w:tcPr>
        <w:shd w:val="clear" w:color="auto" w:fill="60BC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2F56" w:themeColor="accent2"/>
        <w:bottom w:val="single" w:sz="4" w:space="0" w:color="002F56" w:themeColor="accent2"/>
        <w:right w:val="single" w:sz="4" w:space="0" w:color="002F56" w:themeColor="accent2"/>
        <w:insideH w:val="single" w:sz="4" w:space="0" w:color="FFFFFF" w:themeColor="background1"/>
        <w:insideV w:val="single" w:sz="4" w:space="0" w:color="FFFFFF" w:themeColor="background1"/>
      </w:tblBorders>
    </w:tblPr>
    <w:tcPr>
      <w:shd w:val="clear" w:color="auto" w:fill="D5ECFF" w:themeFill="accent2"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B33" w:themeFill="accent2" w:themeFillShade="99"/>
      </w:tcPr>
    </w:tblStylePr>
    <w:tblStylePr w:type="firstCol">
      <w:rPr>
        <w:color w:val="FFFFFF" w:themeColor="background1"/>
      </w:rPr>
      <w:tblPr/>
      <w:tcPr>
        <w:tcBorders>
          <w:top w:val="nil"/>
          <w:left w:val="nil"/>
          <w:bottom w:val="nil"/>
          <w:right w:val="nil"/>
          <w:insideH w:val="single" w:sz="4" w:space="0" w:color="001B33" w:themeColor="accent2" w:themeShade="99"/>
          <w:insideV w:val="nil"/>
        </w:tcBorders>
        <w:shd w:val="clear" w:color="auto" w:fill="001B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1B33" w:themeFill="accent2" w:themeFillShade="99"/>
      </w:tcPr>
    </w:tblStylePr>
    <w:tblStylePr w:type="band1Vert">
      <w:tblPr/>
      <w:tcPr>
        <w:shd w:val="clear" w:color="auto" w:fill="55B1FF" w:themeFill="accent2" w:themeFillTint="66"/>
      </w:tcPr>
    </w:tblStylePr>
    <w:tblStylePr w:type="band1Horz">
      <w:tblPr/>
      <w:tcPr>
        <w:shd w:val="clear" w:color="auto" w:fill="2B9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2F9FD0" w:themeColor="accent4"/>
        <w:left w:val="single" w:sz="4" w:space="0" w:color="666666" w:themeColor="accent3"/>
        <w:bottom w:val="single" w:sz="4" w:space="0" w:color="666666" w:themeColor="accent3"/>
        <w:right w:val="single" w:sz="4" w:space="0" w:color="666666" w:themeColor="accent3"/>
        <w:insideH w:val="single" w:sz="4" w:space="0" w:color="FFFFFF" w:themeColor="background1"/>
        <w:insideV w:val="single" w:sz="4" w:space="0" w:color="FFFFFF" w:themeColor="background1"/>
      </w:tblBorders>
    </w:tblPr>
    <w:tcPr>
      <w:shd w:val="clear" w:color="auto" w:fill="F0F0F0" w:themeFill="accent3" w:themeFillTint="19"/>
    </w:tcPr>
    <w:tblStylePr w:type="firstRow">
      <w:rPr>
        <w:b/>
        <w:bCs/>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3D3D" w:themeFill="accent3" w:themeFillShade="99"/>
      </w:tcPr>
    </w:tblStylePr>
    <w:tblStylePr w:type="firstCol">
      <w:rPr>
        <w:color w:val="FFFFFF" w:themeColor="background1"/>
      </w:rPr>
      <w:tblPr/>
      <w:tcPr>
        <w:tcBorders>
          <w:top w:val="nil"/>
          <w:left w:val="nil"/>
          <w:bottom w:val="nil"/>
          <w:right w:val="nil"/>
          <w:insideH w:val="single" w:sz="4" w:space="0" w:color="3D3D3D" w:themeColor="accent3" w:themeShade="99"/>
          <w:insideV w:val="nil"/>
        </w:tcBorders>
        <w:shd w:val="clear" w:color="auto" w:fill="3D3D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3D" w:themeFill="accent3" w:themeFillShade="99"/>
      </w:tcPr>
    </w:tblStylePr>
    <w:tblStylePr w:type="band1Vert">
      <w:tblPr/>
      <w:tcPr>
        <w:shd w:val="clear" w:color="auto" w:fill="C1C1C1" w:themeFill="accent3" w:themeFillTint="66"/>
      </w:tcPr>
    </w:tblStylePr>
    <w:tblStylePr w:type="band1Horz">
      <w:tblPr/>
      <w:tcPr>
        <w:shd w:val="clear" w:color="auto" w:fill="B2B2B2"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666666" w:themeColor="accent3"/>
        <w:left w:val="single" w:sz="4" w:space="0" w:color="2F9FD0" w:themeColor="accent4"/>
        <w:bottom w:val="single" w:sz="4" w:space="0" w:color="2F9FD0" w:themeColor="accent4"/>
        <w:right w:val="single" w:sz="4" w:space="0" w:color="2F9FD0" w:themeColor="accent4"/>
        <w:insideH w:val="single" w:sz="4" w:space="0" w:color="FFFFFF" w:themeColor="background1"/>
        <w:insideV w:val="single" w:sz="4" w:space="0" w:color="FFFFFF" w:themeColor="background1"/>
      </w:tblBorders>
    </w:tblPr>
    <w:tcPr>
      <w:shd w:val="clear" w:color="auto" w:fill="EAF5FA" w:themeFill="accent4" w:themeFillTint="19"/>
    </w:tcPr>
    <w:tblStylePr w:type="firstRow">
      <w:rPr>
        <w:b/>
        <w:bCs/>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F7C" w:themeFill="accent4" w:themeFillShade="99"/>
      </w:tcPr>
    </w:tblStylePr>
    <w:tblStylePr w:type="firstCol">
      <w:rPr>
        <w:color w:val="FFFFFF" w:themeColor="background1"/>
      </w:rPr>
      <w:tblPr/>
      <w:tcPr>
        <w:tcBorders>
          <w:top w:val="nil"/>
          <w:left w:val="nil"/>
          <w:bottom w:val="nil"/>
          <w:right w:val="nil"/>
          <w:insideH w:val="single" w:sz="4" w:space="0" w:color="1C5F7C" w:themeColor="accent4" w:themeShade="99"/>
          <w:insideV w:val="nil"/>
        </w:tcBorders>
        <w:shd w:val="clear" w:color="auto" w:fill="1C5F7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5F7C" w:themeFill="accent4" w:themeFillShade="99"/>
      </w:tcPr>
    </w:tblStylePr>
    <w:tblStylePr w:type="band1Vert">
      <w:tblPr/>
      <w:tcPr>
        <w:shd w:val="clear" w:color="auto" w:fill="ABD8EC" w:themeFill="accent4" w:themeFillTint="66"/>
      </w:tcPr>
    </w:tblStylePr>
    <w:tblStylePr w:type="band1Horz">
      <w:tblPr/>
      <w:tcPr>
        <w:shd w:val="clear" w:color="auto" w:fill="97CFE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DA04B" w:themeColor="accent6"/>
        <w:left w:val="single" w:sz="4" w:space="0" w:color="FFC72C" w:themeColor="accent5"/>
        <w:bottom w:val="single" w:sz="4" w:space="0" w:color="FFC72C" w:themeColor="accent5"/>
        <w:right w:val="single" w:sz="4" w:space="0" w:color="FFC72C" w:themeColor="accent5"/>
        <w:insideH w:val="single" w:sz="4" w:space="0" w:color="FFFFFF" w:themeColor="background1"/>
        <w:insideV w:val="single" w:sz="4" w:space="0" w:color="FFFFFF" w:themeColor="background1"/>
      </w:tblBorders>
    </w:tblPr>
    <w:tcPr>
      <w:shd w:val="clear" w:color="auto" w:fill="FFF9EA" w:themeFill="accent5" w:themeFillTint="19"/>
    </w:tcPr>
    <w:tblStylePr w:type="firstRow">
      <w:rPr>
        <w:b/>
        <w:bCs/>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8300" w:themeFill="accent5" w:themeFillShade="99"/>
      </w:tcPr>
    </w:tblStylePr>
    <w:tblStylePr w:type="firstCol">
      <w:rPr>
        <w:color w:val="FFFFFF" w:themeColor="background1"/>
      </w:rPr>
      <w:tblPr/>
      <w:tcPr>
        <w:tcBorders>
          <w:top w:val="nil"/>
          <w:left w:val="nil"/>
          <w:bottom w:val="nil"/>
          <w:right w:val="nil"/>
          <w:insideH w:val="single" w:sz="4" w:space="0" w:color="B38300" w:themeColor="accent5" w:themeShade="99"/>
          <w:insideV w:val="nil"/>
        </w:tcBorders>
        <w:shd w:val="clear" w:color="auto" w:fill="B38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8300" w:themeFill="accent5" w:themeFillShade="99"/>
      </w:tcPr>
    </w:tblStylePr>
    <w:tblStylePr w:type="band1Vert">
      <w:tblPr/>
      <w:tcPr>
        <w:shd w:val="clear" w:color="auto" w:fill="FFE8AA" w:themeFill="accent5" w:themeFillTint="66"/>
      </w:tcPr>
    </w:tblStylePr>
    <w:tblStylePr w:type="band1Horz">
      <w:tblPr/>
      <w:tcPr>
        <w:shd w:val="clear" w:color="auto" w:fill="FFE29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FFC72C" w:themeColor="accent5"/>
        <w:left w:val="single" w:sz="4" w:space="0" w:color="6DA04B" w:themeColor="accent6"/>
        <w:bottom w:val="single" w:sz="4" w:space="0" w:color="6DA04B" w:themeColor="accent6"/>
        <w:right w:val="single" w:sz="4" w:space="0" w:color="6DA04B" w:themeColor="accent6"/>
        <w:insideH w:val="single" w:sz="4" w:space="0" w:color="FFFFFF" w:themeColor="background1"/>
        <w:insideV w:val="single" w:sz="4" w:space="0" w:color="FFFFFF" w:themeColor="background1"/>
      </w:tblBorders>
    </w:tblPr>
    <w:tcPr>
      <w:shd w:val="clear" w:color="auto" w:fill="F0F6EC" w:themeFill="accent6" w:themeFillTint="19"/>
    </w:tcPr>
    <w:tblStylePr w:type="firstRow">
      <w:rPr>
        <w:b/>
        <w:bCs/>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5F2D" w:themeFill="accent6" w:themeFillShade="99"/>
      </w:tcPr>
    </w:tblStylePr>
    <w:tblStylePr w:type="firstCol">
      <w:rPr>
        <w:color w:val="FFFFFF" w:themeColor="background1"/>
      </w:rPr>
      <w:tblPr/>
      <w:tcPr>
        <w:tcBorders>
          <w:top w:val="nil"/>
          <w:left w:val="nil"/>
          <w:bottom w:val="nil"/>
          <w:right w:val="nil"/>
          <w:insideH w:val="single" w:sz="4" w:space="0" w:color="415F2D" w:themeColor="accent6" w:themeShade="99"/>
          <w:insideV w:val="nil"/>
        </w:tcBorders>
        <w:shd w:val="clear" w:color="auto" w:fill="415F2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5F2D" w:themeFill="accent6" w:themeFillShade="99"/>
      </w:tcPr>
    </w:tblStylePr>
    <w:tblStylePr w:type="band1Vert">
      <w:tblPr/>
      <w:tcPr>
        <w:shd w:val="clear" w:color="auto" w:fill="C4DCB4" w:themeFill="accent6" w:themeFillTint="66"/>
      </w:tcPr>
    </w:tblStylePr>
    <w:tblStylePr w:type="band1Horz">
      <w:tblPr/>
      <w:tcPr>
        <w:shd w:val="clear" w:color="auto" w:fill="B5D3A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pPr>
      <w:spacing w:after="120"/>
    </w:pPr>
    <w:rPr>
      <w:rFonts w:asciiTheme="minorHAnsi" w:eastAsiaTheme="minorHAnsi" w:hAnsiTheme="minorHAnsi" w:cstheme="minorBidi"/>
      <w:color w:val="404040" w:themeColor="text1" w:themeTint="BF"/>
      <w:sz w:val="22"/>
      <w:szCs w:val="20"/>
      <w:lang w:eastAsia="ja-JP"/>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0070C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75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38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38F" w:themeFill="accent1" w:themeFillShade="BF"/>
      </w:tcPr>
    </w:tblStylePr>
    <w:tblStylePr w:type="band1Vert">
      <w:tblPr/>
      <w:tcPr>
        <w:tcBorders>
          <w:top w:val="nil"/>
          <w:left w:val="nil"/>
          <w:bottom w:val="nil"/>
          <w:right w:val="nil"/>
          <w:insideH w:val="nil"/>
          <w:insideV w:val="nil"/>
        </w:tcBorders>
        <w:shd w:val="clear" w:color="auto" w:fill="00538F" w:themeFill="accent1" w:themeFillShade="BF"/>
      </w:tcPr>
    </w:tblStylePr>
    <w:tblStylePr w:type="band1Horz">
      <w:tblPr/>
      <w:tcPr>
        <w:tcBorders>
          <w:top w:val="nil"/>
          <w:left w:val="nil"/>
          <w:bottom w:val="nil"/>
          <w:right w:val="nil"/>
          <w:insideH w:val="nil"/>
          <w:insideV w:val="nil"/>
        </w:tcBorders>
        <w:shd w:val="clear" w:color="auto" w:fill="00538F"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002F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23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2340" w:themeFill="accent2" w:themeFillShade="BF"/>
      </w:tcPr>
    </w:tblStylePr>
    <w:tblStylePr w:type="band1Vert">
      <w:tblPr/>
      <w:tcPr>
        <w:tcBorders>
          <w:top w:val="nil"/>
          <w:left w:val="nil"/>
          <w:bottom w:val="nil"/>
          <w:right w:val="nil"/>
          <w:insideH w:val="nil"/>
          <w:insideV w:val="nil"/>
        </w:tcBorders>
        <w:shd w:val="clear" w:color="auto" w:fill="002340" w:themeFill="accent2" w:themeFillShade="BF"/>
      </w:tcPr>
    </w:tblStylePr>
    <w:tblStylePr w:type="band1Horz">
      <w:tblPr/>
      <w:tcPr>
        <w:tcBorders>
          <w:top w:val="nil"/>
          <w:left w:val="nil"/>
          <w:bottom w:val="nil"/>
          <w:right w:val="nil"/>
          <w:insideH w:val="nil"/>
          <w:insideV w:val="nil"/>
        </w:tcBorders>
        <w:shd w:val="clear" w:color="auto" w:fill="00234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6666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32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C4C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C4C4C" w:themeFill="accent3" w:themeFillShade="BF"/>
      </w:tcPr>
    </w:tblStylePr>
    <w:tblStylePr w:type="band1Vert">
      <w:tblPr/>
      <w:tcPr>
        <w:tcBorders>
          <w:top w:val="nil"/>
          <w:left w:val="nil"/>
          <w:bottom w:val="nil"/>
          <w:right w:val="nil"/>
          <w:insideH w:val="nil"/>
          <w:insideV w:val="nil"/>
        </w:tcBorders>
        <w:shd w:val="clear" w:color="auto" w:fill="4C4C4C" w:themeFill="accent3" w:themeFillShade="BF"/>
      </w:tcPr>
    </w:tblStylePr>
    <w:tblStylePr w:type="band1Horz">
      <w:tblPr/>
      <w:tcPr>
        <w:tcBorders>
          <w:top w:val="nil"/>
          <w:left w:val="nil"/>
          <w:bottom w:val="nil"/>
          <w:right w:val="nil"/>
          <w:insideH w:val="nil"/>
          <w:insideV w:val="nil"/>
        </w:tcBorders>
        <w:shd w:val="clear" w:color="auto" w:fill="4C4C4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2F9FD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F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769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769B" w:themeFill="accent4" w:themeFillShade="BF"/>
      </w:tcPr>
    </w:tblStylePr>
    <w:tblStylePr w:type="band1Vert">
      <w:tblPr/>
      <w:tcPr>
        <w:tcBorders>
          <w:top w:val="nil"/>
          <w:left w:val="nil"/>
          <w:bottom w:val="nil"/>
          <w:right w:val="nil"/>
          <w:insideH w:val="nil"/>
          <w:insideV w:val="nil"/>
        </w:tcBorders>
        <w:shd w:val="clear" w:color="auto" w:fill="23769B" w:themeFill="accent4" w:themeFillShade="BF"/>
      </w:tcPr>
    </w:tblStylePr>
    <w:tblStylePr w:type="band1Horz">
      <w:tblPr/>
      <w:tcPr>
        <w:tcBorders>
          <w:top w:val="nil"/>
          <w:left w:val="nil"/>
          <w:bottom w:val="nil"/>
          <w:right w:val="nil"/>
          <w:insideH w:val="nil"/>
          <w:insideV w:val="nil"/>
        </w:tcBorders>
        <w:shd w:val="clear" w:color="auto" w:fill="23769B"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FFC72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6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FA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FA400" w:themeFill="accent5" w:themeFillShade="BF"/>
      </w:tcPr>
    </w:tblStylePr>
    <w:tblStylePr w:type="band1Vert">
      <w:tblPr/>
      <w:tcPr>
        <w:tcBorders>
          <w:top w:val="nil"/>
          <w:left w:val="nil"/>
          <w:bottom w:val="nil"/>
          <w:right w:val="nil"/>
          <w:insideH w:val="nil"/>
          <w:insideV w:val="nil"/>
        </w:tcBorders>
        <w:shd w:val="clear" w:color="auto" w:fill="DFA400" w:themeFill="accent5" w:themeFillShade="BF"/>
      </w:tcPr>
    </w:tblStylePr>
    <w:tblStylePr w:type="band1Horz">
      <w:tblPr/>
      <w:tcPr>
        <w:tcBorders>
          <w:top w:val="nil"/>
          <w:left w:val="nil"/>
          <w:bottom w:val="nil"/>
          <w:right w:val="nil"/>
          <w:insideH w:val="nil"/>
          <w:insideV w:val="nil"/>
        </w:tcBorders>
        <w:shd w:val="clear" w:color="auto" w:fill="DFA4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DA04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4F2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1773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17738" w:themeFill="accent6" w:themeFillShade="BF"/>
      </w:tcPr>
    </w:tblStylePr>
    <w:tblStylePr w:type="band1Vert">
      <w:tblPr/>
      <w:tcPr>
        <w:tcBorders>
          <w:top w:val="nil"/>
          <w:left w:val="nil"/>
          <w:bottom w:val="nil"/>
          <w:right w:val="nil"/>
          <w:insideH w:val="nil"/>
          <w:insideV w:val="nil"/>
        </w:tcBorders>
        <w:shd w:val="clear" w:color="auto" w:fill="517738" w:themeFill="accent6" w:themeFillShade="BF"/>
      </w:tcPr>
    </w:tblStylePr>
    <w:tblStylePr w:type="band1Horz">
      <w:tblPr/>
      <w:tcPr>
        <w:tcBorders>
          <w:top w:val="nil"/>
          <w:left w:val="nil"/>
          <w:bottom w:val="nil"/>
          <w:right w:val="nil"/>
          <w:insideH w:val="nil"/>
          <w:insideV w:val="nil"/>
        </w:tcBorders>
        <w:shd w:val="clear" w:color="auto" w:fill="517738" w:themeFill="accent6" w:themeFillShade="BF"/>
      </w:tcPr>
    </w:tblStylePr>
  </w:style>
  <w:style w:type="paragraph" w:styleId="Date">
    <w:name w:val="Date"/>
    <w:basedOn w:val="Normal"/>
    <w:next w:val="Normal"/>
    <w:link w:val="Date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rPr>
      <w:rFonts w:ascii="Segoe UI" w:eastAsiaTheme="minorHAnsi" w:hAnsi="Segoe UI" w:cs="Segoe UI"/>
      <w:color w:val="404040" w:themeColor="text1" w:themeTint="BF"/>
      <w:sz w:val="22"/>
      <w:szCs w:val="16"/>
      <w:lang w:eastAsia="ja-JP"/>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ind w:left="2880"/>
    </w:pPr>
    <w:rPr>
      <w:rFonts w:asciiTheme="majorHAnsi" w:eastAsiaTheme="majorEastAsia" w:hAnsiTheme="majorHAnsi" w:cstheme="majorBidi"/>
      <w:color w:val="404040" w:themeColor="text1" w:themeTint="BF"/>
      <w:lang w:eastAsia="ja-JP"/>
    </w:rPr>
  </w:style>
  <w:style w:type="paragraph" w:styleId="EnvelopeReturn">
    <w:name w:val="envelope return"/>
    <w:basedOn w:val="Normal"/>
    <w:uiPriority w:val="99"/>
    <w:semiHidden/>
    <w:unhideWhenUsed/>
    <w:rsid w:val="00544E8A"/>
    <w:rPr>
      <w:rFonts w:asciiTheme="majorHAnsi" w:eastAsiaTheme="majorEastAsia" w:hAnsiTheme="majorHAnsi" w:cstheme="majorBidi"/>
      <w:color w:val="404040" w:themeColor="text1" w:themeTint="BF"/>
      <w:sz w:val="22"/>
      <w:szCs w:val="20"/>
      <w:lang w:eastAsia="ja-JP"/>
    </w:rPr>
  </w:style>
  <w:style w:type="character" w:styleId="FollowedHyperlink">
    <w:name w:val="FollowedHyperlink"/>
    <w:basedOn w:val="DefaultParagraphFont"/>
    <w:uiPriority w:val="99"/>
    <w:semiHidden/>
    <w:unhideWhenUsed/>
    <w:rsid w:val="006F7190"/>
    <w:rPr>
      <w:color w:val="DFA4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7FC9FF" w:themeColor="accent1" w:themeTint="66"/>
        <w:left w:val="single" w:sz="4" w:space="0" w:color="7FC9FF" w:themeColor="accent1" w:themeTint="66"/>
        <w:bottom w:val="single" w:sz="4" w:space="0" w:color="7FC9FF" w:themeColor="accent1" w:themeTint="66"/>
        <w:right w:val="single" w:sz="4" w:space="0" w:color="7FC9FF" w:themeColor="accent1" w:themeTint="66"/>
        <w:insideH w:val="single" w:sz="4" w:space="0" w:color="7FC9FF" w:themeColor="accent1" w:themeTint="66"/>
        <w:insideV w:val="single" w:sz="4" w:space="0" w:color="7FC9FF" w:themeColor="accent1" w:themeTint="66"/>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2" w:space="0" w:color="40AE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55B1FF" w:themeColor="accent2" w:themeTint="66"/>
        <w:left w:val="single" w:sz="4" w:space="0" w:color="55B1FF" w:themeColor="accent2" w:themeTint="66"/>
        <w:bottom w:val="single" w:sz="4" w:space="0" w:color="55B1FF" w:themeColor="accent2" w:themeTint="66"/>
        <w:right w:val="single" w:sz="4" w:space="0" w:color="55B1FF" w:themeColor="accent2" w:themeTint="66"/>
        <w:insideH w:val="single" w:sz="4" w:space="0" w:color="55B1FF" w:themeColor="accent2" w:themeTint="66"/>
        <w:insideV w:val="single" w:sz="4" w:space="0" w:color="55B1FF" w:themeColor="accent2" w:themeTint="66"/>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2" w:space="0" w:color="008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C1C1C1" w:themeColor="accent3" w:themeTint="66"/>
        <w:left w:val="single" w:sz="4" w:space="0" w:color="C1C1C1" w:themeColor="accent3" w:themeTint="66"/>
        <w:bottom w:val="single" w:sz="4" w:space="0" w:color="C1C1C1" w:themeColor="accent3" w:themeTint="66"/>
        <w:right w:val="single" w:sz="4" w:space="0" w:color="C1C1C1" w:themeColor="accent3" w:themeTint="66"/>
        <w:insideH w:val="single" w:sz="4" w:space="0" w:color="C1C1C1" w:themeColor="accent3" w:themeTint="66"/>
        <w:insideV w:val="single" w:sz="4" w:space="0" w:color="C1C1C1" w:themeColor="accent3" w:themeTint="66"/>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2" w:space="0" w:color="A3A3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ABD8EC" w:themeColor="accent4" w:themeTint="66"/>
        <w:left w:val="single" w:sz="4" w:space="0" w:color="ABD8EC" w:themeColor="accent4" w:themeTint="66"/>
        <w:bottom w:val="single" w:sz="4" w:space="0" w:color="ABD8EC" w:themeColor="accent4" w:themeTint="66"/>
        <w:right w:val="single" w:sz="4" w:space="0" w:color="ABD8EC" w:themeColor="accent4" w:themeTint="66"/>
        <w:insideH w:val="single" w:sz="4" w:space="0" w:color="ABD8EC" w:themeColor="accent4" w:themeTint="66"/>
        <w:insideV w:val="single" w:sz="4" w:space="0" w:color="ABD8EC" w:themeColor="accent4" w:themeTint="66"/>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2" w:space="0" w:color="82C5E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8AA" w:themeColor="accent5" w:themeTint="66"/>
        <w:left w:val="single" w:sz="4" w:space="0" w:color="FFE8AA" w:themeColor="accent5" w:themeTint="66"/>
        <w:bottom w:val="single" w:sz="4" w:space="0" w:color="FFE8AA" w:themeColor="accent5" w:themeTint="66"/>
        <w:right w:val="single" w:sz="4" w:space="0" w:color="FFE8AA" w:themeColor="accent5" w:themeTint="66"/>
        <w:insideH w:val="single" w:sz="4" w:space="0" w:color="FFE8AA" w:themeColor="accent5" w:themeTint="66"/>
        <w:insideV w:val="single" w:sz="4" w:space="0" w:color="FFE8AA" w:themeColor="accent5" w:themeTint="66"/>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2" w:space="0" w:color="FFDD8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DCB4" w:themeColor="accent6" w:themeTint="66"/>
        <w:left w:val="single" w:sz="4" w:space="0" w:color="C4DCB4" w:themeColor="accent6" w:themeTint="66"/>
        <w:bottom w:val="single" w:sz="4" w:space="0" w:color="C4DCB4" w:themeColor="accent6" w:themeTint="66"/>
        <w:right w:val="single" w:sz="4" w:space="0" w:color="C4DCB4" w:themeColor="accent6" w:themeTint="66"/>
        <w:insideH w:val="single" w:sz="4" w:space="0" w:color="C4DCB4" w:themeColor="accent6" w:themeTint="66"/>
        <w:insideV w:val="single" w:sz="4" w:space="0" w:color="C4DCB4" w:themeColor="accent6" w:themeTint="66"/>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2" w:space="0" w:color="A6CA8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40AEFF" w:themeColor="accent1" w:themeTint="99"/>
        <w:bottom w:val="single" w:sz="2" w:space="0" w:color="40AEFF" w:themeColor="accent1" w:themeTint="99"/>
        <w:insideH w:val="single" w:sz="2" w:space="0" w:color="40AEFF" w:themeColor="accent1" w:themeTint="99"/>
        <w:insideV w:val="single" w:sz="2" w:space="0" w:color="40AEFF" w:themeColor="accent1" w:themeTint="99"/>
      </w:tblBorders>
    </w:tblPr>
    <w:tblStylePr w:type="firstRow">
      <w:rPr>
        <w:b/>
        <w:bCs/>
      </w:rPr>
      <w:tblPr/>
      <w:tcPr>
        <w:tcBorders>
          <w:top w:val="nil"/>
          <w:bottom w:val="single" w:sz="12" w:space="0" w:color="40AEFF" w:themeColor="accent1" w:themeTint="99"/>
          <w:insideH w:val="nil"/>
          <w:insideV w:val="nil"/>
        </w:tcBorders>
        <w:shd w:val="clear" w:color="auto" w:fill="FFFFFF" w:themeFill="background1"/>
      </w:tcPr>
    </w:tblStylePr>
    <w:tblStylePr w:type="lastRow">
      <w:rPr>
        <w:b/>
        <w:bCs/>
      </w:rPr>
      <w:tblPr/>
      <w:tcPr>
        <w:tcBorders>
          <w:top w:val="double" w:sz="2" w:space="0" w:color="40AE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008BFF" w:themeColor="accent2" w:themeTint="99"/>
        <w:bottom w:val="single" w:sz="2" w:space="0" w:color="008BFF" w:themeColor="accent2" w:themeTint="99"/>
        <w:insideH w:val="single" w:sz="2" w:space="0" w:color="008BFF" w:themeColor="accent2" w:themeTint="99"/>
        <w:insideV w:val="single" w:sz="2" w:space="0" w:color="008BFF" w:themeColor="accent2" w:themeTint="99"/>
      </w:tblBorders>
    </w:tblPr>
    <w:tblStylePr w:type="firstRow">
      <w:rPr>
        <w:b/>
        <w:bCs/>
      </w:rPr>
      <w:tblPr/>
      <w:tcPr>
        <w:tcBorders>
          <w:top w:val="nil"/>
          <w:bottom w:val="single" w:sz="12" w:space="0" w:color="008BFF" w:themeColor="accent2" w:themeTint="99"/>
          <w:insideH w:val="nil"/>
          <w:insideV w:val="nil"/>
        </w:tcBorders>
        <w:shd w:val="clear" w:color="auto" w:fill="FFFFFF" w:themeFill="background1"/>
      </w:tcPr>
    </w:tblStylePr>
    <w:tblStylePr w:type="lastRow">
      <w:rPr>
        <w:b/>
        <w:bCs/>
      </w:rPr>
      <w:tblPr/>
      <w:tcPr>
        <w:tcBorders>
          <w:top w:val="double" w:sz="2" w:space="0" w:color="008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A3A3A3" w:themeColor="accent3" w:themeTint="99"/>
        <w:bottom w:val="single" w:sz="2" w:space="0" w:color="A3A3A3" w:themeColor="accent3" w:themeTint="99"/>
        <w:insideH w:val="single" w:sz="2" w:space="0" w:color="A3A3A3" w:themeColor="accent3" w:themeTint="99"/>
        <w:insideV w:val="single" w:sz="2" w:space="0" w:color="A3A3A3" w:themeColor="accent3" w:themeTint="99"/>
      </w:tblBorders>
    </w:tblPr>
    <w:tblStylePr w:type="firstRow">
      <w:rPr>
        <w:b/>
        <w:bCs/>
      </w:rPr>
      <w:tblPr/>
      <w:tcPr>
        <w:tcBorders>
          <w:top w:val="nil"/>
          <w:bottom w:val="single" w:sz="12" w:space="0" w:color="A3A3A3" w:themeColor="accent3" w:themeTint="99"/>
          <w:insideH w:val="nil"/>
          <w:insideV w:val="nil"/>
        </w:tcBorders>
        <w:shd w:val="clear" w:color="auto" w:fill="FFFFFF" w:themeFill="background1"/>
      </w:tcPr>
    </w:tblStylePr>
    <w:tblStylePr w:type="lastRow">
      <w:rPr>
        <w:b/>
        <w:bCs/>
      </w:rPr>
      <w:tblPr/>
      <w:tcPr>
        <w:tcBorders>
          <w:top w:val="double" w:sz="2" w:space="0" w:color="A3A3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2C5E2" w:themeColor="accent4" w:themeTint="99"/>
        <w:bottom w:val="single" w:sz="2" w:space="0" w:color="82C5E2" w:themeColor="accent4" w:themeTint="99"/>
        <w:insideH w:val="single" w:sz="2" w:space="0" w:color="82C5E2" w:themeColor="accent4" w:themeTint="99"/>
        <w:insideV w:val="single" w:sz="2" w:space="0" w:color="82C5E2" w:themeColor="accent4" w:themeTint="99"/>
      </w:tblBorders>
    </w:tblPr>
    <w:tblStylePr w:type="firstRow">
      <w:rPr>
        <w:b/>
        <w:bCs/>
      </w:rPr>
      <w:tblPr/>
      <w:tcPr>
        <w:tcBorders>
          <w:top w:val="nil"/>
          <w:bottom w:val="single" w:sz="12" w:space="0" w:color="82C5E2" w:themeColor="accent4" w:themeTint="99"/>
          <w:insideH w:val="nil"/>
          <w:insideV w:val="nil"/>
        </w:tcBorders>
        <w:shd w:val="clear" w:color="auto" w:fill="FFFFFF" w:themeFill="background1"/>
      </w:tcPr>
    </w:tblStylePr>
    <w:tblStylePr w:type="lastRow">
      <w:rPr>
        <w:b/>
        <w:bCs/>
      </w:rPr>
      <w:tblPr/>
      <w:tcPr>
        <w:tcBorders>
          <w:top w:val="double" w:sz="2" w:space="0" w:color="82C5E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D80" w:themeColor="accent5" w:themeTint="99"/>
        <w:bottom w:val="single" w:sz="2" w:space="0" w:color="FFDD80" w:themeColor="accent5" w:themeTint="99"/>
        <w:insideH w:val="single" w:sz="2" w:space="0" w:color="FFDD80" w:themeColor="accent5" w:themeTint="99"/>
        <w:insideV w:val="single" w:sz="2" w:space="0" w:color="FFDD80" w:themeColor="accent5" w:themeTint="99"/>
      </w:tblBorders>
    </w:tblPr>
    <w:tblStylePr w:type="firstRow">
      <w:rPr>
        <w:b/>
        <w:bCs/>
      </w:rPr>
      <w:tblPr/>
      <w:tcPr>
        <w:tcBorders>
          <w:top w:val="nil"/>
          <w:bottom w:val="single" w:sz="12" w:space="0" w:color="FFDD80" w:themeColor="accent5" w:themeTint="99"/>
          <w:insideH w:val="nil"/>
          <w:insideV w:val="nil"/>
        </w:tcBorders>
        <w:shd w:val="clear" w:color="auto" w:fill="FFFFFF" w:themeFill="background1"/>
      </w:tcPr>
    </w:tblStylePr>
    <w:tblStylePr w:type="lastRow">
      <w:rPr>
        <w:b/>
        <w:bCs/>
      </w:rPr>
      <w:tblPr/>
      <w:tcPr>
        <w:tcBorders>
          <w:top w:val="double" w:sz="2" w:space="0" w:color="FFDD8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6CA8E" w:themeColor="accent6" w:themeTint="99"/>
        <w:bottom w:val="single" w:sz="2" w:space="0" w:color="A6CA8E" w:themeColor="accent6" w:themeTint="99"/>
        <w:insideH w:val="single" w:sz="2" w:space="0" w:color="A6CA8E" w:themeColor="accent6" w:themeTint="99"/>
        <w:insideV w:val="single" w:sz="2" w:space="0" w:color="A6CA8E" w:themeColor="accent6" w:themeTint="99"/>
      </w:tblBorders>
    </w:tblPr>
    <w:tblStylePr w:type="firstRow">
      <w:rPr>
        <w:b/>
        <w:bCs/>
      </w:rPr>
      <w:tblPr/>
      <w:tcPr>
        <w:tcBorders>
          <w:top w:val="nil"/>
          <w:bottom w:val="single" w:sz="12" w:space="0" w:color="A6CA8E" w:themeColor="accent6" w:themeTint="99"/>
          <w:insideH w:val="nil"/>
          <w:insideV w:val="nil"/>
        </w:tcBorders>
        <w:shd w:val="clear" w:color="auto" w:fill="FFFFFF" w:themeFill="background1"/>
      </w:tcPr>
    </w:tblStylePr>
    <w:tblStylePr w:type="lastRow">
      <w:rPr>
        <w:b/>
        <w:bCs/>
      </w:rPr>
      <w:tblPr/>
      <w:tcPr>
        <w:tcBorders>
          <w:top w:val="double" w:sz="2" w:space="0" w:color="A6CA8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insideV w:val="nil"/>
        </w:tcBorders>
        <w:shd w:val="clear" w:color="auto" w:fill="0070C0" w:themeFill="accent1"/>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insideV w:val="nil"/>
        </w:tcBorders>
        <w:shd w:val="clear" w:color="auto" w:fill="002F56" w:themeFill="accent2"/>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insideV w:val="nil"/>
        </w:tcBorders>
        <w:shd w:val="clear" w:color="auto" w:fill="666666" w:themeFill="accent3"/>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insideV w:val="nil"/>
        </w:tcBorders>
        <w:shd w:val="clear" w:color="auto" w:fill="2F9FD0" w:themeFill="accent4"/>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insideV w:val="nil"/>
        </w:tcBorders>
        <w:shd w:val="clear" w:color="auto" w:fill="FFC72C" w:themeFill="accent5"/>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insideV w:val="nil"/>
        </w:tcBorders>
        <w:shd w:val="clear" w:color="auto" w:fill="6DA04B" w:themeFill="accent6"/>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C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C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C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C0" w:themeFill="accent1"/>
      </w:tcPr>
    </w:tblStylePr>
    <w:tblStylePr w:type="band1Vert">
      <w:tblPr/>
      <w:tcPr>
        <w:shd w:val="clear" w:color="auto" w:fill="7FC9FF" w:themeFill="accent1" w:themeFillTint="66"/>
      </w:tcPr>
    </w:tblStylePr>
    <w:tblStylePr w:type="band1Horz">
      <w:tblPr/>
      <w:tcPr>
        <w:shd w:val="clear" w:color="auto" w:fill="7FC9FF"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F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F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F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F56" w:themeFill="accent2"/>
      </w:tcPr>
    </w:tblStylePr>
    <w:tblStylePr w:type="band1Vert">
      <w:tblPr/>
      <w:tcPr>
        <w:shd w:val="clear" w:color="auto" w:fill="55B1FF" w:themeFill="accent2" w:themeFillTint="66"/>
      </w:tcPr>
    </w:tblStylePr>
    <w:tblStylePr w:type="band1Horz">
      <w:tblPr/>
      <w:tcPr>
        <w:shd w:val="clear" w:color="auto" w:fill="55B1FF"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3"/>
      </w:tcPr>
    </w:tblStylePr>
    <w:tblStylePr w:type="band1Vert">
      <w:tblPr/>
      <w:tcPr>
        <w:shd w:val="clear" w:color="auto" w:fill="C1C1C1" w:themeFill="accent3" w:themeFillTint="66"/>
      </w:tcPr>
    </w:tblStylePr>
    <w:tblStylePr w:type="band1Horz">
      <w:tblPr/>
      <w:tcPr>
        <w:shd w:val="clear" w:color="auto" w:fill="C1C1C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B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9FD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9FD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9FD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9FD0" w:themeFill="accent4"/>
      </w:tcPr>
    </w:tblStylePr>
    <w:tblStylePr w:type="band1Vert">
      <w:tblPr/>
      <w:tcPr>
        <w:shd w:val="clear" w:color="auto" w:fill="ABD8EC" w:themeFill="accent4" w:themeFillTint="66"/>
      </w:tcPr>
    </w:tblStylePr>
    <w:tblStylePr w:type="band1Horz">
      <w:tblPr/>
      <w:tcPr>
        <w:shd w:val="clear" w:color="auto" w:fill="ABD8EC"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D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72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72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72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72C" w:themeFill="accent5"/>
      </w:tcPr>
    </w:tblStylePr>
    <w:tblStylePr w:type="band1Vert">
      <w:tblPr/>
      <w:tcPr>
        <w:shd w:val="clear" w:color="auto" w:fill="FFE8AA" w:themeFill="accent5" w:themeFillTint="66"/>
      </w:tcPr>
    </w:tblStylePr>
    <w:tblStylePr w:type="band1Horz">
      <w:tblPr/>
      <w:tcPr>
        <w:shd w:val="clear" w:color="auto" w:fill="FFE8AA"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D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A04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A04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A04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A04B" w:themeFill="accent6"/>
      </w:tcPr>
    </w:tblStylePr>
    <w:tblStylePr w:type="band1Vert">
      <w:tblPr/>
      <w:tcPr>
        <w:shd w:val="clear" w:color="auto" w:fill="C4DCB4" w:themeFill="accent6" w:themeFillTint="66"/>
      </w:tcPr>
    </w:tblStylePr>
    <w:tblStylePr w:type="band1Horz">
      <w:tblPr/>
      <w:tcPr>
        <w:shd w:val="clear" w:color="auto" w:fill="C4DCB4"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6Colorful-Accent2">
    <w:name w:val="Grid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6Colorful-Accent3">
    <w:name w:val="Grid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6Colorful-Accent4">
    <w:name w:val="Grid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6Colorful-Accent5">
    <w:name w:val="Grid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6Colorful-Accent6">
    <w:name w:val="Grid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7Colorful-Accent2">
    <w:name w:val="Grid Table 7 Colorful Accent 2"/>
    <w:basedOn w:val="TableNormal"/>
    <w:uiPriority w:val="52"/>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7Colorful-Accent3">
    <w:name w:val="Grid Table 7 Colorful Accent 3"/>
    <w:basedOn w:val="TableNormal"/>
    <w:uiPriority w:val="52"/>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7Colorful-Accent4">
    <w:name w:val="Grid Table 7 Colorful Accent 4"/>
    <w:basedOn w:val="TableNormal"/>
    <w:uiPriority w:val="52"/>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7Colorful-Accent5">
    <w:name w:val="Grid Table 7 Colorful Accent 5"/>
    <w:basedOn w:val="TableNormal"/>
    <w:uiPriority w:val="52"/>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7Colorful-Accent6">
    <w:name w:val="Grid Table 7 Colorful Accent 6"/>
    <w:basedOn w:val="TableNormal"/>
    <w:uiPriority w:val="52"/>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0375F"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00538F"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00538F"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0375F"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0375F"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rPr>
      <w:rFonts w:asciiTheme="minorHAnsi" w:eastAsiaTheme="minorHAnsi" w:hAnsiTheme="minorHAnsi" w:cstheme="minorBidi"/>
      <w:i/>
      <w:iCs/>
      <w:color w:val="404040" w:themeColor="text1" w:themeTint="BF"/>
      <w:sz w:val="22"/>
      <w:szCs w:val="22"/>
      <w:lang w:eastAsia="ja-JP"/>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rPr>
      <w:rFonts w:ascii="Consolas" w:eastAsiaTheme="minorHAnsi" w:hAnsi="Consolas" w:cstheme="minorBidi"/>
      <w:color w:val="404040" w:themeColor="text1" w:themeTint="BF"/>
      <w:sz w:val="22"/>
      <w:szCs w:val="20"/>
      <w:lang w:eastAsia="ja-JP"/>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002340" w:themeColor="accent2" w:themeShade="BF"/>
      <w:u w:val="single"/>
    </w:rPr>
  </w:style>
  <w:style w:type="paragraph" w:styleId="Index1">
    <w:name w:val="index 1"/>
    <w:basedOn w:val="Normal"/>
    <w:next w:val="Normal"/>
    <w:autoRedefine/>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Index2">
    <w:name w:val="index 2"/>
    <w:basedOn w:val="Normal"/>
    <w:next w:val="Normal"/>
    <w:autoRedefine/>
    <w:uiPriority w:val="99"/>
    <w:semiHidden/>
    <w:unhideWhenUsed/>
    <w:rsid w:val="00544E8A"/>
    <w:pPr>
      <w:ind w:left="440" w:hanging="220"/>
    </w:pPr>
    <w:rPr>
      <w:rFonts w:asciiTheme="minorHAnsi" w:eastAsiaTheme="minorHAnsi" w:hAnsiTheme="minorHAnsi" w:cstheme="minorBidi"/>
      <w:color w:val="404040" w:themeColor="text1" w:themeTint="BF"/>
      <w:sz w:val="22"/>
      <w:szCs w:val="22"/>
      <w:lang w:eastAsia="ja-JP"/>
    </w:rPr>
  </w:style>
  <w:style w:type="paragraph" w:styleId="Index3">
    <w:name w:val="index 3"/>
    <w:basedOn w:val="Normal"/>
    <w:next w:val="Normal"/>
    <w:autoRedefine/>
    <w:uiPriority w:val="99"/>
    <w:semiHidden/>
    <w:unhideWhenUsed/>
    <w:rsid w:val="00544E8A"/>
    <w:pPr>
      <w:ind w:left="660" w:hanging="220"/>
    </w:pPr>
    <w:rPr>
      <w:rFonts w:asciiTheme="minorHAnsi" w:eastAsiaTheme="minorHAnsi" w:hAnsiTheme="minorHAnsi" w:cstheme="minorBidi"/>
      <w:color w:val="404040" w:themeColor="text1" w:themeTint="BF"/>
      <w:sz w:val="22"/>
      <w:szCs w:val="22"/>
      <w:lang w:eastAsia="ja-JP"/>
    </w:rPr>
  </w:style>
  <w:style w:type="paragraph" w:styleId="Index4">
    <w:name w:val="index 4"/>
    <w:basedOn w:val="Normal"/>
    <w:next w:val="Normal"/>
    <w:autoRedefine/>
    <w:uiPriority w:val="99"/>
    <w:semiHidden/>
    <w:unhideWhenUsed/>
    <w:rsid w:val="00544E8A"/>
    <w:pPr>
      <w:ind w:left="880" w:hanging="220"/>
    </w:pPr>
    <w:rPr>
      <w:rFonts w:asciiTheme="minorHAnsi" w:eastAsiaTheme="minorHAnsi" w:hAnsiTheme="minorHAnsi" w:cstheme="minorBidi"/>
      <w:color w:val="404040" w:themeColor="text1" w:themeTint="BF"/>
      <w:sz w:val="22"/>
      <w:szCs w:val="22"/>
      <w:lang w:eastAsia="ja-JP"/>
    </w:rPr>
  </w:style>
  <w:style w:type="paragraph" w:styleId="Index5">
    <w:name w:val="index 5"/>
    <w:basedOn w:val="Normal"/>
    <w:next w:val="Normal"/>
    <w:autoRedefine/>
    <w:uiPriority w:val="99"/>
    <w:semiHidden/>
    <w:unhideWhenUsed/>
    <w:rsid w:val="00544E8A"/>
    <w:pPr>
      <w:ind w:left="1100" w:hanging="220"/>
    </w:pPr>
    <w:rPr>
      <w:rFonts w:asciiTheme="minorHAnsi" w:eastAsiaTheme="minorHAnsi" w:hAnsiTheme="minorHAnsi" w:cstheme="minorBidi"/>
      <w:color w:val="404040" w:themeColor="text1" w:themeTint="BF"/>
      <w:sz w:val="22"/>
      <w:szCs w:val="22"/>
      <w:lang w:eastAsia="ja-JP"/>
    </w:rPr>
  </w:style>
  <w:style w:type="paragraph" w:styleId="Index6">
    <w:name w:val="index 6"/>
    <w:basedOn w:val="Normal"/>
    <w:next w:val="Normal"/>
    <w:autoRedefine/>
    <w:uiPriority w:val="99"/>
    <w:semiHidden/>
    <w:unhideWhenUsed/>
    <w:rsid w:val="00544E8A"/>
    <w:pPr>
      <w:ind w:left="1320" w:hanging="220"/>
    </w:pPr>
    <w:rPr>
      <w:rFonts w:asciiTheme="minorHAnsi" w:eastAsiaTheme="minorHAnsi" w:hAnsiTheme="minorHAnsi" w:cstheme="minorBidi"/>
      <w:color w:val="404040" w:themeColor="text1" w:themeTint="BF"/>
      <w:sz w:val="22"/>
      <w:szCs w:val="22"/>
      <w:lang w:eastAsia="ja-JP"/>
    </w:rPr>
  </w:style>
  <w:style w:type="paragraph" w:styleId="Index7">
    <w:name w:val="index 7"/>
    <w:basedOn w:val="Normal"/>
    <w:next w:val="Normal"/>
    <w:autoRedefine/>
    <w:uiPriority w:val="99"/>
    <w:semiHidden/>
    <w:unhideWhenUsed/>
    <w:rsid w:val="00544E8A"/>
    <w:pPr>
      <w:ind w:left="1540" w:hanging="220"/>
    </w:pPr>
    <w:rPr>
      <w:rFonts w:asciiTheme="minorHAnsi" w:eastAsiaTheme="minorHAnsi" w:hAnsiTheme="minorHAnsi" w:cstheme="minorBidi"/>
      <w:color w:val="404040" w:themeColor="text1" w:themeTint="BF"/>
      <w:sz w:val="22"/>
      <w:szCs w:val="22"/>
      <w:lang w:eastAsia="ja-JP"/>
    </w:rPr>
  </w:style>
  <w:style w:type="paragraph" w:styleId="Index8">
    <w:name w:val="index 8"/>
    <w:basedOn w:val="Normal"/>
    <w:next w:val="Normal"/>
    <w:autoRedefine/>
    <w:uiPriority w:val="99"/>
    <w:semiHidden/>
    <w:unhideWhenUsed/>
    <w:rsid w:val="00544E8A"/>
    <w:pPr>
      <w:ind w:left="1760" w:hanging="220"/>
    </w:pPr>
    <w:rPr>
      <w:rFonts w:asciiTheme="minorHAnsi" w:eastAsiaTheme="minorHAnsi" w:hAnsiTheme="minorHAnsi" w:cstheme="minorBidi"/>
      <w:color w:val="404040" w:themeColor="text1" w:themeTint="BF"/>
      <w:sz w:val="22"/>
      <w:szCs w:val="22"/>
      <w:lang w:eastAsia="ja-JP"/>
    </w:rPr>
  </w:style>
  <w:style w:type="paragraph" w:styleId="Index9">
    <w:name w:val="index 9"/>
    <w:basedOn w:val="Normal"/>
    <w:next w:val="Normal"/>
    <w:autoRedefine/>
    <w:uiPriority w:val="99"/>
    <w:semiHidden/>
    <w:unhideWhenUsed/>
    <w:rsid w:val="00544E8A"/>
    <w:pPr>
      <w:ind w:left="1980" w:hanging="220"/>
    </w:pPr>
    <w:rPr>
      <w:rFonts w:asciiTheme="minorHAnsi" w:eastAsiaTheme="minorHAnsi" w:hAnsiTheme="minorHAnsi" w:cstheme="minorBidi"/>
      <w:color w:val="404040" w:themeColor="text1" w:themeTint="BF"/>
      <w:sz w:val="22"/>
      <w:szCs w:val="22"/>
      <w:lang w:eastAsia="ja-JP"/>
    </w:rPr>
  </w:style>
  <w:style w:type="paragraph" w:styleId="IndexHeading">
    <w:name w:val="index heading"/>
    <w:basedOn w:val="Normal"/>
    <w:next w:val="Index1"/>
    <w:uiPriority w:val="99"/>
    <w:semiHidden/>
    <w:unhideWhenUsed/>
    <w:rsid w:val="00544E8A"/>
    <w:pPr>
      <w:spacing w:after="120"/>
    </w:pPr>
    <w:rPr>
      <w:rFonts w:asciiTheme="majorHAnsi" w:eastAsiaTheme="majorEastAsia" w:hAnsiTheme="majorHAnsi" w:cstheme="majorBidi"/>
      <w:b/>
      <w:bCs/>
      <w:color w:val="404040" w:themeColor="text1" w:themeTint="BF"/>
      <w:sz w:val="22"/>
      <w:szCs w:val="22"/>
      <w:lang w:eastAsia="ja-JP"/>
    </w:rPr>
  </w:style>
  <w:style w:type="character" w:styleId="IntenseEmphasis">
    <w:name w:val="Intense Emphasis"/>
    <w:basedOn w:val="DefaultParagraphFont"/>
    <w:uiPriority w:val="21"/>
    <w:semiHidden/>
    <w:unhideWhenUsed/>
    <w:qFormat/>
    <w:rsid w:val="006F7190"/>
    <w:rPr>
      <w:i/>
      <w:iCs/>
      <w:color w:val="00538F"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00538F" w:themeColor="accent1" w:themeShade="BF"/>
        <w:bottom w:val="single" w:sz="4" w:space="10" w:color="00538F" w:themeColor="accent1" w:themeShade="BF"/>
      </w:pBdr>
      <w:spacing w:before="360" w:after="360"/>
      <w:ind w:left="864" w:right="864"/>
      <w:jc w:val="center"/>
    </w:pPr>
    <w:rPr>
      <w:rFonts w:asciiTheme="minorHAnsi" w:eastAsiaTheme="minorHAnsi" w:hAnsiTheme="minorHAnsi" w:cstheme="minorBidi"/>
      <w:i/>
      <w:iCs/>
      <w:color w:val="00538F"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6F7190"/>
    <w:rPr>
      <w:i/>
      <w:iCs/>
      <w:color w:val="00538F" w:themeColor="accent1" w:themeShade="BF"/>
    </w:rPr>
  </w:style>
  <w:style w:type="character" w:styleId="IntenseReference">
    <w:name w:val="Intense Reference"/>
    <w:basedOn w:val="DefaultParagraphFont"/>
    <w:uiPriority w:val="32"/>
    <w:semiHidden/>
    <w:unhideWhenUsed/>
    <w:qFormat/>
    <w:rsid w:val="006F7190"/>
    <w:rPr>
      <w:b/>
      <w:bCs/>
      <w:caps w:val="0"/>
      <w:smallCaps/>
      <w:color w:val="00538F"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18" w:space="0" w:color="0070C0" w:themeColor="accent1"/>
          <w:right w:val="single" w:sz="8" w:space="0" w:color="0070C0" w:themeColor="accent1"/>
          <w:insideH w:val="nil"/>
          <w:insideV w:val="single" w:sz="8" w:space="0" w:color="0070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insideH w:val="nil"/>
          <w:insideV w:val="single" w:sz="8" w:space="0" w:color="0070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shd w:val="clear" w:color="auto" w:fill="B0DDFF" w:themeFill="accent1" w:themeFillTint="3F"/>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shd w:val="clear" w:color="auto" w:fill="B0DDFF" w:themeFill="accent1" w:themeFillTint="3F"/>
      </w:tcPr>
    </w:tblStylePr>
    <w:tblStylePr w:type="band2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18" w:space="0" w:color="002F56" w:themeColor="accent2"/>
          <w:right w:val="single" w:sz="8" w:space="0" w:color="002F56" w:themeColor="accent2"/>
          <w:insideH w:val="nil"/>
          <w:insideV w:val="single" w:sz="8" w:space="0" w:color="002F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insideH w:val="nil"/>
          <w:insideV w:val="single" w:sz="8" w:space="0" w:color="002F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shd w:val="clear" w:color="auto" w:fill="96CFFF" w:themeFill="accent2" w:themeFillTint="3F"/>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shd w:val="clear" w:color="auto" w:fill="96CFFF" w:themeFill="accent2" w:themeFillTint="3F"/>
      </w:tcPr>
    </w:tblStylePr>
    <w:tblStylePr w:type="band2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18" w:space="0" w:color="666666" w:themeColor="accent3"/>
          <w:right w:val="single" w:sz="8" w:space="0" w:color="666666" w:themeColor="accent3"/>
          <w:insideH w:val="nil"/>
          <w:insideV w:val="single" w:sz="8" w:space="0" w:color="6666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insideH w:val="nil"/>
          <w:insideV w:val="single" w:sz="8" w:space="0" w:color="6666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shd w:val="clear" w:color="auto" w:fill="D9D9D9" w:themeFill="accent3" w:themeFillTint="3F"/>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shd w:val="clear" w:color="auto" w:fill="D9D9D9" w:themeFill="accent3" w:themeFillTint="3F"/>
      </w:tcPr>
    </w:tblStylePr>
    <w:tblStylePr w:type="band2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18" w:space="0" w:color="2F9FD0" w:themeColor="accent4"/>
          <w:right w:val="single" w:sz="8" w:space="0" w:color="2F9FD0" w:themeColor="accent4"/>
          <w:insideH w:val="nil"/>
          <w:insideV w:val="single" w:sz="8" w:space="0" w:color="2F9FD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insideH w:val="nil"/>
          <w:insideV w:val="single" w:sz="8" w:space="0" w:color="2F9FD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shd w:val="clear" w:color="auto" w:fill="CBE7F3" w:themeFill="accent4" w:themeFillTint="3F"/>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shd w:val="clear" w:color="auto" w:fill="CBE7F3" w:themeFill="accent4" w:themeFillTint="3F"/>
      </w:tcPr>
    </w:tblStylePr>
    <w:tblStylePr w:type="band2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18" w:space="0" w:color="FFC72C" w:themeColor="accent5"/>
          <w:right w:val="single" w:sz="8" w:space="0" w:color="FFC72C" w:themeColor="accent5"/>
          <w:insideH w:val="nil"/>
          <w:insideV w:val="single" w:sz="8" w:space="0" w:color="FFC72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insideH w:val="nil"/>
          <w:insideV w:val="single" w:sz="8" w:space="0" w:color="FFC72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shd w:val="clear" w:color="auto" w:fill="FFF1CA" w:themeFill="accent5" w:themeFillTint="3F"/>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shd w:val="clear" w:color="auto" w:fill="FFF1CA" w:themeFill="accent5" w:themeFillTint="3F"/>
      </w:tcPr>
    </w:tblStylePr>
    <w:tblStylePr w:type="band2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18" w:space="0" w:color="6DA04B" w:themeColor="accent6"/>
          <w:right w:val="single" w:sz="8" w:space="0" w:color="6DA04B" w:themeColor="accent6"/>
          <w:insideH w:val="nil"/>
          <w:insideV w:val="single" w:sz="8" w:space="0" w:color="6DA04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insideH w:val="nil"/>
          <w:insideV w:val="single" w:sz="8" w:space="0" w:color="6DA04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shd w:val="clear" w:color="auto" w:fill="DAE9D0" w:themeFill="accent6" w:themeFillTint="3F"/>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shd w:val="clear" w:color="auto" w:fill="DAE9D0" w:themeFill="accent6" w:themeFillTint="3F"/>
      </w:tcPr>
    </w:tblStylePr>
    <w:tblStylePr w:type="band2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bCs/>
      </w:rPr>
    </w:tblStylePr>
    <w:tblStylePr w:type="lastCol">
      <w:rPr>
        <w:b/>
        <w:bCs/>
      </w:r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pPr>
        <w:spacing w:before="0" w:after="0" w:line="240" w:lineRule="auto"/>
      </w:pPr>
      <w:rPr>
        <w:b/>
        <w:bCs/>
        <w:color w:val="FFFFFF" w:themeColor="background1"/>
      </w:rPr>
      <w:tblPr/>
      <w:tcPr>
        <w:shd w:val="clear" w:color="auto" w:fill="002F56" w:themeFill="accent2"/>
      </w:tcPr>
    </w:tblStylePr>
    <w:tblStylePr w:type="lastRow">
      <w:pPr>
        <w:spacing w:before="0" w:after="0" w:line="240" w:lineRule="auto"/>
      </w:pPr>
      <w:rPr>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tcBorders>
      </w:tcPr>
    </w:tblStylePr>
    <w:tblStylePr w:type="firstCol">
      <w:rPr>
        <w:b/>
        <w:bCs/>
      </w:rPr>
    </w:tblStylePr>
    <w:tblStylePr w:type="lastCol">
      <w:rPr>
        <w:b/>
        <w:bCs/>
      </w:r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pPr>
        <w:spacing w:before="0" w:after="0" w:line="240" w:lineRule="auto"/>
      </w:pPr>
      <w:rPr>
        <w:b/>
        <w:bCs/>
        <w:color w:val="FFFFFF" w:themeColor="background1"/>
      </w:rPr>
      <w:tblPr/>
      <w:tcPr>
        <w:shd w:val="clear" w:color="auto" w:fill="666666" w:themeFill="accent3"/>
      </w:tcPr>
    </w:tblStylePr>
    <w:tblStylePr w:type="lastRow">
      <w:pPr>
        <w:spacing w:before="0" w:after="0" w:line="240" w:lineRule="auto"/>
      </w:pPr>
      <w:rPr>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tcBorders>
      </w:tcPr>
    </w:tblStylePr>
    <w:tblStylePr w:type="firstCol">
      <w:rPr>
        <w:b/>
        <w:bCs/>
      </w:rPr>
    </w:tblStylePr>
    <w:tblStylePr w:type="lastCol">
      <w:rPr>
        <w:b/>
        <w:bCs/>
      </w:r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pPr>
        <w:spacing w:before="0" w:after="0" w:line="240" w:lineRule="auto"/>
      </w:pPr>
      <w:rPr>
        <w:b/>
        <w:bCs/>
        <w:color w:val="FFFFFF" w:themeColor="background1"/>
      </w:rPr>
      <w:tblPr/>
      <w:tcPr>
        <w:shd w:val="clear" w:color="auto" w:fill="2F9FD0" w:themeFill="accent4"/>
      </w:tcPr>
    </w:tblStylePr>
    <w:tblStylePr w:type="lastRow">
      <w:pPr>
        <w:spacing w:before="0" w:after="0" w:line="240" w:lineRule="auto"/>
      </w:pPr>
      <w:rPr>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tcBorders>
      </w:tcPr>
    </w:tblStylePr>
    <w:tblStylePr w:type="firstCol">
      <w:rPr>
        <w:b/>
        <w:bCs/>
      </w:rPr>
    </w:tblStylePr>
    <w:tblStylePr w:type="lastCol">
      <w:rPr>
        <w:b/>
        <w:bCs/>
      </w:r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pPr>
        <w:spacing w:before="0" w:after="0" w:line="240" w:lineRule="auto"/>
      </w:pPr>
      <w:rPr>
        <w:b/>
        <w:bCs/>
        <w:color w:val="FFFFFF" w:themeColor="background1"/>
      </w:rPr>
      <w:tblPr/>
      <w:tcPr>
        <w:shd w:val="clear" w:color="auto" w:fill="FFC72C" w:themeFill="accent5"/>
      </w:tcPr>
    </w:tblStylePr>
    <w:tblStylePr w:type="lastRow">
      <w:pPr>
        <w:spacing w:before="0" w:after="0" w:line="240" w:lineRule="auto"/>
      </w:pPr>
      <w:rPr>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tcBorders>
      </w:tcPr>
    </w:tblStylePr>
    <w:tblStylePr w:type="firstCol">
      <w:rPr>
        <w:b/>
        <w:bCs/>
      </w:rPr>
    </w:tblStylePr>
    <w:tblStylePr w:type="lastCol">
      <w:rPr>
        <w:b/>
        <w:bCs/>
      </w:r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pPr>
        <w:spacing w:before="0" w:after="0" w:line="240" w:lineRule="auto"/>
      </w:pPr>
      <w:rPr>
        <w:b/>
        <w:bCs/>
        <w:color w:val="FFFFFF" w:themeColor="background1"/>
      </w:rPr>
      <w:tblPr/>
      <w:tcPr>
        <w:shd w:val="clear" w:color="auto" w:fill="6DA04B" w:themeFill="accent6"/>
      </w:tcPr>
    </w:tblStylePr>
    <w:tblStylePr w:type="lastRow">
      <w:pPr>
        <w:spacing w:before="0" w:after="0" w:line="240" w:lineRule="auto"/>
      </w:pPr>
      <w:rPr>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tcBorders>
      </w:tcPr>
    </w:tblStylePr>
    <w:tblStylePr w:type="firstCol">
      <w:rPr>
        <w:b/>
        <w:bCs/>
      </w:rPr>
    </w:tblStylePr>
    <w:tblStylePr w:type="lastCol">
      <w:rPr>
        <w:b/>
        <w:bCs/>
      </w:r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LightShading-Accent2">
    <w:name w:val="Light Shading Accent 2"/>
    <w:basedOn w:val="TableNormal"/>
    <w:uiPriority w:val="60"/>
    <w:semiHidden/>
    <w:unhideWhenUsed/>
    <w:rsid w:val="00544E8A"/>
    <w:pPr>
      <w:spacing w:after="0"/>
    </w:pPr>
    <w:rPr>
      <w:color w:val="002340" w:themeColor="accent2" w:themeShade="BF"/>
    </w:rPr>
    <w:tblPr>
      <w:tblStyleRowBandSize w:val="1"/>
      <w:tblStyleColBandSize w:val="1"/>
      <w:tblBorders>
        <w:top w:val="single" w:sz="8" w:space="0" w:color="002F56" w:themeColor="accent2"/>
        <w:bottom w:val="single" w:sz="8" w:space="0" w:color="002F56" w:themeColor="accent2"/>
      </w:tblBorders>
    </w:tblPr>
    <w:tblStylePr w:type="fir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la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left w:val="nil"/>
          <w:right w:val="nil"/>
          <w:insideH w:val="nil"/>
          <w:insideV w:val="nil"/>
        </w:tcBorders>
        <w:shd w:val="clear" w:color="auto" w:fill="96CFFF" w:themeFill="accent2" w:themeFillTint="3F"/>
      </w:tcPr>
    </w:tblStylePr>
  </w:style>
  <w:style w:type="table" w:styleId="LightShading-Accent3">
    <w:name w:val="Light Shading Accent 3"/>
    <w:basedOn w:val="TableNormal"/>
    <w:uiPriority w:val="60"/>
    <w:semiHidden/>
    <w:unhideWhenUsed/>
    <w:rsid w:val="00544E8A"/>
    <w:pPr>
      <w:spacing w:after="0"/>
    </w:pPr>
    <w:rPr>
      <w:color w:val="4C4C4C" w:themeColor="accent3" w:themeShade="BF"/>
    </w:rPr>
    <w:tblPr>
      <w:tblStyleRowBandSize w:val="1"/>
      <w:tblStyleColBandSize w:val="1"/>
      <w:tblBorders>
        <w:top w:val="single" w:sz="8" w:space="0" w:color="666666" w:themeColor="accent3"/>
        <w:bottom w:val="single" w:sz="8" w:space="0" w:color="666666" w:themeColor="accent3"/>
      </w:tblBorders>
    </w:tblPr>
    <w:tblStylePr w:type="fir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la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left w:val="nil"/>
          <w:right w:val="nil"/>
          <w:insideH w:val="nil"/>
          <w:insideV w:val="nil"/>
        </w:tcBorders>
        <w:shd w:val="clear" w:color="auto" w:fill="D9D9D9" w:themeFill="accent3" w:themeFillTint="3F"/>
      </w:tcPr>
    </w:tblStylePr>
  </w:style>
  <w:style w:type="table" w:styleId="LightShading-Accent4">
    <w:name w:val="Light Shading Accent 4"/>
    <w:basedOn w:val="TableNormal"/>
    <w:uiPriority w:val="60"/>
    <w:semiHidden/>
    <w:unhideWhenUsed/>
    <w:rsid w:val="00544E8A"/>
    <w:pPr>
      <w:spacing w:after="0"/>
    </w:pPr>
    <w:rPr>
      <w:color w:val="23769B" w:themeColor="accent4" w:themeShade="BF"/>
    </w:rPr>
    <w:tblPr>
      <w:tblStyleRowBandSize w:val="1"/>
      <w:tblStyleColBandSize w:val="1"/>
      <w:tblBorders>
        <w:top w:val="single" w:sz="8" w:space="0" w:color="2F9FD0" w:themeColor="accent4"/>
        <w:bottom w:val="single" w:sz="8" w:space="0" w:color="2F9FD0" w:themeColor="accent4"/>
      </w:tblBorders>
    </w:tblPr>
    <w:tblStylePr w:type="fir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la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left w:val="nil"/>
          <w:right w:val="nil"/>
          <w:insideH w:val="nil"/>
          <w:insideV w:val="nil"/>
        </w:tcBorders>
        <w:shd w:val="clear" w:color="auto" w:fill="CBE7F3" w:themeFill="accent4" w:themeFillTint="3F"/>
      </w:tcPr>
    </w:tblStylePr>
  </w:style>
  <w:style w:type="table" w:styleId="LightShading-Accent5">
    <w:name w:val="Light Shading Accent 5"/>
    <w:basedOn w:val="TableNormal"/>
    <w:uiPriority w:val="60"/>
    <w:semiHidden/>
    <w:unhideWhenUsed/>
    <w:rsid w:val="00544E8A"/>
    <w:pPr>
      <w:spacing w:after="0"/>
    </w:pPr>
    <w:rPr>
      <w:color w:val="DFA400" w:themeColor="accent5" w:themeShade="BF"/>
    </w:rPr>
    <w:tblPr>
      <w:tblStyleRowBandSize w:val="1"/>
      <w:tblStyleColBandSize w:val="1"/>
      <w:tblBorders>
        <w:top w:val="single" w:sz="8" w:space="0" w:color="FFC72C" w:themeColor="accent5"/>
        <w:bottom w:val="single" w:sz="8" w:space="0" w:color="FFC72C" w:themeColor="accent5"/>
      </w:tblBorders>
    </w:tblPr>
    <w:tblStylePr w:type="fir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la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left w:val="nil"/>
          <w:right w:val="nil"/>
          <w:insideH w:val="nil"/>
          <w:insideV w:val="nil"/>
        </w:tcBorders>
        <w:shd w:val="clear" w:color="auto" w:fill="FFF1CA" w:themeFill="accent5" w:themeFillTint="3F"/>
      </w:tcPr>
    </w:tblStylePr>
  </w:style>
  <w:style w:type="table" w:styleId="LightShading-Accent6">
    <w:name w:val="Light Shading Accent 6"/>
    <w:basedOn w:val="TableNormal"/>
    <w:uiPriority w:val="60"/>
    <w:semiHidden/>
    <w:unhideWhenUsed/>
    <w:rsid w:val="00544E8A"/>
    <w:pPr>
      <w:spacing w:after="0"/>
    </w:pPr>
    <w:rPr>
      <w:color w:val="517738" w:themeColor="accent6" w:themeShade="BF"/>
    </w:rPr>
    <w:tblPr>
      <w:tblStyleRowBandSize w:val="1"/>
      <w:tblStyleColBandSize w:val="1"/>
      <w:tblBorders>
        <w:top w:val="single" w:sz="8" w:space="0" w:color="6DA04B" w:themeColor="accent6"/>
        <w:bottom w:val="single" w:sz="8" w:space="0" w:color="6DA04B" w:themeColor="accent6"/>
      </w:tblBorders>
    </w:tblPr>
    <w:tblStylePr w:type="fir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la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left w:val="nil"/>
          <w:right w:val="nil"/>
          <w:insideH w:val="nil"/>
          <w:insideV w:val="nil"/>
        </w:tcBorders>
        <w:shd w:val="clear" w:color="auto" w:fill="DAE9D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spacing w:after="120"/>
      <w:ind w:left="283" w:hanging="283"/>
      <w:contextualSpacing/>
    </w:pPr>
    <w:rPr>
      <w:rFonts w:asciiTheme="minorHAnsi" w:eastAsiaTheme="minorHAnsi" w:hAnsiTheme="minorHAnsi" w:cstheme="minorBidi"/>
      <w:color w:val="404040" w:themeColor="text1" w:themeTint="BF"/>
      <w:sz w:val="22"/>
      <w:szCs w:val="22"/>
      <w:lang w:eastAsia="ja-JP"/>
    </w:rPr>
  </w:style>
  <w:style w:type="paragraph" w:styleId="List2">
    <w:name w:val="List 2"/>
    <w:basedOn w:val="Normal"/>
    <w:uiPriority w:val="99"/>
    <w:semiHidden/>
    <w:unhideWhenUsed/>
    <w:rsid w:val="00544E8A"/>
    <w:pPr>
      <w:spacing w:after="120"/>
      <w:ind w:left="566" w:hanging="283"/>
      <w:contextualSpacing/>
    </w:pPr>
    <w:rPr>
      <w:rFonts w:asciiTheme="minorHAnsi" w:eastAsiaTheme="minorHAnsi" w:hAnsiTheme="minorHAnsi" w:cstheme="minorBidi"/>
      <w:color w:val="404040" w:themeColor="text1" w:themeTint="BF"/>
      <w:sz w:val="22"/>
      <w:szCs w:val="22"/>
      <w:lang w:eastAsia="ja-JP"/>
    </w:rPr>
  </w:style>
  <w:style w:type="paragraph" w:styleId="List3">
    <w:name w:val="List 3"/>
    <w:basedOn w:val="Normal"/>
    <w:uiPriority w:val="99"/>
    <w:semiHidden/>
    <w:unhideWhenUsed/>
    <w:rsid w:val="00544E8A"/>
    <w:pPr>
      <w:spacing w:after="120"/>
      <w:ind w:left="849" w:hanging="283"/>
      <w:contextualSpacing/>
    </w:pPr>
    <w:rPr>
      <w:rFonts w:asciiTheme="minorHAnsi" w:eastAsiaTheme="minorHAnsi" w:hAnsiTheme="minorHAnsi" w:cstheme="minorBidi"/>
      <w:color w:val="404040" w:themeColor="text1" w:themeTint="BF"/>
      <w:sz w:val="22"/>
      <w:szCs w:val="22"/>
      <w:lang w:eastAsia="ja-JP"/>
    </w:rPr>
  </w:style>
  <w:style w:type="paragraph" w:styleId="List4">
    <w:name w:val="List 4"/>
    <w:basedOn w:val="Normal"/>
    <w:uiPriority w:val="99"/>
    <w:semiHidden/>
    <w:unhideWhenUsed/>
    <w:rsid w:val="00544E8A"/>
    <w:pPr>
      <w:spacing w:after="120"/>
      <w:ind w:left="1132" w:hanging="283"/>
      <w:contextualSpacing/>
    </w:pPr>
    <w:rPr>
      <w:rFonts w:asciiTheme="minorHAnsi" w:eastAsiaTheme="minorHAnsi" w:hAnsiTheme="minorHAnsi" w:cstheme="minorBidi"/>
      <w:color w:val="404040" w:themeColor="text1" w:themeTint="BF"/>
      <w:sz w:val="22"/>
      <w:szCs w:val="22"/>
      <w:lang w:eastAsia="ja-JP"/>
    </w:rPr>
  </w:style>
  <w:style w:type="paragraph" w:styleId="List5">
    <w:name w:val="List 5"/>
    <w:basedOn w:val="Normal"/>
    <w:uiPriority w:val="99"/>
    <w:semiHidden/>
    <w:unhideWhenUsed/>
    <w:rsid w:val="00544E8A"/>
    <w:pPr>
      <w:spacing w:after="120"/>
      <w:ind w:left="1415" w:hanging="283"/>
      <w:contextualSpacing/>
    </w:pPr>
    <w:rPr>
      <w:rFonts w:asciiTheme="minorHAnsi" w:eastAsiaTheme="minorHAnsi" w:hAnsiTheme="minorHAnsi" w:cstheme="minorBidi"/>
      <w:color w:val="404040" w:themeColor="text1" w:themeTint="BF"/>
      <w:sz w:val="22"/>
      <w:szCs w:val="22"/>
      <w:lang w:eastAsia="ja-JP"/>
    </w:rPr>
  </w:style>
  <w:style w:type="paragraph" w:styleId="ListBullet2">
    <w:name w:val="List Bullet 2"/>
    <w:basedOn w:val="Normal"/>
    <w:uiPriority w:val="99"/>
    <w:semiHidden/>
    <w:unhideWhenUsed/>
    <w:rsid w:val="00544E8A"/>
    <w:pPr>
      <w:numPr>
        <w:numId w:val="6"/>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3">
    <w:name w:val="List Bullet 3"/>
    <w:basedOn w:val="Normal"/>
    <w:uiPriority w:val="99"/>
    <w:semiHidden/>
    <w:unhideWhenUsed/>
    <w:rsid w:val="00544E8A"/>
    <w:pPr>
      <w:numPr>
        <w:numId w:val="7"/>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4">
    <w:name w:val="List Bullet 4"/>
    <w:basedOn w:val="Normal"/>
    <w:uiPriority w:val="99"/>
    <w:semiHidden/>
    <w:unhideWhenUsed/>
    <w:rsid w:val="00544E8A"/>
    <w:pPr>
      <w:numPr>
        <w:numId w:val="8"/>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5">
    <w:name w:val="List Bullet 5"/>
    <w:basedOn w:val="Normal"/>
    <w:uiPriority w:val="99"/>
    <w:semiHidden/>
    <w:unhideWhenUsed/>
    <w:rsid w:val="00544E8A"/>
    <w:pPr>
      <w:numPr>
        <w:numId w:val="9"/>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Continue">
    <w:name w:val="List Continue"/>
    <w:basedOn w:val="Normal"/>
    <w:uiPriority w:val="99"/>
    <w:semiHidden/>
    <w:unhideWhenUsed/>
    <w:rsid w:val="00544E8A"/>
    <w:pPr>
      <w:spacing w:after="120"/>
      <w:ind w:left="283"/>
      <w:contextualSpacing/>
    </w:pPr>
    <w:rPr>
      <w:rFonts w:asciiTheme="minorHAnsi" w:eastAsiaTheme="minorHAnsi" w:hAnsiTheme="minorHAnsi" w:cstheme="minorBidi"/>
      <w:color w:val="404040" w:themeColor="text1" w:themeTint="BF"/>
      <w:sz w:val="22"/>
      <w:szCs w:val="22"/>
      <w:lang w:eastAsia="ja-JP"/>
    </w:rPr>
  </w:style>
  <w:style w:type="paragraph" w:styleId="ListContinue2">
    <w:name w:val="List Continue 2"/>
    <w:basedOn w:val="Normal"/>
    <w:uiPriority w:val="99"/>
    <w:semiHidden/>
    <w:unhideWhenUsed/>
    <w:rsid w:val="00544E8A"/>
    <w:pPr>
      <w:spacing w:after="120"/>
      <w:ind w:left="566"/>
      <w:contextualSpacing/>
    </w:pPr>
    <w:rPr>
      <w:rFonts w:asciiTheme="minorHAnsi" w:eastAsiaTheme="minorHAnsi" w:hAnsiTheme="minorHAnsi" w:cstheme="minorBidi"/>
      <w:color w:val="404040" w:themeColor="text1" w:themeTint="BF"/>
      <w:sz w:val="22"/>
      <w:szCs w:val="22"/>
      <w:lang w:eastAsia="ja-JP"/>
    </w:rPr>
  </w:style>
  <w:style w:type="paragraph" w:styleId="ListContinue3">
    <w:name w:val="List Continue 3"/>
    <w:basedOn w:val="Normal"/>
    <w:uiPriority w:val="99"/>
    <w:semiHidden/>
    <w:unhideWhenUsed/>
    <w:rsid w:val="00544E8A"/>
    <w:pPr>
      <w:spacing w:after="120"/>
      <w:ind w:left="849"/>
      <w:contextualSpacing/>
    </w:pPr>
    <w:rPr>
      <w:rFonts w:asciiTheme="minorHAnsi" w:eastAsiaTheme="minorHAnsi" w:hAnsiTheme="minorHAnsi" w:cstheme="minorBidi"/>
      <w:color w:val="404040" w:themeColor="text1" w:themeTint="BF"/>
      <w:sz w:val="22"/>
      <w:szCs w:val="22"/>
      <w:lang w:eastAsia="ja-JP"/>
    </w:rPr>
  </w:style>
  <w:style w:type="paragraph" w:styleId="ListContinue4">
    <w:name w:val="List Continue 4"/>
    <w:basedOn w:val="Normal"/>
    <w:uiPriority w:val="99"/>
    <w:semiHidden/>
    <w:unhideWhenUsed/>
    <w:rsid w:val="00544E8A"/>
    <w:pPr>
      <w:spacing w:after="120"/>
      <w:ind w:left="1132"/>
      <w:contextualSpacing/>
    </w:pPr>
    <w:rPr>
      <w:rFonts w:asciiTheme="minorHAnsi" w:eastAsiaTheme="minorHAnsi" w:hAnsiTheme="minorHAnsi" w:cstheme="minorBidi"/>
      <w:color w:val="404040" w:themeColor="text1" w:themeTint="BF"/>
      <w:sz w:val="22"/>
      <w:szCs w:val="22"/>
      <w:lang w:eastAsia="ja-JP"/>
    </w:rPr>
  </w:style>
  <w:style w:type="paragraph" w:styleId="ListContinue5">
    <w:name w:val="List Continue 5"/>
    <w:basedOn w:val="Normal"/>
    <w:uiPriority w:val="99"/>
    <w:semiHidden/>
    <w:unhideWhenUsed/>
    <w:rsid w:val="00544E8A"/>
    <w:pPr>
      <w:spacing w:after="120"/>
      <w:ind w:left="1415"/>
      <w:contextualSpacing/>
    </w:pPr>
    <w:rPr>
      <w:rFonts w:asciiTheme="minorHAnsi" w:eastAsiaTheme="minorHAnsi" w:hAnsiTheme="minorHAnsi" w:cstheme="minorBidi"/>
      <w:color w:val="404040" w:themeColor="text1" w:themeTint="BF"/>
      <w:sz w:val="22"/>
      <w:szCs w:val="22"/>
      <w:lang w:eastAsia="ja-JP"/>
    </w:rPr>
  </w:style>
  <w:style w:type="paragraph" w:styleId="ListNumber">
    <w:name w:val="List Number"/>
    <w:basedOn w:val="Normal"/>
    <w:uiPriority w:val="99"/>
    <w:semiHidden/>
    <w:unhideWhenUsed/>
    <w:rsid w:val="00544E8A"/>
    <w:pPr>
      <w:numPr>
        <w:numId w:val="10"/>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2">
    <w:name w:val="List Number 2"/>
    <w:basedOn w:val="Normal"/>
    <w:uiPriority w:val="99"/>
    <w:semiHidden/>
    <w:unhideWhenUsed/>
    <w:rsid w:val="00544E8A"/>
    <w:pPr>
      <w:numPr>
        <w:numId w:val="11"/>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3">
    <w:name w:val="List Number 3"/>
    <w:basedOn w:val="Normal"/>
    <w:uiPriority w:val="99"/>
    <w:semiHidden/>
    <w:unhideWhenUsed/>
    <w:rsid w:val="00544E8A"/>
    <w:pPr>
      <w:numPr>
        <w:numId w:val="12"/>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4">
    <w:name w:val="List Number 4"/>
    <w:basedOn w:val="Normal"/>
    <w:uiPriority w:val="99"/>
    <w:semiHidden/>
    <w:unhideWhenUsed/>
    <w:rsid w:val="00544E8A"/>
    <w:pPr>
      <w:numPr>
        <w:numId w:val="13"/>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5">
    <w:name w:val="List Number 5"/>
    <w:basedOn w:val="Normal"/>
    <w:uiPriority w:val="99"/>
    <w:semiHidden/>
    <w:unhideWhenUsed/>
    <w:rsid w:val="00544E8A"/>
    <w:pPr>
      <w:numPr>
        <w:numId w:val="14"/>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Paragraph">
    <w:name w:val="List Paragraph"/>
    <w:basedOn w:val="Normal"/>
    <w:uiPriority w:val="34"/>
    <w:unhideWhenUsed/>
    <w:qFormat/>
    <w:rsid w:val="00544E8A"/>
    <w:pPr>
      <w:spacing w:after="120"/>
      <w:ind w:left="720"/>
      <w:contextualSpacing/>
    </w:pPr>
    <w:rPr>
      <w:rFonts w:asciiTheme="minorHAnsi" w:eastAsiaTheme="minorHAnsi" w:hAnsiTheme="minorHAnsi" w:cstheme="minorBidi"/>
      <w:color w:val="404040" w:themeColor="text1" w:themeTint="BF"/>
      <w:sz w:val="22"/>
      <w:szCs w:val="22"/>
      <w:lang w:eastAsia="ja-JP"/>
    </w:r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40AEFF" w:themeColor="accent1" w:themeTint="99"/>
        </w:tcBorders>
      </w:tcPr>
    </w:tblStylePr>
    <w:tblStylePr w:type="lastRow">
      <w:rPr>
        <w:b/>
        <w:bCs/>
      </w:rPr>
      <w:tblPr/>
      <w:tcPr>
        <w:tcBorders>
          <w:top w:val="sing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008BFF" w:themeColor="accent2" w:themeTint="99"/>
        </w:tcBorders>
      </w:tcPr>
    </w:tblStylePr>
    <w:tblStylePr w:type="lastRow">
      <w:rPr>
        <w:b/>
        <w:bCs/>
      </w:rPr>
      <w:tblPr/>
      <w:tcPr>
        <w:tcBorders>
          <w:top w:val="sing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A3A3A3" w:themeColor="accent3" w:themeTint="99"/>
        </w:tcBorders>
      </w:tcPr>
    </w:tblStylePr>
    <w:tblStylePr w:type="lastRow">
      <w:rPr>
        <w:b/>
        <w:bCs/>
      </w:rPr>
      <w:tblPr/>
      <w:tcPr>
        <w:tcBorders>
          <w:top w:val="sing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2C5E2" w:themeColor="accent4" w:themeTint="99"/>
        </w:tcBorders>
      </w:tcPr>
    </w:tblStylePr>
    <w:tblStylePr w:type="lastRow">
      <w:rPr>
        <w:b/>
        <w:bCs/>
      </w:rPr>
      <w:tblPr/>
      <w:tcPr>
        <w:tcBorders>
          <w:top w:val="sing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D80" w:themeColor="accent5" w:themeTint="99"/>
        </w:tcBorders>
      </w:tcPr>
    </w:tblStylePr>
    <w:tblStylePr w:type="lastRow">
      <w:rPr>
        <w:b/>
        <w:bCs/>
      </w:rPr>
      <w:tblPr/>
      <w:tcPr>
        <w:tcBorders>
          <w:top w:val="sing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6CA8E" w:themeColor="accent6" w:themeTint="99"/>
        </w:tcBorders>
      </w:tcPr>
    </w:tblStylePr>
    <w:tblStylePr w:type="lastRow">
      <w:rPr>
        <w:b/>
        <w:bCs/>
      </w:rPr>
      <w:tblPr/>
      <w:tcPr>
        <w:tcBorders>
          <w:top w:val="sing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40AEFF" w:themeColor="accent1" w:themeTint="99"/>
        <w:bottom w:val="single" w:sz="4" w:space="0" w:color="40AEFF" w:themeColor="accent1" w:themeTint="99"/>
        <w:insideH w:val="single" w:sz="4" w:space="0" w:color="40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008BFF" w:themeColor="accent2" w:themeTint="99"/>
        <w:bottom w:val="single" w:sz="4" w:space="0" w:color="008BFF" w:themeColor="accent2" w:themeTint="99"/>
        <w:insideH w:val="single" w:sz="4" w:space="0" w:color="008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A3A3A3" w:themeColor="accent3" w:themeTint="99"/>
        <w:bottom w:val="single" w:sz="4" w:space="0" w:color="A3A3A3" w:themeColor="accent3" w:themeTint="99"/>
        <w:insideH w:val="single" w:sz="4" w:space="0" w:color="A3A3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2C5E2" w:themeColor="accent4" w:themeTint="99"/>
        <w:bottom w:val="single" w:sz="4" w:space="0" w:color="82C5E2" w:themeColor="accent4" w:themeTint="99"/>
        <w:insideH w:val="single" w:sz="4" w:space="0" w:color="82C5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D80" w:themeColor="accent5" w:themeTint="99"/>
        <w:bottom w:val="single" w:sz="4" w:space="0" w:color="FFDD80" w:themeColor="accent5" w:themeTint="99"/>
        <w:insideH w:val="single" w:sz="4" w:space="0" w:color="FFDD8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6CA8E" w:themeColor="accent6" w:themeTint="99"/>
        <w:bottom w:val="single" w:sz="4" w:space="0" w:color="A6CA8E" w:themeColor="accent6" w:themeTint="99"/>
        <w:insideH w:val="single" w:sz="4" w:space="0" w:color="A6CA8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0070C0" w:themeColor="accent1"/>
        <w:left w:val="single" w:sz="4" w:space="0" w:color="0070C0" w:themeColor="accent1"/>
        <w:bottom w:val="single" w:sz="4" w:space="0" w:color="0070C0" w:themeColor="accent1"/>
        <w:right w:val="single" w:sz="4" w:space="0" w:color="0070C0" w:themeColor="accent1"/>
      </w:tblBorders>
    </w:tblPr>
    <w:tblStylePr w:type="firstRow">
      <w:rPr>
        <w:b/>
        <w:bCs/>
        <w:color w:val="FFFFFF" w:themeColor="background1"/>
      </w:rPr>
      <w:tblPr/>
      <w:tcPr>
        <w:shd w:val="clear" w:color="auto" w:fill="0070C0" w:themeFill="accent1"/>
      </w:tcPr>
    </w:tblStylePr>
    <w:tblStylePr w:type="lastRow">
      <w:rPr>
        <w:b/>
        <w:bCs/>
      </w:rPr>
      <w:tblPr/>
      <w:tcPr>
        <w:tcBorders>
          <w:top w:val="double" w:sz="4" w:space="0" w:color="0070C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C0" w:themeColor="accent1"/>
          <w:right w:val="single" w:sz="4" w:space="0" w:color="0070C0" w:themeColor="accent1"/>
        </w:tcBorders>
      </w:tcPr>
    </w:tblStylePr>
    <w:tblStylePr w:type="band1Horz">
      <w:tblPr/>
      <w:tcPr>
        <w:tcBorders>
          <w:top w:val="single" w:sz="4" w:space="0" w:color="0070C0" w:themeColor="accent1"/>
          <w:bottom w:val="single" w:sz="4" w:space="0" w:color="0070C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C0" w:themeColor="accent1"/>
          <w:left w:val="nil"/>
        </w:tcBorders>
      </w:tcPr>
    </w:tblStylePr>
    <w:tblStylePr w:type="swCell">
      <w:tblPr/>
      <w:tcPr>
        <w:tcBorders>
          <w:top w:val="double" w:sz="4" w:space="0" w:color="0070C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002F56" w:themeColor="accent2"/>
        <w:left w:val="single" w:sz="4" w:space="0" w:color="002F56" w:themeColor="accent2"/>
        <w:bottom w:val="single" w:sz="4" w:space="0" w:color="002F56" w:themeColor="accent2"/>
        <w:right w:val="single" w:sz="4" w:space="0" w:color="002F56" w:themeColor="accent2"/>
      </w:tblBorders>
    </w:tblPr>
    <w:tblStylePr w:type="firstRow">
      <w:rPr>
        <w:b/>
        <w:bCs/>
        <w:color w:val="FFFFFF" w:themeColor="background1"/>
      </w:rPr>
      <w:tblPr/>
      <w:tcPr>
        <w:shd w:val="clear" w:color="auto" w:fill="002F56" w:themeFill="accent2"/>
      </w:tcPr>
    </w:tblStylePr>
    <w:tblStylePr w:type="lastRow">
      <w:rPr>
        <w:b/>
        <w:bCs/>
      </w:rPr>
      <w:tblPr/>
      <w:tcPr>
        <w:tcBorders>
          <w:top w:val="double" w:sz="4" w:space="0" w:color="002F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F56" w:themeColor="accent2"/>
          <w:right w:val="single" w:sz="4" w:space="0" w:color="002F56" w:themeColor="accent2"/>
        </w:tcBorders>
      </w:tcPr>
    </w:tblStylePr>
    <w:tblStylePr w:type="band1Horz">
      <w:tblPr/>
      <w:tcPr>
        <w:tcBorders>
          <w:top w:val="single" w:sz="4" w:space="0" w:color="002F56" w:themeColor="accent2"/>
          <w:bottom w:val="single" w:sz="4" w:space="0" w:color="002F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F56" w:themeColor="accent2"/>
          <w:left w:val="nil"/>
        </w:tcBorders>
      </w:tcPr>
    </w:tblStylePr>
    <w:tblStylePr w:type="swCell">
      <w:tblPr/>
      <w:tcPr>
        <w:tcBorders>
          <w:top w:val="double" w:sz="4" w:space="0" w:color="002F5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666666" w:themeColor="accent3"/>
        <w:left w:val="single" w:sz="4" w:space="0" w:color="666666" w:themeColor="accent3"/>
        <w:bottom w:val="single" w:sz="4" w:space="0" w:color="666666" w:themeColor="accent3"/>
        <w:right w:val="single" w:sz="4" w:space="0" w:color="666666" w:themeColor="accent3"/>
      </w:tblBorders>
    </w:tblPr>
    <w:tblStylePr w:type="firstRow">
      <w:rPr>
        <w:b/>
        <w:bCs/>
        <w:color w:val="FFFFFF" w:themeColor="background1"/>
      </w:rPr>
      <w:tblPr/>
      <w:tcPr>
        <w:shd w:val="clear" w:color="auto" w:fill="666666" w:themeFill="accent3"/>
      </w:tcPr>
    </w:tblStylePr>
    <w:tblStylePr w:type="lastRow">
      <w:rPr>
        <w:b/>
        <w:bCs/>
      </w:rPr>
      <w:tblPr/>
      <w:tcPr>
        <w:tcBorders>
          <w:top w:val="double" w:sz="4" w:space="0" w:color="6666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6666" w:themeColor="accent3"/>
          <w:right w:val="single" w:sz="4" w:space="0" w:color="666666" w:themeColor="accent3"/>
        </w:tcBorders>
      </w:tcPr>
    </w:tblStylePr>
    <w:tblStylePr w:type="band1Horz">
      <w:tblPr/>
      <w:tcPr>
        <w:tcBorders>
          <w:top w:val="single" w:sz="4" w:space="0" w:color="666666" w:themeColor="accent3"/>
          <w:bottom w:val="single" w:sz="4" w:space="0" w:color="6666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6666" w:themeColor="accent3"/>
          <w:left w:val="nil"/>
        </w:tcBorders>
      </w:tcPr>
    </w:tblStylePr>
    <w:tblStylePr w:type="swCell">
      <w:tblPr/>
      <w:tcPr>
        <w:tcBorders>
          <w:top w:val="double" w:sz="4" w:space="0" w:color="66666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2F9FD0" w:themeColor="accent4"/>
        <w:left w:val="single" w:sz="4" w:space="0" w:color="2F9FD0" w:themeColor="accent4"/>
        <w:bottom w:val="single" w:sz="4" w:space="0" w:color="2F9FD0" w:themeColor="accent4"/>
        <w:right w:val="single" w:sz="4" w:space="0" w:color="2F9FD0" w:themeColor="accent4"/>
      </w:tblBorders>
    </w:tblPr>
    <w:tblStylePr w:type="firstRow">
      <w:rPr>
        <w:b/>
        <w:bCs/>
        <w:color w:val="FFFFFF" w:themeColor="background1"/>
      </w:rPr>
      <w:tblPr/>
      <w:tcPr>
        <w:shd w:val="clear" w:color="auto" w:fill="2F9FD0" w:themeFill="accent4"/>
      </w:tcPr>
    </w:tblStylePr>
    <w:tblStylePr w:type="lastRow">
      <w:rPr>
        <w:b/>
        <w:bCs/>
      </w:rPr>
      <w:tblPr/>
      <w:tcPr>
        <w:tcBorders>
          <w:top w:val="double" w:sz="4" w:space="0" w:color="2F9FD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9FD0" w:themeColor="accent4"/>
          <w:right w:val="single" w:sz="4" w:space="0" w:color="2F9FD0" w:themeColor="accent4"/>
        </w:tcBorders>
      </w:tcPr>
    </w:tblStylePr>
    <w:tblStylePr w:type="band1Horz">
      <w:tblPr/>
      <w:tcPr>
        <w:tcBorders>
          <w:top w:val="single" w:sz="4" w:space="0" w:color="2F9FD0" w:themeColor="accent4"/>
          <w:bottom w:val="single" w:sz="4" w:space="0" w:color="2F9FD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9FD0" w:themeColor="accent4"/>
          <w:left w:val="nil"/>
        </w:tcBorders>
      </w:tcPr>
    </w:tblStylePr>
    <w:tblStylePr w:type="swCell">
      <w:tblPr/>
      <w:tcPr>
        <w:tcBorders>
          <w:top w:val="double" w:sz="4" w:space="0" w:color="2F9FD0"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FFC72C" w:themeColor="accent5"/>
        <w:left w:val="single" w:sz="4" w:space="0" w:color="FFC72C" w:themeColor="accent5"/>
        <w:bottom w:val="single" w:sz="4" w:space="0" w:color="FFC72C" w:themeColor="accent5"/>
        <w:right w:val="single" w:sz="4" w:space="0" w:color="FFC72C" w:themeColor="accent5"/>
      </w:tblBorders>
    </w:tblPr>
    <w:tblStylePr w:type="firstRow">
      <w:rPr>
        <w:b/>
        <w:bCs/>
        <w:color w:val="FFFFFF" w:themeColor="background1"/>
      </w:rPr>
      <w:tblPr/>
      <w:tcPr>
        <w:shd w:val="clear" w:color="auto" w:fill="FFC72C" w:themeFill="accent5"/>
      </w:tcPr>
    </w:tblStylePr>
    <w:tblStylePr w:type="lastRow">
      <w:rPr>
        <w:b/>
        <w:bCs/>
      </w:rPr>
      <w:tblPr/>
      <w:tcPr>
        <w:tcBorders>
          <w:top w:val="double" w:sz="4" w:space="0" w:color="FFC72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72C" w:themeColor="accent5"/>
          <w:right w:val="single" w:sz="4" w:space="0" w:color="FFC72C" w:themeColor="accent5"/>
        </w:tcBorders>
      </w:tcPr>
    </w:tblStylePr>
    <w:tblStylePr w:type="band1Horz">
      <w:tblPr/>
      <w:tcPr>
        <w:tcBorders>
          <w:top w:val="single" w:sz="4" w:space="0" w:color="FFC72C" w:themeColor="accent5"/>
          <w:bottom w:val="single" w:sz="4" w:space="0" w:color="FFC72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72C" w:themeColor="accent5"/>
          <w:left w:val="nil"/>
        </w:tcBorders>
      </w:tcPr>
    </w:tblStylePr>
    <w:tblStylePr w:type="swCell">
      <w:tblPr/>
      <w:tcPr>
        <w:tcBorders>
          <w:top w:val="double" w:sz="4" w:space="0" w:color="FFC72C"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DA04B" w:themeColor="accent6"/>
        <w:left w:val="single" w:sz="4" w:space="0" w:color="6DA04B" w:themeColor="accent6"/>
        <w:bottom w:val="single" w:sz="4" w:space="0" w:color="6DA04B" w:themeColor="accent6"/>
        <w:right w:val="single" w:sz="4" w:space="0" w:color="6DA04B" w:themeColor="accent6"/>
      </w:tblBorders>
    </w:tblPr>
    <w:tblStylePr w:type="firstRow">
      <w:rPr>
        <w:b/>
        <w:bCs/>
        <w:color w:val="FFFFFF" w:themeColor="background1"/>
      </w:rPr>
      <w:tblPr/>
      <w:tcPr>
        <w:shd w:val="clear" w:color="auto" w:fill="6DA04B" w:themeFill="accent6"/>
      </w:tcPr>
    </w:tblStylePr>
    <w:tblStylePr w:type="lastRow">
      <w:rPr>
        <w:b/>
        <w:bCs/>
      </w:rPr>
      <w:tblPr/>
      <w:tcPr>
        <w:tcBorders>
          <w:top w:val="double" w:sz="4" w:space="0" w:color="6DA04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A04B" w:themeColor="accent6"/>
          <w:right w:val="single" w:sz="4" w:space="0" w:color="6DA04B" w:themeColor="accent6"/>
        </w:tcBorders>
      </w:tcPr>
    </w:tblStylePr>
    <w:tblStylePr w:type="band1Horz">
      <w:tblPr/>
      <w:tcPr>
        <w:tcBorders>
          <w:top w:val="single" w:sz="4" w:space="0" w:color="6DA04B" w:themeColor="accent6"/>
          <w:bottom w:val="single" w:sz="4" w:space="0" w:color="6DA04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A04B" w:themeColor="accent6"/>
          <w:left w:val="nil"/>
        </w:tcBorders>
      </w:tcPr>
    </w:tblStylePr>
    <w:tblStylePr w:type="swCell">
      <w:tblPr/>
      <w:tcPr>
        <w:tcBorders>
          <w:top w:val="double" w:sz="4" w:space="0" w:color="6DA04B"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tcBorders>
        <w:shd w:val="clear" w:color="auto" w:fill="0070C0" w:themeFill="accent1"/>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tcBorders>
        <w:shd w:val="clear" w:color="auto" w:fill="002F56" w:themeFill="accent2"/>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tcBorders>
        <w:shd w:val="clear" w:color="auto" w:fill="2F9FD0" w:themeFill="accent4"/>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tcBorders>
        <w:shd w:val="clear" w:color="auto" w:fill="FFC72C" w:themeFill="accent5"/>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tcBorders>
        <w:shd w:val="clear" w:color="auto" w:fill="6DA04B" w:themeFill="accent6"/>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0070C0" w:themeColor="accent1"/>
        <w:left w:val="single" w:sz="24" w:space="0" w:color="0070C0" w:themeColor="accent1"/>
        <w:bottom w:val="single" w:sz="24" w:space="0" w:color="0070C0" w:themeColor="accent1"/>
        <w:right w:val="single" w:sz="24" w:space="0" w:color="0070C0" w:themeColor="accent1"/>
      </w:tblBorders>
    </w:tblPr>
    <w:tcPr>
      <w:shd w:val="clear" w:color="auto" w:fill="0070C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002F56" w:themeColor="accent2"/>
        <w:left w:val="single" w:sz="24" w:space="0" w:color="002F56" w:themeColor="accent2"/>
        <w:bottom w:val="single" w:sz="24" w:space="0" w:color="002F56" w:themeColor="accent2"/>
        <w:right w:val="single" w:sz="24" w:space="0" w:color="002F56" w:themeColor="accent2"/>
      </w:tblBorders>
    </w:tblPr>
    <w:tcPr>
      <w:shd w:val="clear" w:color="auto" w:fill="002F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666666" w:themeColor="accent3"/>
        <w:left w:val="single" w:sz="24" w:space="0" w:color="666666" w:themeColor="accent3"/>
        <w:bottom w:val="single" w:sz="24" w:space="0" w:color="666666" w:themeColor="accent3"/>
        <w:right w:val="single" w:sz="24" w:space="0" w:color="666666" w:themeColor="accent3"/>
      </w:tblBorders>
    </w:tblPr>
    <w:tcPr>
      <w:shd w:val="clear" w:color="auto" w:fill="6666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2F9FD0" w:themeColor="accent4"/>
        <w:left w:val="single" w:sz="24" w:space="0" w:color="2F9FD0" w:themeColor="accent4"/>
        <w:bottom w:val="single" w:sz="24" w:space="0" w:color="2F9FD0" w:themeColor="accent4"/>
        <w:right w:val="single" w:sz="24" w:space="0" w:color="2F9FD0" w:themeColor="accent4"/>
      </w:tblBorders>
    </w:tblPr>
    <w:tcPr>
      <w:shd w:val="clear" w:color="auto" w:fill="2F9FD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FFC72C" w:themeColor="accent5"/>
        <w:left w:val="single" w:sz="24" w:space="0" w:color="FFC72C" w:themeColor="accent5"/>
        <w:bottom w:val="single" w:sz="24" w:space="0" w:color="FFC72C" w:themeColor="accent5"/>
        <w:right w:val="single" w:sz="24" w:space="0" w:color="FFC72C" w:themeColor="accent5"/>
      </w:tblBorders>
    </w:tblPr>
    <w:tcPr>
      <w:shd w:val="clear" w:color="auto" w:fill="FFC72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DA04B" w:themeColor="accent6"/>
        <w:left w:val="single" w:sz="24" w:space="0" w:color="6DA04B" w:themeColor="accent6"/>
        <w:bottom w:val="single" w:sz="24" w:space="0" w:color="6DA04B" w:themeColor="accent6"/>
        <w:right w:val="single" w:sz="24" w:space="0" w:color="6DA04B" w:themeColor="accent6"/>
      </w:tblBorders>
    </w:tblPr>
    <w:tcPr>
      <w:shd w:val="clear" w:color="auto" w:fill="6DA04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0070C0" w:themeColor="accent1"/>
        <w:bottom w:val="single" w:sz="4" w:space="0" w:color="0070C0" w:themeColor="accent1"/>
      </w:tblBorders>
    </w:tblPr>
    <w:tblStylePr w:type="firstRow">
      <w:rPr>
        <w:b/>
        <w:bCs/>
      </w:rPr>
      <w:tblPr/>
      <w:tcPr>
        <w:tcBorders>
          <w:bottom w:val="single" w:sz="4" w:space="0" w:color="0070C0" w:themeColor="accent1"/>
        </w:tcBorders>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6Colorful-Accent2">
    <w:name w:val="List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2F56" w:themeColor="accent2"/>
        <w:bottom w:val="single" w:sz="4" w:space="0" w:color="002F56" w:themeColor="accent2"/>
      </w:tblBorders>
    </w:tblPr>
    <w:tblStylePr w:type="firstRow">
      <w:rPr>
        <w:b/>
        <w:bCs/>
      </w:rPr>
      <w:tblPr/>
      <w:tcPr>
        <w:tcBorders>
          <w:bottom w:val="single" w:sz="4" w:space="0" w:color="002F56" w:themeColor="accent2"/>
        </w:tcBorders>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6Colorful-Accent3">
    <w:name w:val="List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666666" w:themeColor="accent3"/>
        <w:bottom w:val="single" w:sz="4" w:space="0" w:color="666666" w:themeColor="accent3"/>
      </w:tblBorders>
    </w:tblPr>
    <w:tblStylePr w:type="firstRow">
      <w:rPr>
        <w:b/>
        <w:bCs/>
      </w:rPr>
      <w:tblPr/>
      <w:tcPr>
        <w:tcBorders>
          <w:bottom w:val="single" w:sz="4" w:space="0" w:color="666666" w:themeColor="accent3"/>
        </w:tcBorders>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6Colorful-Accent4">
    <w:name w:val="List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2F9FD0" w:themeColor="accent4"/>
        <w:bottom w:val="single" w:sz="4" w:space="0" w:color="2F9FD0" w:themeColor="accent4"/>
      </w:tblBorders>
    </w:tblPr>
    <w:tblStylePr w:type="firstRow">
      <w:rPr>
        <w:b/>
        <w:bCs/>
      </w:rPr>
      <w:tblPr/>
      <w:tcPr>
        <w:tcBorders>
          <w:bottom w:val="single" w:sz="4" w:space="0" w:color="2F9FD0" w:themeColor="accent4"/>
        </w:tcBorders>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6Colorful-Accent5">
    <w:name w:val="List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C72C" w:themeColor="accent5"/>
        <w:bottom w:val="single" w:sz="4" w:space="0" w:color="FFC72C" w:themeColor="accent5"/>
      </w:tblBorders>
    </w:tblPr>
    <w:tblStylePr w:type="firstRow">
      <w:rPr>
        <w:b/>
        <w:bCs/>
      </w:rPr>
      <w:tblPr/>
      <w:tcPr>
        <w:tcBorders>
          <w:bottom w:val="single" w:sz="4" w:space="0" w:color="FFC72C" w:themeColor="accent5"/>
        </w:tcBorders>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6Colorful-Accent6">
    <w:name w:val="List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6DA04B" w:themeColor="accent6"/>
        <w:bottom w:val="single" w:sz="4" w:space="0" w:color="6DA04B" w:themeColor="accent6"/>
      </w:tblBorders>
    </w:tblPr>
    <w:tblStylePr w:type="firstRow">
      <w:rPr>
        <w:b/>
        <w:bCs/>
      </w:rPr>
      <w:tblPr/>
      <w:tcPr>
        <w:tcBorders>
          <w:bottom w:val="single" w:sz="4" w:space="0" w:color="6DA04B" w:themeColor="accent6"/>
        </w:tcBorders>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00538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0C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0C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0C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0C0" w:themeColor="accent1"/>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0023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F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F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F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F56" w:themeColor="accent2"/>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C4C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66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66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66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6666" w:themeColor="accent3"/>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23769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9FD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9FD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9FD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9FD0" w:themeColor="accent4"/>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DFA4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72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72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72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72C" w:themeColor="accent5"/>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1773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04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04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04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04B" w:themeColor="accent6"/>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insideV w:val="single" w:sz="8" w:space="0" w:color="109AFF" w:themeColor="accent1" w:themeTint="BF"/>
      </w:tblBorders>
    </w:tblPr>
    <w:tcPr>
      <w:shd w:val="clear" w:color="auto" w:fill="B0DDFF" w:themeFill="accent1" w:themeFillTint="3F"/>
    </w:tcPr>
    <w:tblStylePr w:type="firstRow">
      <w:rPr>
        <w:b/>
        <w:bCs/>
      </w:rPr>
    </w:tblStylePr>
    <w:tblStylePr w:type="lastRow">
      <w:rPr>
        <w:b/>
        <w:bCs/>
      </w:rPr>
      <w:tblPr/>
      <w:tcPr>
        <w:tcBorders>
          <w:top w:val="single" w:sz="18" w:space="0" w:color="109AFF" w:themeColor="accent1" w:themeTint="BF"/>
        </w:tcBorders>
      </w:tcPr>
    </w:tblStylePr>
    <w:tblStylePr w:type="firstCol">
      <w:rPr>
        <w:b/>
        <w:bCs/>
      </w:rPr>
    </w:tblStylePr>
    <w:tblStylePr w:type="lastCol">
      <w:rPr>
        <w:b/>
        <w:bCs/>
      </w:r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insideV w:val="single" w:sz="8" w:space="0" w:color="0068C0" w:themeColor="accent2" w:themeTint="BF"/>
      </w:tblBorders>
    </w:tblPr>
    <w:tcPr>
      <w:shd w:val="clear" w:color="auto" w:fill="96CFFF" w:themeFill="accent2" w:themeFillTint="3F"/>
    </w:tcPr>
    <w:tblStylePr w:type="firstRow">
      <w:rPr>
        <w:b/>
        <w:bCs/>
      </w:rPr>
    </w:tblStylePr>
    <w:tblStylePr w:type="lastRow">
      <w:rPr>
        <w:b/>
        <w:bCs/>
      </w:rPr>
      <w:tblPr/>
      <w:tcPr>
        <w:tcBorders>
          <w:top w:val="single" w:sz="18" w:space="0" w:color="0068C0" w:themeColor="accent2" w:themeTint="BF"/>
        </w:tcBorders>
      </w:tcPr>
    </w:tblStylePr>
    <w:tblStylePr w:type="firstCol">
      <w:rPr>
        <w:b/>
        <w:bCs/>
      </w:rPr>
    </w:tblStylePr>
    <w:tblStylePr w:type="lastCol">
      <w:rPr>
        <w:b/>
        <w:bCs/>
      </w:r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insideV w:val="single" w:sz="8" w:space="0" w:color="8C8C8C" w:themeColor="accent3" w:themeTint="BF"/>
      </w:tblBorders>
    </w:tblPr>
    <w:tcPr>
      <w:shd w:val="clear" w:color="auto" w:fill="D9D9D9" w:themeFill="accent3" w:themeFillTint="3F"/>
    </w:tcPr>
    <w:tblStylePr w:type="firstRow">
      <w:rPr>
        <w:b/>
        <w:bCs/>
      </w:rPr>
    </w:tblStylePr>
    <w:tblStylePr w:type="lastRow">
      <w:rPr>
        <w:b/>
        <w:bCs/>
      </w:rPr>
      <w:tblPr/>
      <w:tcPr>
        <w:tcBorders>
          <w:top w:val="single" w:sz="18" w:space="0" w:color="8C8C8C" w:themeColor="accent3" w:themeTint="BF"/>
        </w:tcBorders>
      </w:tcPr>
    </w:tblStylePr>
    <w:tblStylePr w:type="firstCol">
      <w:rPr>
        <w:b/>
        <w:bCs/>
      </w:rPr>
    </w:tblStylePr>
    <w:tblStylePr w:type="lastCol">
      <w:rPr>
        <w:b/>
        <w:bCs/>
      </w:r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insideV w:val="single" w:sz="8" w:space="0" w:color="63B6DB" w:themeColor="accent4" w:themeTint="BF"/>
      </w:tblBorders>
    </w:tblPr>
    <w:tcPr>
      <w:shd w:val="clear" w:color="auto" w:fill="CBE7F3" w:themeFill="accent4" w:themeFillTint="3F"/>
    </w:tcPr>
    <w:tblStylePr w:type="firstRow">
      <w:rPr>
        <w:b/>
        <w:bCs/>
      </w:rPr>
    </w:tblStylePr>
    <w:tblStylePr w:type="lastRow">
      <w:rPr>
        <w:b/>
        <w:bCs/>
      </w:rPr>
      <w:tblPr/>
      <w:tcPr>
        <w:tcBorders>
          <w:top w:val="single" w:sz="18" w:space="0" w:color="63B6DB" w:themeColor="accent4" w:themeTint="BF"/>
        </w:tcBorders>
      </w:tcPr>
    </w:tblStylePr>
    <w:tblStylePr w:type="firstCol">
      <w:rPr>
        <w:b/>
        <w:bCs/>
      </w:rPr>
    </w:tblStylePr>
    <w:tblStylePr w:type="lastCol">
      <w:rPr>
        <w:b/>
        <w:bCs/>
      </w:r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insideV w:val="single" w:sz="8" w:space="0" w:color="FFD460" w:themeColor="accent5" w:themeTint="BF"/>
      </w:tblBorders>
    </w:tblPr>
    <w:tcPr>
      <w:shd w:val="clear" w:color="auto" w:fill="FFF1CA" w:themeFill="accent5" w:themeFillTint="3F"/>
    </w:tcPr>
    <w:tblStylePr w:type="firstRow">
      <w:rPr>
        <w:b/>
        <w:bCs/>
      </w:rPr>
    </w:tblStylePr>
    <w:tblStylePr w:type="lastRow">
      <w:rPr>
        <w:b/>
        <w:bCs/>
      </w:rPr>
      <w:tblPr/>
      <w:tcPr>
        <w:tcBorders>
          <w:top w:val="single" w:sz="18" w:space="0" w:color="FFD460" w:themeColor="accent5" w:themeTint="BF"/>
        </w:tcBorders>
      </w:tcPr>
    </w:tblStylePr>
    <w:tblStylePr w:type="firstCol">
      <w:rPr>
        <w:b/>
        <w:bCs/>
      </w:rPr>
    </w:tblStylePr>
    <w:tblStylePr w:type="lastCol">
      <w:rPr>
        <w:b/>
        <w:bCs/>
      </w:r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insideV w:val="single" w:sz="8" w:space="0" w:color="90BD72" w:themeColor="accent6" w:themeTint="BF"/>
      </w:tblBorders>
    </w:tblPr>
    <w:tcPr>
      <w:shd w:val="clear" w:color="auto" w:fill="DAE9D0" w:themeFill="accent6" w:themeFillTint="3F"/>
    </w:tcPr>
    <w:tblStylePr w:type="firstRow">
      <w:rPr>
        <w:b/>
        <w:bCs/>
      </w:rPr>
    </w:tblStylePr>
    <w:tblStylePr w:type="lastRow">
      <w:rPr>
        <w:b/>
        <w:bCs/>
      </w:rPr>
      <w:tblPr/>
      <w:tcPr>
        <w:tcBorders>
          <w:top w:val="single" w:sz="18" w:space="0" w:color="90BD72" w:themeColor="accent6" w:themeTint="BF"/>
        </w:tcBorders>
      </w:tcPr>
    </w:tblStylePr>
    <w:tblStylePr w:type="firstCol">
      <w:rPr>
        <w:b/>
        <w:bCs/>
      </w:rPr>
    </w:tblStylePr>
    <w:tblStylePr w:type="lastCol">
      <w:rPr>
        <w:b/>
        <w:bCs/>
      </w:r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cPr>
      <w:shd w:val="clear" w:color="auto" w:fill="B0DDFF" w:themeFill="accent1" w:themeFillTint="3F"/>
    </w:tcPr>
    <w:tblStylePr w:type="firstRow">
      <w:rPr>
        <w:b/>
        <w:bCs/>
        <w:color w:val="000000" w:themeColor="text1"/>
      </w:rPr>
      <w:tblPr/>
      <w:tcPr>
        <w:shd w:val="clear" w:color="auto" w:fill="DF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4FF" w:themeFill="accent1" w:themeFillTint="33"/>
      </w:tcPr>
    </w:tblStylePr>
    <w:tblStylePr w:type="band1Vert">
      <w:tblPr/>
      <w:tcPr>
        <w:shd w:val="clear" w:color="auto" w:fill="60BCFF" w:themeFill="accent1" w:themeFillTint="7F"/>
      </w:tcPr>
    </w:tblStylePr>
    <w:tblStylePr w:type="band1Horz">
      <w:tblPr/>
      <w:tcPr>
        <w:tcBorders>
          <w:insideH w:val="single" w:sz="6" w:space="0" w:color="0070C0" w:themeColor="accent1"/>
          <w:insideV w:val="single" w:sz="6" w:space="0" w:color="0070C0" w:themeColor="accent1"/>
        </w:tcBorders>
        <w:shd w:val="clear" w:color="auto" w:fill="60BC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cPr>
      <w:shd w:val="clear" w:color="auto" w:fill="96CFFF" w:themeFill="accent2" w:themeFillTint="3F"/>
    </w:tcPr>
    <w:tblStylePr w:type="firstRow">
      <w:rPr>
        <w:b/>
        <w:bCs/>
        <w:color w:val="000000" w:themeColor="text1"/>
      </w:rPr>
      <w:tblPr/>
      <w:tcPr>
        <w:shd w:val="clear" w:color="auto" w:fill="D5EC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2" w:themeFillTint="33"/>
      </w:tcPr>
    </w:tblStylePr>
    <w:tblStylePr w:type="band1Vert">
      <w:tblPr/>
      <w:tcPr>
        <w:shd w:val="clear" w:color="auto" w:fill="2B9EFF" w:themeFill="accent2" w:themeFillTint="7F"/>
      </w:tcPr>
    </w:tblStylePr>
    <w:tblStylePr w:type="band1Horz">
      <w:tblPr/>
      <w:tcPr>
        <w:tcBorders>
          <w:insideH w:val="single" w:sz="6" w:space="0" w:color="002F56" w:themeColor="accent2"/>
          <w:insideV w:val="single" w:sz="6" w:space="0" w:color="002F56" w:themeColor="accent2"/>
        </w:tcBorders>
        <w:shd w:val="clear" w:color="auto" w:fill="2B9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cPr>
      <w:shd w:val="clear" w:color="auto" w:fill="D9D9D9" w:themeFill="accent3" w:themeFillTint="3F"/>
    </w:tcPr>
    <w:tblStylePr w:type="firstRow">
      <w:rPr>
        <w:b/>
        <w:bCs/>
        <w:color w:val="000000" w:themeColor="text1"/>
      </w:rPr>
      <w:tblPr/>
      <w:tcPr>
        <w:shd w:val="clear" w:color="auto" w:fill="F0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0" w:themeFill="accent3" w:themeFillTint="33"/>
      </w:tcPr>
    </w:tblStylePr>
    <w:tblStylePr w:type="band1Vert">
      <w:tblPr/>
      <w:tcPr>
        <w:shd w:val="clear" w:color="auto" w:fill="B2B2B2" w:themeFill="accent3" w:themeFillTint="7F"/>
      </w:tcPr>
    </w:tblStylePr>
    <w:tblStylePr w:type="band1Horz">
      <w:tblPr/>
      <w:tcPr>
        <w:tcBorders>
          <w:insideH w:val="single" w:sz="6" w:space="0" w:color="666666" w:themeColor="accent3"/>
          <w:insideV w:val="single" w:sz="6" w:space="0" w:color="666666" w:themeColor="accent3"/>
        </w:tcBorders>
        <w:shd w:val="clear" w:color="auto" w:fill="B2B2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cPr>
      <w:shd w:val="clear" w:color="auto" w:fill="CBE7F3" w:themeFill="accent4" w:themeFillTint="3F"/>
    </w:tcPr>
    <w:tblStylePr w:type="firstRow">
      <w:rPr>
        <w:b/>
        <w:bCs/>
        <w:color w:val="000000" w:themeColor="text1"/>
      </w:rPr>
      <w:tblPr/>
      <w:tcPr>
        <w:shd w:val="clear" w:color="auto" w:fill="EAF5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BF5" w:themeFill="accent4" w:themeFillTint="33"/>
      </w:tcPr>
    </w:tblStylePr>
    <w:tblStylePr w:type="band1Vert">
      <w:tblPr/>
      <w:tcPr>
        <w:shd w:val="clear" w:color="auto" w:fill="97CFE7" w:themeFill="accent4" w:themeFillTint="7F"/>
      </w:tcPr>
    </w:tblStylePr>
    <w:tblStylePr w:type="band1Horz">
      <w:tblPr/>
      <w:tcPr>
        <w:tcBorders>
          <w:insideH w:val="single" w:sz="6" w:space="0" w:color="2F9FD0" w:themeColor="accent4"/>
          <w:insideV w:val="single" w:sz="6" w:space="0" w:color="2F9FD0" w:themeColor="accent4"/>
        </w:tcBorders>
        <w:shd w:val="clear" w:color="auto" w:fill="97CFE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cPr>
      <w:shd w:val="clear" w:color="auto" w:fill="FFF1CA" w:themeFill="accent5" w:themeFillTint="3F"/>
    </w:tcPr>
    <w:tblStylePr w:type="firstRow">
      <w:rPr>
        <w:b/>
        <w:bCs/>
        <w:color w:val="000000" w:themeColor="text1"/>
      </w:rPr>
      <w:tblPr/>
      <w:tcPr>
        <w:shd w:val="clear" w:color="auto" w:fill="FFF9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3D4" w:themeFill="accent5" w:themeFillTint="33"/>
      </w:tcPr>
    </w:tblStylePr>
    <w:tblStylePr w:type="band1Vert">
      <w:tblPr/>
      <w:tcPr>
        <w:shd w:val="clear" w:color="auto" w:fill="FFE295" w:themeFill="accent5" w:themeFillTint="7F"/>
      </w:tcPr>
    </w:tblStylePr>
    <w:tblStylePr w:type="band1Horz">
      <w:tblPr/>
      <w:tcPr>
        <w:tcBorders>
          <w:insideH w:val="single" w:sz="6" w:space="0" w:color="FFC72C" w:themeColor="accent5"/>
          <w:insideV w:val="single" w:sz="6" w:space="0" w:color="FFC72C" w:themeColor="accent5"/>
        </w:tcBorders>
        <w:shd w:val="clear" w:color="auto" w:fill="FFE29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cPr>
      <w:shd w:val="clear" w:color="auto" w:fill="DAE9D0" w:themeFill="accent6" w:themeFillTint="3F"/>
    </w:tcPr>
    <w:tblStylePr w:type="firstRow">
      <w:rPr>
        <w:b/>
        <w:bCs/>
        <w:color w:val="000000" w:themeColor="text1"/>
      </w:rPr>
      <w:tblPr/>
      <w:tcPr>
        <w:shd w:val="clear" w:color="auto" w:fill="F0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DD9" w:themeFill="accent6" w:themeFillTint="33"/>
      </w:tcPr>
    </w:tblStylePr>
    <w:tblStylePr w:type="band1Vert">
      <w:tblPr/>
      <w:tcPr>
        <w:shd w:val="clear" w:color="auto" w:fill="B5D3A1" w:themeFill="accent6" w:themeFillTint="7F"/>
      </w:tcPr>
    </w:tblStylePr>
    <w:tblStylePr w:type="band1Horz">
      <w:tblPr/>
      <w:tcPr>
        <w:tcBorders>
          <w:insideH w:val="single" w:sz="6" w:space="0" w:color="6DA04B" w:themeColor="accent6"/>
          <w:insideV w:val="single" w:sz="6" w:space="0" w:color="6DA04B" w:themeColor="accent6"/>
        </w:tcBorders>
        <w:shd w:val="clear" w:color="auto" w:fill="B5D3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D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0C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0C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BC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BCFF"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F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F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9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9EF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66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66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2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2B2"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7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9FD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9FD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F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FE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72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72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29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295"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9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A04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A04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3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3A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0070C0" w:themeColor="accent1"/>
        <w:bottom w:val="single" w:sz="8" w:space="0" w:color="0070C0" w:themeColor="accent1"/>
      </w:tblBorders>
    </w:tblPr>
    <w:tblStylePr w:type="firstRow">
      <w:rPr>
        <w:rFonts w:asciiTheme="majorHAnsi" w:eastAsiaTheme="majorEastAsia" w:hAnsiTheme="majorHAnsi" w:cstheme="majorBidi"/>
      </w:rPr>
      <w:tblPr/>
      <w:tcPr>
        <w:tcBorders>
          <w:top w:val="nil"/>
          <w:bottom w:val="single" w:sz="8" w:space="0" w:color="0070C0" w:themeColor="accent1"/>
        </w:tcBorders>
      </w:tcPr>
    </w:tblStylePr>
    <w:tblStylePr w:type="lastRow">
      <w:rPr>
        <w:b/>
        <w:bCs/>
        <w:color w:val="44546A" w:themeColor="text2"/>
      </w:rPr>
      <w:tblPr/>
      <w:tcPr>
        <w:tcBorders>
          <w:top w:val="single" w:sz="8" w:space="0" w:color="0070C0" w:themeColor="accent1"/>
          <w:bottom w:val="single" w:sz="8" w:space="0" w:color="0070C0" w:themeColor="accent1"/>
        </w:tcBorders>
      </w:tcPr>
    </w:tblStylePr>
    <w:tblStylePr w:type="firstCol">
      <w:rPr>
        <w:b/>
        <w:bCs/>
      </w:rPr>
    </w:tblStylePr>
    <w:tblStylePr w:type="lastCol">
      <w:rPr>
        <w:b/>
        <w:bCs/>
      </w:rPr>
      <w:tblPr/>
      <w:tcPr>
        <w:tcBorders>
          <w:top w:val="single" w:sz="8" w:space="0" w:color="0070C0" w:themeColor="accent1"/>
          <w:bottom w:val="single" w:sz="8" w:space="0" w:color="0070C0" w:themeColor="accent1"/>
        </w:tcBorders>
      </w:tcPr>
    </w:tblStylePr>
    <w:tblStylePr w:type="band1Vert">
      <w:tblPr/>
      <w:tcPr>
        <w:shd w:val="clear" w:color="auto" w:fill="B0DDFF" w:themeFill="accent1" w:themeFillTint="3F"/>
      </w:tcPr>
    </w:tblStylePr>
    <w:tblStylePr w:type="band1Horz">
      <w:tblPr/>
      <w:tcPr>
        <w:shd w:val="clear" w:color="auto" w:fill="B0DDFF"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002F56" w:themeColor="accent2"/>
        <w:bottom w:val="single" w:sz="8" w:space="0" w:color="002F56" w:themeColor="accent2"/>
      </w:tblBorders>
    </w:tblPr>
    <w:tblStylePr w:type="firstRow">
      <w:rPr>
        <w:rFonts w:asciiTheme="majorHAnsi" w:eastAsiaTheme="majorEastAsia" w:hAnsiTheme="majorHAnsi" w:cstheme="majorBidi"/>
      </w:rPr>
      <w:tblPr/>
      <w:tcPr>
        <w:tcBorders>
          <w:top w:val="nil"/>
          <w:bottom w:val="single" w:sz="8" w:space="0" w:color="002F56" w:themeColor="accent2"/>
        </w:tcBorders>
      </w:tcPr>
    </w:tblStylePr>
    <w:tblStylePr w:type="lastRow">
      <w:rPr>
        <w:b/>
        <w:bCs/>
        <w:color w:val="44546A" w:themeColor="text2"/>
      </w:rPr>
      <w:tblPr/>
      <w:tcPr>
        <w:tcBorders>
          <w:top w:val="single" w:sz="8" w:space="0" w:color="002F56" w:themeColor="accent2"/>
          <w:bottom w:val="single" w:sz="8" w:space="0" w:color="002F56" w:themeColor="accent2"/>
        </w:tcBorders>
      </w:tcPr>
    </w:tblStylePr>
    <w:tblStylePr w:type="firstCol">
      <w:rPr>
        <w:b/>
        <w:bCs/>
      </w:rPr>
    </w:tblStylePr>
    <w:tblStylePr w:type="lastCol">
      <w:rPr>
        <w:b/>
        <w:bCs/>
      </w:rPr>
      <w:tblPr/>
      <w:tcPr>
        <w:tcBorders>
          <w:top w:val="single" w:sz="8" w:space="0" w:color="002F56" w:themeColor="accent2"/>
          <w:bottom w:val="single" w:sz="8" w:space="0" w:color="002F56" w:themeColor="accent2"/>
        </w:tcBorders>
      </w:tcPr>
    </w:tblStylePr>
    <w:tblStylePr w:type="band1Vert">
      <w:tblPr/>
      <w:tcPr>
        <w:shd w:val="clear" w:color="auto" w:fill="96CFFF" w:themeFill="accent2" w:themeFillTint="3F"/>
      </w:tcPr>
    </w:tblStylePr>
    <w:tblStylePr w:type="band1Horz">
      <w:tblPr/>
      <w:tcPr>
        <w:shd w:val="clear" w:color="auto" w:fill="96CFF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666666" w:themeColor="accent3"/>
        <w:bottom w:val="single" w:sz="8" w:space="0" w:color="666666" w:themeColor="accent3"/>
      </w:tblBorders>
    </w:tblPr>
    <w:tblStylePr w:type="firstRow">
      <w:rPr>
        <w:rFonts w:asciiTheme="majorHAnsi" w:eastAsiaTheme="majorEastAsia" w:hAnsiTheme="majorHAnsi" w:cstheme="majorBidi"/>
      </w:rPr>
      <w:tblPr/>
      <w:tcPr>
        <w:tcBorders>
          <w:top w:val="nil"/>
          <w:bottom w:val="single" w:sz="8" w:space="0" w:color="666666" w:themeColor="accent3"/>
        </w:tcBorders>
      </w:tcPr>
    </w:tblStylePr>
    <w:tblStylePr w:type="lastRow">
      <w:rPr>
        <w:b/>
        <w:bCs/>
        <w:color w:val="44546A" w:themeColor="text2"/>
      </w:rPr>
      <w:tblPr/>
      <w:tcPr>
        <w:tcBorders>
          <w:top w:val="single" w:sz="8" w:space="0" w:color="666666" w:themeColor="accent3"/>
          <w:bottom w:val="single" w:sz="8" w:space="0" w:color="666666" w:themeColor="accent3"/>
        </w:tcBorders>
      </w:tcPr>
    </w:tblStylePr>
    <w:tblStylePr w:type="firstCol">
      <w:rPr>
        <w:b/>
        <w:bCs/>
      </w:rPr>
    </w:tblStylePr>
    <w:tblStylePr w:type="lastCol">
      <w:rPr>
        <w:b/>
        <w:bCs/>
      </w:rPr>
      <w:tblPr/>
      <w:tcPr>
        <w:tcBorders>
          <w:top w:val="single" w:sz="8" w:space="0" w:color="666666" w:themeColor="accent3"/>
          <w:bottom w:val="single" w:sz="8" w:space="0" w:color="666666" w:themeColor="accent3"/>
        </w:tcBorders>
      </w:tcPr>
    </w:tblStylePr>
    <w:tblStylePr w:type="band1Vert">
      <w:tblPr/>
      <w:tcPr>
        <w:shd w:val="clear" w:color="auto" w:fill="D9D9D9" w:themeFill="accent3" w:themeFillTint="3F"/>
      </w:tcPr>
    </w:tblStylePr>
    <w:tblStylePr w:type="band1Horz">
      <w:tblPr/>
      <w:tcPr>
        <w:shd w:val="clear" w:color="auto" w:fill="D9D9D9"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2F9FD0" w:themeColor="accent4"/>
        <w:bottom w:val="single" w:sz="8" w:space="0" w:color="2F9FD0" w:themeColor="accent4"/>
      </w:tblBorders>
    </w:tblPr>
    <w:tblStylePr w:type="firstRow">
      <w:rPr>
        <w:rFonts w:asciiTheme="majorHAnsi" w:eastAsiaTheme="majorEastAsia" w:hAnsiTheme="majorHAnsi" w:cstheme="majorBidi"/>
      </w:rPr>
      <w:tblPr/>
      <w:tcPr>
        <w:tcBorders>
          <w:top w:val="nil"/>
          <w:bottom w:val="single" w:sz="8" w:space="0" w:color="2F9FD0" w:themeColor="accent4"/>
        </w:tcBorders>
      </w:tcPr>
    </w:tblStylePr>
    <w:tblStylePr w:type="lastRow">
      <w:rPr>
        <w:b/>
        <w:bCs/>
        <w:color w:val="44546A" w:themeColor="text2"/>
      </w:rPr>
      <w:tblPr/>
      <w:tcPr>
        <w:tcBorders>
          <w:top w:val="single" w:sz="8" w:space="0" w:color="2F9FD0" w:themeColor="accent4"/>
          <w:bottom w:val="single" w:sz="8" w:space="0" w:color="2F9FD0" w:themeColor="accent4"/>
        </w:tcBorders>
      </w:tcPr>
    </w:tblStylePr>
    <w:tblStylePr w:type="firstCol">
      <w:rPr>
        <w:b/>
        <w:bCs/>
      </w:rPr>
    </w:tblStylePr>
    <w:tblStylePr w:type="lastCol">
      <w:rPr>
        <w:b/>
        <w:bCs/>
      </w:rPr>
      <w:tblPr/>
      <w:tcPr>
        <w:tcBorders>
          <w:top w:val="single" w:sz="8" w:space="0" w:color="2F9FD0" w:themeColor="accent4"/>
          <w:bottom w:val="single" w:sz="8" w:space="0" w:color="2F9FD0" w:themeColor="accent4"/>
        </w:tcBorders>
      </w:tcPr>
    </w:tblStylePr>
    <w:tblStylePr w:type="band1Vert">
      <w:tblPr/>
      <w:tcPr>
        <w:shd w:val="clear" w:color="auto" w:fill="CBE7F3" w:themeFill="accent4" w:themeFillTint="3F"/>
      </w:tcPr>
    </w:tblStylePr>
    <w:tblStylePr w:type="band1Horz">
      <w:tblPr/>
      <w:tcPr>
        <w:shd w:val="clear" w:color="auto" w:fill="CBE7F3"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FFC72C" w:themeColor="accent5"/>
        <w:bottom w:val="single" w:sz="8" w:space="0" w:color="FFC72C" w:themeColor="accent5"/>
      </w:tblBorders>
    </w:tblPr>
    <w:tblStylePr w:type="firstRow">
      <w:rPr>
        <w:rFonts w:asciiTheme="majorHAnsi" w:eastAsiaTheme="majorEastAsia" w:hAnsiTheme="majorHAnsi" w:cstheme="majorBidi"/>
      </w:rPr>
      <w:tblPr/>
      <w:tcPr>
        <w:tcBorders>
          <w:top w:val="nil"/>
          <w:bottom w:val="single" w:sz="8" w:space="0" w:color="FFC72C" w:themeColor="accent5"/>
        </w:tcBorders>
      </w:tcPr>
    </w:tblStylePr>
    <w:tblStylePr w:type="lastRow">
      <w:rPr>
        <w:b/>
        <w:bCs/>
        <w:color w:val="44546A" w:themeColor="text2"/>
      </w:rPr>
      <w:tblPr/>
      <w:tcPr>
        <w:tcBorders>
          <w:top w:val="single" w:sz="8" w:space="0" w:color="FFC72C" w:themeColor="accent5"/>
          <w:bottom w:val="single" w:sz="8" w:space="0" w:color="FFC72C" w:themeColor="accent5"/>
        </w:tcBorders>
      </w:tcPr>
    </w:tblStylePr>
    <w:tblStylePr w:type="firstCol">
      <w:rPr>
        <w:b/>
        <w:bCs/>
      </w:rPr>
    </w:tblStylePr>
    <w:tblStylePr w:type="lastCol">
      <w:rPr>
        <w:b/>
        <w:bCs/>
      </w:rPr>
      <w:tblPr/>
      <w:tcPr>
        <w:tcBorders>
          <w:top w:val="single" w:sz="8" w:space="0" w:color="FFC72C" w:themeColor="accent5"/>
          <w:bottom w:val="single" w:sz="8" w:space="0" w:color="FFC72C" w:themeColor="accent5"/>
        </w:tcBorders>
      </w:tcPr>
    </w:tblStylePr>
    <w:tblStylePr w:type="band1Vert">
      <w:tblPr/>
      <w:tcPr>
        <w:shd w:val="clear" w:color="auto" w:fill="FFF1CA" w:themeFill="accent5" w:themeFillTint="3F"/>
      </w:tcPr>
    </w:tblStylePr>
    <w:tblStylePr w:type="band1Horz">
      <w:tblPr/>
      <w:tcPr>
        <w:shd w:val="clear" w:color="auto" w:fill="FFF1CA"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DA04B" w:themeColor="accent6"/>
        <w:bottom w:val="single" w:sz="8" w:space="0" w:color="6DA04B" w:themeColor="accent6"/>
      </w:tblBorders>
    </w:tblPr>
    <w:tblStylePr w:type="firstRow">
      <w:rPr>
        <w:rFonts w:asciiTheme="majorHAnsi" w:eastAsiaTheme="majorEastAsia" w:hAnsiTheme="majorHAnsi" w:cstheme="majorBidi"/>
      </w:rPr>
      <w:tblPr/>
      <w:tcPr>
        <w:tcBorders>
          <w:top w:val="nil"/>
          <w:bottom w:val="single" w:sz="8" w:space="0" w:color="6DA04B" w:themeColor="accent6"/>
        </w:tcBorders>
      </w:tcPr>
    </w:tblStylePr>
    <w:tblStylePr w:type="lastRow">
      <w:rPr>
        <w:b/>
        <w:bCs/>
        <w:color w:val="44546A" w:themeColor="text2"/>
      </w:rPr>
      <w:tblPr/>
      <w:tcPr>
        <w:tcBorders>
          <w:top w:val="single" w:sz="8" w:space="0" w:color="6DA04B" w:themeColor="accent6"/>
          <w:bottom w:val="single" w:sz="8" w:space="0" w:color="6DA04B" w:themeColor="accent6"/>
        </w:tcBorders>
      </w:tcPr>
    </w:tblStylePr>
    <w:tblStylePr w:type="firstCol">
      <w:rPr>
        <w:b/>
        <w:bCs/>
      </w:rPr>
    </w:tblStylePr>
    <w:tblStylePr w:type="lastCol">
      <w:rPr>
        <w:b/>
        <w:bCs/>
      </w:rPr>
      <w:tblPr/>
      <w:tcPr>
        <w:tcBorders>
          <w:top w:val="single" w:sz="8" w:space="0" w:color="6DA04B" w:themeColor="accent6"/>
          <w:bottom w:val="single" w:sz="8" w:space="0" w:color="6DA04B" w:themeColor="accent6"/>
        </w:tcBorders>
      </w:tcPr>
    </w:tblStylePr>
    <w:tblStylePr w:type="band1Vert">
      <w:tblPr/>
      <w:tcPr>
        <w:shd w:val="clear" w:color="auto" w:fill="DAE9D0" w:themeFill="accent6" w:themeFillTint="3F"/>
      </w:tcPr>
    </w:tblStylePr>
    <w:tblStylePr w:type="band1Horz">
      <w:tblPr/>
      <w:tcPr>
        <w:shd w:val="clear" w:color="auto" w:fill="DAE9D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rPr>
        <w:sz w:val="24"/>
        <w:szCs w:val="24"/>
      </w:rPr>
      <w:tblPr/>
      <w:tcPr>
        <w:tcBorders>
          <w:top w:val="nil"/>
          <w:left w:val="nil"/>
          <w:bottom w:val="single" w:sz="24" w:space="0" w:color="0070C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0C0" w:themeColor="accent1"/>
          <w:insideH w:val="nil"/>
          <w:insideV w:val="nil"/>
        </w:tcBorders>
        <w:shd w:val="clear" w:color="auto" w:fill="FFFFFF" w:themeFill="background1"/>
      </w:tcPr>
    </w:tblStylePr>
    <w:tblStylePr w:type="lastCol">
      <w:tblPr/>
      <w:tcPr>
        <w:tcBorders>
          <w:top w:val="nil"/>
          <w:left w:val="single" w:sz="8" w:space="0" w:color="0070C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top w:val="nil"/>
          <w:bottom w:val="nil"/>
          <w:insideH w:val="nil"/>
          <w:insideV w:val="nil"/>
        </w:tcBorders>
        <w:shd w:val="clear" w:color="auto" w:fill="B0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rPr>
        <w:sz w:val="24"/>
        <w:szCs w:val="24"/>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F56" w:themeColor="accent2"/>
          <w:insideH w:val="nil"/>
          <w:insideV w:val="nil"/>
        </w:tcBorders>
        <w:shd w:val="clear" w:color="auto" w:fill="FFFFFF" w:themeFill="background1"/>
      </w:tcPr>
    </w:tblStylePr>
    <w:tblStylePr w:type="lastCol">
      <w:tblPr/>
      <w:tcPr>
        <w:tcBorders>
          <w:top w:val="nil"/>
          <w:left w:val="single" w:sz="8" w:space="0" w:color="002F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top w:val="nil"/>
          <w:bottom w:val="nil"/>
          <w:insideH w:val="nil"/>
          <w:insideV w:val="nil"/>
        </w:tcBorders>
        <w:shd w:val="clear" w:color="auto" w:fill="96C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rPr>
        <w:sz w:val="24"/>
        <w:szCs w:val="24"/>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6666" w:themeColor="accent3"/>
          <w:insideH w:val="nil"/>
          <w:insideV w:val="nil"/>
        </w:tcBorders>
        <w:shd w:val="clear" w:color="auto" w:fill="FFFFFF" w:themeFill="background1"/>
      </w:tcPr>
    </w:tblStylePr>
    <w:tblStylePr w:type="lastCol">
      <w:tblPr/>
      <w:tcPr>
        <w:tcBorders>
          <w:top w:val="nil"/>
          <w:left w:val="single" w:sz="8" w:space="0" w:color="6666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top w:val="nil"/>
          <w:bottom w:val="nil"/>
          <w:insideH w:val="nil"/>
          <w:insideV w:val="nil"/>
        </w:tcBorders>
        <w:shd w:val="clear" w:color="auto" w:fill="D9D9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rPr>
        <w:sz w:val="24"/>
        <w:szCs w:val="24"/>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9FD0" w:themeColor="accent4"/>
          <w:insideH w:val="nil"/>
          <w:insideV w:val="nil"/>
        </w:tcBorders>
        <w:shd w:val="clear" w:color="auto" w:fill="FFFFFF" w:themeFill="background1"/>
      </w:tcPr>
    </w:tblStylePr>
    <w:tblStylePr w:type="lastCol">
      <w:tblPr/>
      <w:tcPr>
        <w:tcBorders>
          <w:top w:val="nil"/>
          <w:left w:val="single" w:sz="8" w:space="0" w:color="2F9FD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top w:val="nil"/>
          <w:bottom w:val="nil"/>
          <w:insideH w:val="nil"/>
          <w:insideV w:val="nil"/>
        </w:tcBorders>
        <w:shd w:val="clear" w:color="auto" w:fill="CBE7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rPr>
        <w:sz w:val="24"/>
        <w:szCs w:val="24"/>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72C" w:themeColor="accent5"/>
          <w:insideH w:val="nil"/>
          <w:insideV w:val="nil"/>
        </w:tcBorders>
        <w:shd w:val="clear" w:color="auto" w:fill="FFFFFF" w:themeFill="background1"/>
      </w:tcPr>
    </w:tblStylePr>
    <w:tblStylePr w:type="lastCol">
      <w:tblPr/>
      <w:tcPr>
        <w:tcBorders>
          <w:top w:val="nil"/>
          <w:left w:val="single" w:sz="8" w:space="0" w:color="FFC72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top w:val="nil"/>
          <w:bottom w:val="nil"/>
          <w:insideH w:val="nil"/>
          <w:insideV w:val="nil"/>
        </w:tcBorders>
        <w:shd w:val="clear" w:color="auto" w:fill="FFF1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rPr>
        <w:sz w:val="24"/>
        <w:szCs w:val="24"/>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A04B" w:themeColor="accent6"/>
          <w:insideH w:val="nil"/>
          <w:insideV w:val="nil"/>
        </w:tcBorders>
        <w:shd w:val="clear" w:color="auto" w:fill="FFFFFF" w:themeFill="background1"/>
      </w:tcPr>
    </w:tblStylePr>
    <w:tblStylePr w:type="lastCol">
      <w:tblPr/>
      <w:tcPr>
        <w:tcBorders>
          <w:top w:val="nil"/>
          <w:left w:val="single" w:sz="8" w:space="0" w:color="6DA04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top w:val="nil"/>
          <w:bottom w:val="nil"/>
          <w:insideH w:val="nil"/>
          <w:insideV w:val="nil"/>
        </w:tcBorders>
        <w:shd w:val="clear" w:color="auto" w:fill="DAE9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tblBorders>
    </w:tblPr>
    <w:tblStylePr w:type="firstRow">
      <w:pPr>
        <w:spacing w:before="0" w:after="0" w:line="240" w:lineRule="auto"/>
      </w:pPr>
      <w:rPr>
        <w:b/>
        <w:bCs/>
        <w:color w:val="FFFFFF" w:themeColor="background1"/>
      </w:rPr>
      <w:tblPr/>
      <w:tcPr>
        <w:tc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shd w:val="clear" w:color="auto" w:fill="0070C0" w:themeFill="accent1"/>
      </w:tcPr>
    </w:tblStylePr>
    <w:tblStylePr w:type="lastRow">
      <w:pPr>
        <w:spacing w:before="0" w:after="0" w:line="240" w:lineRule="auto"/>
      </w:pPr>
      <w:rPr>
        <w:b/>
        <w:bCs/>
      </w:rPr>
      <w:tblPr/>
      <w:tcPr>
        <w:tcBorders>
          <w:top w:val="double" w:sz="6"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0DDFF" w:themeFill="accent1" w:themeFillTint="3F"/>
      </w:tcPr>
    </w:tblStylePr>
    <w:tblStylePr w:type="band1Horz">
      <w:tblPr/>
      <w:tcPr>
        <w:tcBorders>
          <w:insideH w:val="nil"/>
          <w:insideV w:val="nil"/>
        </w:tcBorders>
        <w:shd w:val="clear" w:color="auto" w:fill="B0D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tblBorders>
    </w:tblPr>
    <w:tblStylePr w:type="firstRow">
      <w:pPr>
        <w:spacing w:before="0" w:after="0" w:line="240" w:lineRule="auto"/>
      </w:pPr>
      <w:rPr>
        <w:b/>
        <w:bCs/>
        <w:color w:val="FFFFFF" w:themeColor="background1"/>
      </w:rPr>
      <w:tblPr/>
      <w:tcPr>
        <w:tc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shd w:val="clear" w:color="auto" w:fill="002F56" w:themeFill="accent2"/>
      </w:tcPr>
    </w:tblStylePr>
    <w:tblStylePr w:type="lastRow">
      <w:pPr>
        <w:spacing w:before="0" w:after="0" w:line="240" w:lineRule="auto"/>
      </w:pPr>
      <w:rPr>
        <w:b/>
        <w:bCs/>
      </w:rPr>
      <w:tblPr/>
      <w:tcPr>
        <w:tcBorders>
          <w:top w:val="double" w:sz="6"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2" w:themeFillTint="3F"/>
      </w:tcPr>
    </w:tblStylePr>
    <w:tblStylePr w:type="band1Horz">
      <w:tblPr/>
      <w:tcPr>
        <w:tcBorders>
          <w:insideH w:val="nil"/>
          <w:insideV w:val="nil"/>
        </w:tcBorders>
        <w:shd w:val="clear" w:color="auto" w:fill="96C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tblBorders>
    </w:tblPr>
    <w:tblStylePr w:type="firstRow">
      <w:pPr>
        <w:spacing w:before="0" w:after="0" w:line="240" w:lineRule="auto"/>
      </w:pPr>
      <w:rPr>
        <w:b/>
        <w:bCs/>
        <w:color w:val="FFFFFF" w:themeColor="background1"/>
      </w:rPr>
      <w:tblPr/>
      <w:tcPr>
        <w:tc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shd w:val="clear" w:color="auto" w:fill="666666" w:themeFill="accent3"/>
      </w:tcPr>
    </w:tblStylePr>
    <w:tblStylePr w:type="lastRow">
      <w:pPr>
        <w:spacing w:before="0" w:after="0" w:line="240" w:lineRule="auto"/>
      </w:pPr>
      <w:rPr>
        <w:b/>
        <w:bCs/>
      </w:rPr>
      <w:tblPr/>
      <w:tcPr>
        <w:tcBorders>
          <w:top w:val="double" w:sz="6"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3" w:themeFillTint="3F"/>
      </w:tcPr>
    </w:tblStylePr>
    <w:tblStylePr w:type="band1Horz">
      <w:tblPr/>
      <w:tcPr>
        <w:tcBorders>
          <w:insideH w:val="nil"/>
          <w:insideV w:val="nil"/>
        </w:tcBorders>
        <w:shd w:val="clear" w:color="auto" w:fill="D9D9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tblBorders>
    </w:tblPr>
    <w:tblStylePr w:type="firstRow">
      <w:pPr>
        <w:spacing w:before="0" w:after="0" w:line="240" w:lineRule="auto"/>
      </w:pPr>
      <w:rPr>
        <w:b/>
        <w:bCs/>
        <w:color w:val="FFFFFF" w:themeColor="background1"/>
      </w:rPr>
      <w:tblPr/>
      <w:tcPr>
        <w:tc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shd w:val="clear" w:color="auto" w:fill="2F9FD0" w:themeFill="accent4"/>
      </w:tcPr>
    </w:tblStylePr>
    <w:tblStylePr w:type="lastRow">
      <w:pPr>
        <w:spacing w:before="0" w:after="0" w:line="240" w:lineRule="auto"/>
      </w:pPr>
      <w:rPr>
        <w:b/>
        <w:bCs/>
      </w:rPr>
      <w:tblPr/>
      <w:tcPr>
        <w:tcBorders>
          <w:top w:val="double" w:sz="6"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E7F3" w:themeFill="accent4" w:themeFillTint="3F"/>
      </w:tcPr>
    </w:tblStylePr>
    <w:tblStylePr w:type="band1Horz">
      <w:tblPr/>
      <w:tcPr>
        <w:tcBorders>
          <w:insideH w:val="nil"/>
          <w:insideV w:val="nil"/>
        </w:tcBorders>
        <w:shd w:val="clear" w:color="auto" w:fill="CBE7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tblBorders>
    </w:tblPr>
    <w:tblStylePr w:type="firstRow">
      <w:pPr>
        <w:spacing w:before="0" w:after="0" w:line="240" w:lineRule="auto"/>
      </w:pPr>
      <w:rPr>
        <w:b/>
        <w:bCs/>
        <w:color w:val="FFFFFF" w:themeColor="background1"/>
      </w:rPr>
      <w:tblPr/>
      <w:tcPr>
        <w:tc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shd w:val="clear" w:color="auto" w:fill="FFC72C" w:themeFill="accent5"/>
      </w:tcPr>
    </w:tblStylePr>
    <w:tblStylePr w:type="lastRow">
      <w:pPr>
        <w:spacing w:before="0" w:after="0" w:line="240" w:lineRule="auto"/>
      </w:pPr>
      <w:rPr>
        <w:b/>
        <w:bCs/>
      </w:rPr>
      <w:tblPr/>
      <w:tcPr>
        <w:tcBorders>
          <w:top w:val="double" w:sz="6"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1CA" w:themeFill="accent5" w:themeFillTint="3F"/>
      </w:tcPr>
    </w:tblStylePr>
    <w:tblStylePr w:type="band1Horz">
      <w:tblPr/>
      <w:tcPr>
        <w:tcBorders>
          <w:insideH w:val="nil"/>
          <w:insideV w:val="nil"/>
        </w:tcBorders>
        <w:shd w:val="clear" w:color="auto" w:fill="FFF1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tblBorders>
    </w:tblPr>
    <w:tblStylePr w:type="firstRow">
      <w:pPr>
        <w:spacing w:before="0" w:after="0" w:line="240" w:lineRule="auto"/>
      </w:pPr>
      <w:rPr>
        <w:b/>
        <w:bCs/>
        <w:color w:val="FFFFFF" w:themeColor="background1"/>
      </w:rPr>
      <w:tblPr/>
      <w:tcPr>
        <w:tc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shd w:val="clear" w:color="auto" w:fill="6DA04B" w:themeFill="accent6"/>
      </w:tcPr>
    </w:tblStylePr>
    <w:tblStylePr w:type="lastRow">
      <w:pPr>
        <w:spacing w:before="0" w:after="0" w:line="240" w:lineRule="auto"/>
      </w:pPr>
      <w:rPr>
        <w:b/>
        <w:bCs/>
      </w:rPr>
      <w:tblPr/>
      <w:tcPr>
        <w:tcBorders>
          <w:top w:val="double" w:sz="6"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9D0" w:themeFill="accent6" w:themeFillTint="3F"/>
      </w:tcPr>
    </w:tblStylePr>
    <w:tblStylePr w:type="band1Horz">
      <w:tblPr/>
      <w:tcPr>
        <w:tcBorders>
          <w:insideH w:val="nil"/>
          <w:insideV w:val="nil"/>
        </w:tcBorders>
        <w:shd w:val="clear" w:color="auto" w:fill="DAE9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0C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0C0" w:themeFill="accent1"/>
      </w:tcPr>
    </w:tblStylePr>
    <w:tblStylePr w:type="lastCol">
      <w:rPr>
        <w:b/>
        <w:bCs/>
        <w:color w:val="FFFFFF" w:themeColor="background1"/>
      </w:rPr>
      <w:tblPr/>
      <w:tcPr>
        <w:tcBorders>
          <w:left w:val="nil"/>
          <w:right w:val="nil"/>
          <w:insideH w:val="nil"/>
          <w:insideV w:val="nil"/>
        </w:tcBorders>
        <w:shd w:val="clear" w:color="auto" w:fill="0070C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F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F56" w:themeFill="accent2"/>
      </w:tcPr>
    </w:tblStylePr>
    <w:tblStylePr w:type="lastCol">
      <w:rPr>
        <w:b/>
        <w:bCs/>
        <w:color w:val="FFFFFF" w:themeColor="background1"/>
      </w:rPr>
      <w:tblPr/>
      <w:tcPr>
        <w:tcBorders>
          <w:left w:val="nil"/>
          <w:right w:val="nil"/>
          <w:insideH w:val="nil"/>
          <w:insideV w:val="nil"/>
        </w:tcBorders>
        <w:shd w:val="clear" w:color="auto" w:fill="002F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66" w:themeFill="accent3"/>
      </w:tcPr>
    </w:tblStylePr>
    <w:tblStylePr w:type="lastCol">
      <w:rPr>
        <w:b/>
        <w:bCs/>
        <w:color w:val="FFFFFF" w:themeColor="background1"/>
      </w:rPr>
      <w:tblPr/>
      <w:tcPr>
        <w:tcBorders>
          <w:left w:val="nil"/>
          <w:right w:val="nil"/>
          <w:insideH w:val="nil"/>
          <w:insideV w:val="nil"/>
        </w:tcBorders>
        <w:shd w:val="clear" w:color="auto" w:fill="6666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9FD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9FD0" w:themeFill="accent4"/>
      </w:tcPr>
    </w:tblStylePr>
    <w:tblStylePr w:type="lastCol">
      <w:rPr>
        <w:b/>
        <w:bCs/>
        <w:color w:val="FFFFFF" w:themeColor="background1"/>
      </w:rPr>
      <w:tblPr/>
      <w:tcPr>
        <w:tcBorders>
          <w:left w:val="nil"/>
          <w:right w:val="nil"/>
          <w:insideH w:val="nil"/>
          <w:insideV w:val="nil"/>
        </w:tcBorders>
        <w:shd w:val="clear" w:color="auto" w:fill="2F9FD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72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72C" w:themeFill="accent5"/>
      </w:tcPr>
    </w:tblStylePr>
    <w:tblStylePr w:type="lastCol">
      <w:rPr>
        <w:b/>
        <w:bCs/>
        <w:color w:val="FFFFFF" w:themeColor="background1"/>
      </w:rPr>
      <w:tblPr/>
      <w:tcPr>
        <w:tcBorders>
          <w:left w:val="nil"/>
          <w:right w:val="nil"/>
          <w:insideH w:val="nil"/>
          <w:insideV w:val="nil"/>
        </w:tcBorders>
        <w:shd w:val="clear" w:color="auto" w:fill="FFC72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A04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A04B" w:themeFill="accent6"/>
      </w:tcPr>
    </w:tblStylePr>
    <w:tblStylePr w:type="lastCol">
      <w:rPr>
        <w:b/>
        <w:bCs/>
        <w:color w:val="FFFFFF" w:themeColor="background1"/>
      </w:rPr>
      <w:tblPr/>
      <w:tcPr>
        <w:tcBorders>
          <w:left w:val="nil"/>
          <w:right w:val="nil"/>
          <w:insideH w:val="nil"/>
          <w:insideV w:val="nil"/>
        </w:tcBorders>
        <w:shd w:val="clear" w:color="auto" w:fill="6DA04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color w:val="404040" w:themeColor="text1" w:themeTint="BF"/>
      <w:lang w:eastAsia="ja-JP"/>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pPr>
      <w:spacing w:after="120"/>
    </w:pPr>
    <w:rPr>
      <w:rFonts w:eastAsiaTheme="minorHAnsi"/>
      <w:color w:val="404040" w:themeColor="text1" w:themeTint="BF"/>
      <w:lang w:eastAsia="ja-JP"/>
    </w:rPr>
  </w:style>
  <w:style w:type="paragraph" w:styleId="NormalIndent">
    <w:name w:val="Normal Indent"/>
    <w:basedOn w:val="Normal"/>
    <w:semiHidden/>
    <w:unhideWhenUsed/>
    <w:qFormat/>
    <w:rsid w:val="00544E8A"/>
    <w:pPr>
      <w:spacing w:after="120"/>
      <w:ind w:left="720"/>
    </w:pPr>
    <w:rPr>
      <w:rFonts w:asciiTheme="minorHAnsi" w:eastAsiaTheme="minorHAnsi" w:hAnsiTheme="minorHAnsi" w:cstheme="minorBidi"/>
      <w:color w:val="404040" w:themeColor="text1" w:themeTint="BF"/>
      <w:sz w:val="22"/>
      <w:szCs w:val="22"/>
      <w:lang w:eastAsia="ja-JP"/>
    </w:rPr>
  </w:style>
  <w:style w:type="paragraph" w:styleId="NoteHeading">
    <w:name w:val="Note Heading"/>
    <w:basedOn w:val="Normal"/>
    <w:next w:val="Normal"/>
    <w:link w:val="NoteHeading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rPr>
      <w:rFonts w:ascii="Consolas" w:eastAsiaTheme="minorHAnsi" w:hAnsi="Consolas" w:cstheme="minorBidi"/>
      <w:color w:val="404040" w:themeColor="text1" w:themeTint="BF"/>
      <w:sz w:val="22"/>
      <w:szCs w:val="21"/>
      <w:lang w:eastAsia="ja-JP"/>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rFonts w:asciiTheme="minorHAnsi" w:eastAsiaTheme="minorHAnsi" w:hAnsiTheme="minorHAnsi" w:cstheme="minorBidi"/>
      <w:i/>
      <w:iCs/>
      <w:color w:val="404040" w:themeColor="text1" w:themeTint="BF"/>
      <w:sz w:val="22"/>
      <w:szCs w:val="22"/>
      <w:lang w:eastAsia="ja-JP"/>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TableofFigures">
    <w:name w:val="table of figures"/>
    <w:basedOn w:val="Normal"/>
    <w:next w:val="Normal"/>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after="120"/>
    </w:pPr>
    <w:rPr>
      <w:rFonts w:asciiTheme="majorHAnsi" w:eastAsiaTheme="majorEastAsia" w:hAnsiTheme="majorHAnsi" w:cstheme="majorBidi"/>
      <w:b/>
      <w:bCs/>
      <w:color w:val="404040" w:themeColor="text1" w:themeTint="BF"/>
      <w:lang w:eastAsia="ja-JP"/>
    </w:rPr>
  </w:style>
  <w:style w:type="paragraph" w:styleId="TOC1">
    <w:name w:val="toc 1"/>
    <w:basedOn w:val="Normal"/>
    <w:next w:val="Normal"/>
    <w:autoRedefine/>
    <w:uiPriority w:val="39"/>
    <w:semiHidden/>
    <w:unhideWhenUsed/>
    <w:rsid w:val="00544E8A"/>
    <w:pPr>
      <w:spacing w:after="100"/>
    </w:pPr>
    <w:rPr>
      <w:rFonts w:asciiTheme="minorHAnsi" w:eastAsiaTheme="minorHAnsi" w:hAnsiTheme="minorHAnsi" w:cstheme="minorBidi"/>
      <w:color w:val="404040" w:themeColor="text1" w:themeTint="BF"/>
      <w:sz w:val="22"/>
      <w:szCs w:val="22"/>
      <w:lang w:eastAsia="ja-JP"/>
    </w:rPr>
  </w:style>
  <w:style w:type="paragraph" w:styleId="TOC2">
    <w:name w:val="toc 2"/>
    <w:basedOn w:val="Normal"/>
    <w:next w:val="Normal"/>
    <w:autoRedefine/>
    <w:uiPriority w:val="39"/>
    <w:semiHidden/>
    <w:unhideWhenUsed/>
    <w:rsid w:val="00544E8A"/>
    <w:pPr>
      <w:spacing w:after="100"/>
      <w:ind w:left="220"/>
    </w:pPr>
    <w:rPr>
      <w:rFonts w:asciiTheme="minorHAnsi" w:eastAsiaTheme="minorHAnsi" w:hAnsiTheme="minorHAnsi" w:cstheme="minorBidi"/>
      <w:color w:val="404040" w:themeColor="text1" w:themeTint="BF"/>
      <w:sz w:val="22"/>
      <w:szCs w:val="22"/>
      <w:lang w:eastAsia="ja-JP"/>
    </w:rPr>
  </w:style>
  <w:style w:type="paragraph" w:styleId="TOC3">
    <w:name w:val="toc 3"/>
    <w:basedOn w:val="Normal"/>
    <w:next w:val="Normal"/>
    <w:autoRedefine/>
    <w:uiPriority w:val="39"/>
    <w:semiHidden/>
    <w:unhideWhenUsed/>
    <w:rsid w:val="00544E8A"/>
    <w:pPr>
      <w:spacing w:after="100"/>
      <w:ind w:left="440"/>
    </w:pPr>
    <w:rPr>
      <w:rFonts w:asciiTheme="minorHAnsi" w:eastAsiaTheme="minorHAnsi" w:hAnsiTheme="minorHAnsi" w:cstheme="minorBidi"/>
      <w:color w:val="404040" w:themeColor="text1" w:themeTint="BF"/>
      <w:sz w:val="22"/>
      <w:szCs w:val="22"/>
      <w:lang w:eastAsia="ja-JP"/>
    </w:rPr>
  </w:style>
  <w:style w:type="paragraph" w:styleId="TOC4">
    <w:name w:val="toc 4"/>
    <w:basedOn w:val="Normal"/>
    <w:next w:val="Normal"/>
    <w:autoRedefine/>
    <w:uiPriority w:val="39"/>
    <w:semiHidden/>
    <w:unhideWhenUsed/>
    <w:rsid w:val="00544E8A"/>
    <w:pPr>
      <w:spacing w:after="100"/>
      <w:ind w:left="660"/>
    </w:pPr>
    <w:rPr>
      <w:rFonts w:asciiTheme="minorHAnsi" w:eastAsiaTheme="minorHAnsi" w:hAnsiTheme="minorHAnsi" w:cstheme="minorBidi"/>
      <w:color w:val="404040" w:themeColor="text1" w:themeTint="BF"/>
      <w:sz w:val="22"/>
      <w:szCs w:val="22"/>
      <w:lang w:eastAsia="ja-JP"/>
    </w:rPr>
  </w:style>
  <w:style w:type="paragraph" w:styleId="TOC5">
    <w:name w:val="toc 5"/>
    <w:basedOn w:val="Normal"/>
    <w:next w:val="Normal"/>
    <w:autoRedefine/>
    <w:uiPriority w:val="39"/>
    <w:semiHidden/>
    <w:unhideWhenUsed/>
    <w:rsid w:val="00544E8A"/>
    <w:pPr>
      <w:spacing w:after="100"/>
      <w:ind w:left="880"/>
    </w:pPr>
    <w:rPr>
      <w:rFonts w:asciiTheme="minorHAnsi" w:eastAsiaTheme="minorHAnsi" w:hAnsiTheme="minorHAnsi" w:cstheme="minorBidi"/>
      <w:color w:val="404040" w:themeColor="text1" w:themeTint="BF"/>
      <w:sz w:val="22"/>
      <w:szCs w:val="22"/>
      <w:lang w:eastAsia="ja-JP"/>
    </w:rPr>
  </w:style>
  <w:style w:type="paragraph" w:styleId="TOC6">
    <w:name w:val="toc 6"/>
    <w:basedOn w:val="Normal"/>
    <w:next w:val="Normal"/>
    <w:autoRedefine/>
    <w:uiPriority w:val="39"/>
    <w:semiHidden/>
    <w:unhideWhenUsed/>
    <w:rsid w:val="00544E8A"/>
    <w:pPr>
      <w:spacing w:after="100"/>
      <w:ind w:left="1100"/>
    </w:pPr>
    <w:rPr>
      <w:rFonts w:asciiTheme="minorHAnsi" w:eastAsiaTheme="minorHAnsi" w:hAnsiTheme="minorHAnsi" w:cstheme="minorBidi"/>
      <w:color w:val="404040" w:themeColor="text1" w:themeTint="BF"/>
      <w:sz w:val="22"/>
      <w:szCs w:val="22"/>
      <w:lang w:eastAsia="ja-JP"/>
    </w:rPr>
  </w:style>
  <w:style w:type="paragraph" w:styleId="TOC7">
    <w:name w:val="toc 7"/>
    <w:basedOn w:val="Normal"/>
    <w:next w:val="Normal"/>
    <w:autoRedefine/>
    <w:uiPriority w:val="39"/>
    <w:semiHidden/>
    <w:unhideWhenUsed/>
    <w:rsid w:val="00544E8A"/>
    <w:pPr>
      <w:spacing w:after="100"/>
      <w:ind w:left="1320"/>
    </w:pPr>
    <w:rPr>
      <w:rFonts w:asciiTheme="minorHAnsi" w:eastAsiaTheme="minorHAnsi" w:hAnsiTheme="minorHAnsi" w:cstheme="minorBidi"/>
      <w:color w:val="404040" w:themeColor="text1" w:themeTint="BF"/>
      <w:sz w:val="22"/>
      <w:szCs w:val="22"/>
      <w:lang w:eastAsia="ja-JP"/>
    </w:rPr>
  </w:style>
  <w:style w:type="paragraph" w:styleId="TOC8">
    <w:name w:val="toc 8"/>
    <w:basedOn w:val="Normal"/>
    <w:next w:val="Normal"/>
    <w:autoRedefine/>
    <w:uiPriority w:val="39"/>
    <w:semiHidden/>
    <w:unhideWhenUsed/>
    <w:rsid w:val="00544E8A"/>
    <w:pPr>
      <w:spacing w:after="100"/>
      <w:ind w:left="1540"/>
    </w:pPr>
    <w:rPr>
      <w:rFonts w:asciiTheme="minorHAnsi" w:eastAsiaTheme="minorHAnsi" w:hAnsiTheme="minorHAnsi" w:cstheme="minorBidi"/>
      <w:color w:val="404040" w:themeColor="text1" w:themeTint="BF"/>
      <w:sz w:val="22"/>
      <w:szCs w:val="22"/>
      <w:lang w:eastAsia="ja-JP"/>
    </w:rPr>
  </w:style>
  <w:style w:type="paragraph" w:styleId="TOC9">
    <w:name w:val="toc 9"/>
    <w:basedOn w:val="Normal"/>
    <w:next w:val="Normal"/>
    <w:autoRedefine/>
    <w:uiPriority w:val="39"/>
    <w:semiHidden/>
    <w:unhideWhenUsed/>
    <w:rsid w:val="00544E8A"/>
    <w:pPr>
      <w:spacing w:after="100"/>
      <w:ind w:left="1760"/>
    </w:pPr>
    <w:rPr>
      <w:rFonts w:asciiTheme="minorHAnsi" w:eastAsiaTheme="minorHAnsi" w:hAnsiTheme="minorHAnsi" w:cstheme="minorBidi"/>
      <w:color w:val="404040" w:themeColor="text1" w:themeTint="BF"/>
      <w:sz w:val="22"/>
      <w:szCs w:val="22"/>
      <w:lang w:eastAsia="ja-JP"/>
    </w:rPr>
  </w:style>
  <w:style w:type="paragraph" w:styleId="TOCHeading">
    <w:name w:val="TOC Heading"/>
    <w:basedOn w:val="Heading1"/>
    <w:next w:val="Normal"/>
    <w:uiPriority w:val="39"/>
    <w:semiHidden/>
    <w:unhideWhenUsed/>
    <w:qFormat/>
    <w:rsid w:val="00544E8A"/>
    <w:pPr>
      <w:spacing w:before="240" w:after="0"/>
      <w:outlineLvl w:val="9"/>
    </w:pPr>
    <w:rPr>
      <w:b w:val="0"/>
      <w:bCs w:val="0"/>
      <w:color w:val="00538F"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character" w:styleId="UnresolvedMention">
    <w:name w:val="Unresolved Mention"/>
    <w:basedOn w:val="DefaultParagraphFont"/>
    <w:uiPriority w:val="99"/>
    <w:semiHidden/>
    <w:unhideWhenUsed/>
    <w:rsid w:val="00BF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5550">
      <w:bodyDiv w:val="1"/>
      <w:marLeft w:val="0"/>
      <w:marRight w:val="0"/>
      <w:marTop w:val="0"/>
      <w:marBottom w:val="0"/>
      <w:divBdr>
        <w:top w:val="none" w:sz="0" w:space="0" w:color="auto"/>
        <w:left w:val="none" w:sz="0" w:space="0" w:color="auto"/>
        <w:bottom w:val="none" w:sz="0" w:space="0" w:color="auto"/>
        <w:right w:val="none" w:sz="0" w:space="0" w:color="auto"/>
      </w:divBdr>
    </w:div>
    <w:div w:id="416176990">
      <w:bodyDiv w:val="1"/>
      <w:marLeft w:val="0"/>
      <w:marRight w:val="0"/>
      <w:marTop w:val="0"/>
      <w:marBottom w:val="0"/>
      <w:divBdr>
        <w:top w:val="none" w:sz="0" w:space="0" w:color="auto"/>
        <w:left w:val="none" w:sz="0" w:space="0" w:color="auto"/>
        <w:bottom w:val="none" w:sz="0" w:space="0" w:color="auto"/>
        <w:right w:val="none" w:sz="0" w:space="0" w:color="auto"/>
      </w:divBdr>
    </w:div>
    <w:div w:id="430049190">
      <w:bodyDiv w:val="1"/>
      <w:marLeft w:val="0"/>
      <w:marRight w:val="0"/>
      <w:marTop w:val="0"/>
      <w:marBottom w:val="0"/>
      <w:divBdr>
        <w:top w:val="none" w:sz="0" w:space="0" w:color="auto"/>
        <w:left w:val="none" w:sz="0" w:space="0" w:color="auto"/>
        <w:bottom w:val="none" w:sz="0" w:space="0" w:color="auto"/>
        <w:right w:val="none" w:sz="0" w:space="0" w:color="auto"/>
      </w:divBdr>
    </w:div>
    <w:div w:id="451629115">
      <w:bodyDiv w:val="1"/>
      <w:marLeft w:val="0"/>
      <w:marRight w:val="0"/>
      <w:marTop w:val="0"/>
      <w:marBottom w:val="0"/>
      <w:divBdr>
        <w:top w:val="none" w:sz="0" w:space="0" w:color="auto"/>
        <w:left w:val="none" w:sz="0" w:space="0" w:color="auto"/>
        <w:bottom w:val="none" w:sz="0" w:space="0" w:color="auto"/>
        <w:right w:val="none" w:sz="0" w:space="0" w:color="auto"/>
      </w:divBdr>
    </w:div>
    <w:div w:id="506331198">
      <w:bodyDiv w:val="1"/>
      <w:marLeft w:val="0"/>
      <w:marRight w:val="0"/>
      <w:marTop w:val="0"/>
      <w:marBottom w:val="0"/>
      <w:divBdr>
        <w:top w:val="none" w:sz="0" w:space="0" w:color="auto"/>
        <w:left w:val="none" w:sz="0" w:space="0" w:color="auto"/>
        <w:bottom w:val="none" w:sz="0" w:space="0" w:color="auto"/>
        <w:right w:val="none" w:sz="0" w:space="0" w:color="auto"/>
      </w:divBdr>
    </w:div>
    <w:div w:id="510023952">
      <w:bodyDiv w:val="1"/>
      <w:marLeft w:val="0"/>
      <w:marRight w:val="0"/>
      <w:marTop w:val="0"/>
      <w:marBottom w:val="0"/>
      <w:divBdr>
        <w:top w:val="none" w:sz="0" w:space="0" w:color="auto"/>
        <w:left w:val="none" w:sz="0" w:space="0" w:color="auto"/>
        <w:bottom w:val="none" w:sz="0" w:space="0" w:color="auto"/>
        <w:right w:val="none" w:sz="0" w:space="0" w:color="auto"/>
      </w:divBdr>
    </w:div>
    <w:div w:id="614557248">
      <w:bodyDiv w:val="1"/>
      <w:marLeft w:val="0"/>
      <w:marRight w:val="0"/>
      <w:marTop w:val="0"/>
      <w:marBottom w:val="0"/>
      <w:divBdr>
        <w:top w:val="none" w:sz="0" w:space="0" w:color="auto"/>
        <w:left w:val="none" w:sz="0" w:space="0" w:color="auto"/>
        <w:bottom w:val="none" w:sz="0" w:space="0" w:color="auto"/>
        <w:right w:val="none" w:sz="0" w:space="0" w:color="auto"/>
      </w:divBdr>
    </w:div>
    <w:div w:id="65537516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8567360">
      <w:bodyDiv w:val="1"/>
      <w:marLeft w:val="0"/>
      <w:marRight w:val="0"/>
      <w:marTop w:val="0"/>
      <w:marBottom w:val="0"/>
      <w:divBdr>
        <w:top w:val="none" w:sz="0" w:space="0" w:color="auto"/>
        <w:left w:val="none" w:sz="0" w:space="0" w:color="auto"/>
        <w:bottom w:val="none" w:sz="0" w:space="0" w:color="auto"/>
        <w:right w:val="none" w:sz="0" w:space="0" w:color="auto"/>
      </w:divBdr>
    </w:div>
    <w:div w:id="974216182">
      <w:bodyDiv w:val="1"/>
      <w:marLeft w:val="0"/>
      <w:marRight w:val="0"/>
      <w:marTop w:val="0"/>
      <w:marBottom w:val="0"/>
      <w:divBdr>
        <w:top w:val="none" w:sz="0" w:space="0" w:color="auto"/>
        <w:left w:val="none" w:sz="0" w:space="0" w:color="auto"/>
        <w:bottom w:val="none" w:sz="0" w:space="0" w:color="auto"/>
        <w:right w:val="none" w:sz="0" w:space="0" w:color="auto"/>
      </w:divBdr>
    </w:div>
    <w:div w:id="1351564514">
      <w:bodyDiv w:val="1"/>
      <w:marLeft w:val="0"/>
      <w:marRight w:val="0"/>
      <w:marTop w:val="0"/>
      <w:marBottom w:val="0"/>
      <w:divBdr>
        <w:top w:val="none" w:sz="0" w:space="0" w:color="auto"/>
        <w:left w:val="none" w:sz="0" w:space="0" w:color="auto"/>
        <w:bottom w:val="none" w:sz="0" w:space="0" w:color="auto"/>
        <w:right w:val="none" w:sz="0" w:space="0" w:color="auto"/>
      </w:divBdr>
    </w:div>
    <w:div w:id="1372150254">
      <w:bodyDiv w:val="1"/>
      <w:marLeft w:val="0"/>
      <w:marRight w:val="0"/>
      <w:marTop w:val="0"/>
      <w:marBottom w:val="0"/>
      <w:divBdr>
        <w:top w:val="none" w:sz="0" w:space="0" w:color="auto"/>
        <w:left w:val="none" w:sz="0" w:space="0" w:color="auto"/>
        <w:bottom w:val="none" w:sz="0" w:space="0" w:color="auto"/>
        <w:right w:val="none" w:sz="0" w:space="0" w:color="auto"/>
      </w:divBdr>
    </w:div>
    <w:div w:id="1661883071">
      <w:bodyDiv w:val="1"/>
      <w:marLeft w:val="0"/>
      <w:marRight w:val="0"/>
      <w:marTop w:val="0"/>
      <w:marBottom w:val="0"/>
      <w:divBdr>
        <w:top w:val="none" w:sz="0" w:space="0" w:color="auto"/>
        <w:left w:val="none" w:sz="0" w:space="0" w:color="auto"/>
        <w:bottom w:val="none" w:sz="0" w:space="0" w:color="auto"/>
        <w:right w:val="none" w:sz="0" w:space="0" w:color="auto"/>
      </w:divBdr>
    </w:div>
    <w:div w:id="1707944405">
      <w:bodyDiv w:val="1"/>
      <w:marLeft w:val="0"/>
      <w:marRight w:val="0"/>
      <w:marTop w:val="0"/>
      <w:marBottom w:val="0"/>
      <w:divBdr>
        <w:top w:val="none" w:sz="0" w:space="0" w:color="auto"/>
        <w:left w:val="none" w:sz="0" w:space="0" w:color="auto"/>
        <w:bottom w:val="none" w:sz="0" w:space="0" w:color="auto"/>
        <w:right w:val="none" w:sz="0" w:space="0" w:color="auto"/>
      </w:divBdr>
    </w:div>
    <w:div w:id="1738817957">
      <w:bodyDiv w:val="1"/>
      <w:marLeft w:val="0"/>
      <w:marRight w:val="0"/>
      <w:marTop w:val="0"/>
      <w:marBottom w:val="0"/>
      <w:divBdr>
        <w:top w:val="none" w:sz="0" w:space="0" w:color="auto"/>
        <w:left w:val="none" w:sz="0" w:space="0" w:color="auto"/>
        <w:bottom w:val="none" w:sz="0" w:space="0" w:color="auto"/>
        <w:right w:val="none" w:sz="0" w:space="0" w:color="auto"/>
      </w:divBdr>
    </w:div>
    <w:div w:id="1784304846">
      <w:bodyDiv w:val="1"/>
      <w:marLeft w:val="0"/>
      <w:marRight w:val="0"/>
      <w:marTop w:val="0"/>
      <w:marBottom w:val="0"/>
      <w:divBdr>
        <w:top w:val="none" w:sz="0" w:space="0" w:color="auto"/>
        <w:left w:val="none" w:sz="0" w:space="0" w:color="auto"/>
        <w:bottom w:val="none" w:sz="0" w:space="0" w:color="auto"/>
        <w:right w:val="none" w:sz="0" w:space="0" w:color="auto"/>
      </w:divBdr>
    </w:div>
    <w:div w:id="1856184858">
      <w:bodyDiv w:val="1"/>
      <w:marLeft w:val="0"/>
      <w:marRight w:val="0"/>
      <w:marTop w:val="0"/>
      <w:marBottom w:val="0"/>
      <w:divBdr>
        <w:top w:val="none" w:sz="0" w:space="0" w:color="auto"/>
        <w:left w:val="none" w:sz="0" w:space="0" w:color="auto"/>
        <w:bottom w:val="none" w:sz="0" w:space="0" w:color="auto"/>
        <w:right w:val="none" w:sz="0" w:space="0" w:color="auto"/>
      </w:divBdr>
    </w:div>
    <w:div w:id="1864397659">
      <w:bodyDiv w:val="1"/>
      <w:marLeft w:val="0"/>
      <w:marRight w:val="0"/>
      <w:marTop w:val="0"/>
      <w:marBottom w:val="0"/>
      <w:divBdr>
        <w:top w:val="none" w:sz="0" w:space="0" w:color="auto"/>
        <w:left w:val="none" w:sz="0" w:space="0" w:color="auto"/>
        <w:bottom w:val="none" w:sz="0" w:space="0" w:color="auto"/>
        <w:right w:val="none" w:sz="0" w:space="0" w:color="auto"/>
      </w:divBdr>
    </w:div>
    <w:div w:id="1978487719">
      <w:bodyDiv w:val="1"/>
      <w:marLeft w:val="0"/>
      <w:marRight w:val="0"/>
      <w:marTop w:val="0"/>
      <w:marBottom w:val="0"/>
      <w:divBdr>
        <w:top w:val="none" w:sz="0" w:space="0" w:color="auto"/>
        <w:left w:val="none" w:sz="0" w:space="0" w:color="auto"/>
        <w:bottom w:val="none" w:sz="0" w:space="0" w:color="auto"/>
        <w:right w:val="none" w:sz="0" w:space="0" w:color="auto"/>
      </w:divBdr>
    </w:div>
    <w:div w:id="1982686447">
      <w:bodyDiv w:val="1"/>
      <w:marLeft w:val="0"/>
      <w:marRight w:val="0"/>
      <w:marTop w:val="0"/>
      <w:marBottom w:val="0"/>
      <w:divBdr>
        <w:top w:val="none" w:sz="0" w:space="0" w:color="auto"/>
        <w:left w:val="none" w:sz="0" w:space="0" w:color="auto"/>
        <w:bottom w:val="none" w:sz="0" w:space="0" w:color="auto"/>
        <w:right w:val="none" w:sz="0" w:space="0" w:color="auto"/>
      </w:divBdr>
    </w:div>
    <w:div w:id="20481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02684527.2022.2113679?src=recsys" TargetMode="External"/><Relationship Id="rId18" Type="http://schemas.openxmlformats.org/officeDocument/2006/relationships/hyperlink" Target="https://arxiv.org/pdf/2005.08078.pdf" TargetMode="External"/><Relationship Id="rId26" Type="http://schemas.openxmlformats.org/officeDocument/2006/relationships/hyperlink" Target="https://d3fend.mitre.org/resources/D3FEND.pdf" TargetMode="External"/><Relationship Id="rId39" Type="http://schemas.openxmlformats.org/officeDocument/2006/relationships/glossaryDocument" Target="glossary/document.xml"/><Relationship Id="rId21" Type="http://schemas.openxmlformats.org/officeDocument/2006/relationships/hyperlink" Target="https://philpapers.org/archive/TOLCAC.pdf" TargetMode="External"/><Relationship Id="rId34" Type="http://schemas.openxmlformats.org/officeDocument/2006/relationships/hyperlink" Target="https://ubcms-author.buffalo.edu/content/undergrad/faculty-staff-pw/curriculum/course/buffalo.edu/academic-integrity" TargetMode="External"/><Relationship Id="rId7" Type="http://schemas.openxmlformats.org/officeDocument/2006/relationships/endnotes" Target="endnotes.xml"/><Relationship Id="rId12" Type="http://schemas.openxmlformats.org/officeDocument/2006/relationships/hyperlink" Target="https://philarchive.org/archive/SMIPFO-4" TargetMode="External"/><Relationship Id="rId17" Type="http://schemas.openxmlformats.org/officeDocument/2006/relationships/hyperlink" Target="https://philpapers.org/archive/SMII-16.pdf" TargetMode="External"/><Relationship Id="rId25" Type="http://schemas.openxmlformats.org/officeDocument/2006/relationships/hyperlink" Target="https://www.spiedigitallibrary.org/conference-proceedings-of-spie/10635/106350F/A-common-core-based-cyber-ontology-in-support-of-cross/10.1117/12.2307719.full" TargetMode="External"/><Relationship Id="rId33" Type="http://schemas.openxmlformats.org/officeDocument/2006/relationships/hyperlink" Target="https://ebooks.iospress.nl/volumearticle/5579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gruyter.com/document/doi/10.1515/jso-2019-0034/html" TargetMode="External"/><Relationship Id="rId20" Type="http://schemas.openxmlformats.org/officeDocument/2006/relationships/hyperlink" Target="https://stids.c4i.gmu.edu/papers/STIDS_2015_T01_Morosoff_etal.pdf" TargetMode="External"/><Relationship Id="rId29" Type="http://schemas.openxmlformats.org/officeDocument/2006/relationships/hyperlink" Target="https://apps.dtic.mil/sti/pdfs/AD112887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dtic.mil/sti/tr/pdf/ADA591720.pdf" TargetMode="External"/><Relationship Id="rId24" Type="http://schemas.openxmlformats.org/officeDocument/2006/relationships/hyperlink" Target="https://link.springer.com/article/10.1007/s10115-023-01860-3" TargetMode="External"/><Relationship Id="rId32" Type="http://schemas.openxmlformats.org/officeDocument/2006/relationships/hyperlink" Target="https://link.springer.com/article/10.1007/s10472-022-09815-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tology.buffalo.edu/smith/document-acts.pdf" TargetMode="External"/><Relationship Id="rId23" Type="http://schemas.openxmlformats.org/officeDocument/2006/relationships/hyperlink" Target="https://dl.acm.org/doi/pdf/10.1145/3577923.3585051" TargetMode="External"/><Relationship Id="rId28" Type="http://schemas.openxmlformats.org/officeDocument/2006/relationships/hyperlink" Target="https://digitalrepository.unm.edu/cgi/viewcontent.cgi?article=1040&amp;context=ece_rpts" TargetMode="External"/><Relationship Id="rId36" Type="http://schemas.openxmlformats.org/officeDocument/2006/relationships/hyperlink" Target="http://www.buffalo.edu/studentlife/who-we-are/departments/accessibility.html" TargetMode="External"/><Relationship Id="rId10" Type="http://schemas.openxmlformats.org/officeDocument/2006/relationships/hyperlink" Target="https://www.tandfonline.com/doi/epdf/10.1080/02684527.2022.2076329?needAccess=true" TargetMode="External"/><Relationship Id="rId19" Type="http://schemas.openxmlformats.org/officeDocument/2006/relationships/hyperlink" Target="https://ieeexplore.ieee.org/abstract/document/10302618?casa_token=nH21mS5x4MIAAAAA:rjE4RrAbEu8PrlZtB1bvIwQ7XOwx8GcSTHvfGcyHidUB7593ZZ0uHJsx74_aRuILO8BFvT7sTg" TargetMode="External"/><Relationship Id="rId31" Type="http://schemas.openxmlformats.org/officeDocument/2006/relationships/hyperlink" Target="https://www.jstor.org/stable/24671096" TargetMode="External"/><Relationship Id="rId4" Type="http://schemas.openxmlformats.org/officeDocument/2006/relationships/settings" Target="settings.xml"/><Relationship Id="rId9" Type="http://schemas.openxmlformats.org/officeDocument/2006/relationships/hyperlink" Target="mailto:johnbeve@buffalo.edu" TargetMode="External"/><Relationship Id="rId14" Type="http://schemas.openxmlformats.org/officeDocument/2006/relationships/hyperlink" Target="https://ceur-ws.org/Vol-1515/regular10.pdf" TargetMode="External"/><Relationship Id="rId22" Type="http://schemas.openxmlformats.org/officeDocument/2006/relationships/hyperlink" Target="https://www.tandfonline.com/doi/full/10.1080/08850607.2023.2209493?src=recsys" TargetMode="External"/><Relationship Id="rId27" Type="http://schemas.openxmlformats.org/officeDocument/2006/relationships/hyperlink" Target="https://www.casede.org/BibliotecaCasede/SOF_RoleCombatingTOC.pdf" TargetMode="External"/><Relationship Id="rId30" Type="http://schemas.openxmlformats.org/officeDocument/2006/relationships/hyperlink" Target="https://github.com/kdeldycke/awesome-falsehood" TargetMode="External"/><Relationship Id="rId35" Type="http://schemas.openxmlformats.org/officeDocument/2006/relationships/hyperlink" Target="https://www.buffalo.edu/academic-integrity/about/artificial-intelligence.html"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v.egmasari\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FFADB7EDE3408A8D98C3448337E43E"/>
        <w:category>
          <w:name w:val="General"/>
          <w:gallery w:val="placeholder"/>
        </w:category>
        <w:types>
          <w:type w:val="bbPlcHdr"/>
        </w:types>
        <w:behaviors>
          <w:behavior w:val="content"/>
        </w:behaviors>
        <w:guid w:val="{AF616365-7DC9-433F-BFE8-18801B8C25EF}"/>
      </w:docPartPr>
      <w:docPartBody>
        <w:p w:rsidR="0030316D" w:rsidRDefault="00827F27">
          <w:pPr>
            <w:pStyle w:val="2BFFADB7EDE3408A8D98C3448337E43E4"/>
          </w:pPr>
          <w:r>
            <w:t>Instructor</w:t>
          </w:r>
        </w:p>
      </w:docPartBody>
    </w:docPart>
    <w:docPart>
      <w:docPartPr>
        <w:name w:val="C76E5D568881473580B72194E666969F"/>
        <w:category>
          <w:name w:val="General"/>
          <w:gallery w:val="placeholder"/>
        </w:category>
        <w:types>
          <w:type w:val="bbPlcHdr"/>
        </w:types>
        <w:behaviors>
          <w:behavior w:val="content"/>
        </w:behaviors>
        <w:guid w:val="{79B364D6-07CE-4C00-BA3E-6868A2A781B4}"/>
      </w:docPartPr>
      <w:docPartBody>
        <w:p w:rsidR="0030316D" w:rsidRDefault="00827F27">
          <w:pPr>
            <w:pStyle w:val="C76E5D568881473580B72194E666969F4"/>
          </w:pPr>
          <w:r>
            <w:t>Email</w:t>
          </w:r>
        </w:p>
      </w:docPartBody>
    </w:docPart>
    <w:docPart>
      <w:docPartPr>
        <w:name w:val="5A53C405E9B64A0E9EB05F305AB8200C"/>
        <w:category>
          <w:name w:val="General"/>
          <w:gallery w:val="placeholder"/>
        </w:category>
        <w:types>
          <w:type w:val="bbPlcHdr"/>
        </w:types>
        <w:behaviors>
          <w:behavior w:val="content"/>
        </w:behaviors>
        <w:guid w:val="{33ECAF44-E3DD-4692-9546-B7EDC115D6B0}"/>
      </w:docPartPr>
      <w:docPartBody>
        <w:p w:rsidR="0030316D" w:rsidRDefault="00827F27">
          <w:pPr>
            <w:pStyle w:val="5A53C405E9B64A0E9EB05F305AB8200C4"/>
          </w:pPr>
          <w:r>
            <w:t>Office Location &amp; Hours</w:t>
          </w:r>
        </w:p>
      </w:docPartBody>
    </w:docPart>
    <w:docPart>
      <w:docPartPr>
        <w:name w:val="98D6762D90E64B9986F9E2EDF5C2079F"/>
        <w:category>
          <w:name w:val="General"/>
          <w:gallery w:val="placeholder"/>
        </w:category>
        <w:types>
          <w:type w:val="bbPlcHdr"/>
        </w:types>
        <w:behaviors>
          <w:behavior w:val="content"/>
        </w:behaviors>
        <w:guid w:val="{8D5480E4-3F16-41EC-B5F4-4E2B5B548FFB}"/>
      </w:docPartPr>
      <w:docPartBody>
        <w:p w:rsidR="0030316D" w:rsidRDefault="00827F27">
          <w:pPr>
            <w:pStyle w:val="98D6762D90E64B9986F9E2EDF5C2079F"/>
          </w:pPr>
          <w:r>
            <w:t>Course Description</w:t>
          </w:r>
        </w:p>
      </w:docPartBody>
    </w:docPart>
    <w:docPart>
      <w:docPartPr>
        <w:name w:val="2E7CCFD196CC48E6948FC371C816226A"/>
        <w:category>
          <w:name w:val="General"/>
          <w:gallery w:val="placeholder"/>
        </w:category>
        <w:types>
          <w:type w:val="bbPlcHdr"/>
        </w:types>
        <w:behaviors>
          <w:behavior w:val="content"/>
        </w:behaviors>
        <w:guid w:val="{DF3FAFB6-1A40-42FC-AD7E-30CF8ACB815F}"/>
      </w:docPartPr>
      <w:docPartBody>
        <w:p w:rsidR="0030316D" w:rsidRDefault="00827F27">
          <w:pPr>
            <w:pStyle w:val="2E7CCFD196CC48E6948FC371C816226A4"/>
          </w:pPr>
          <w:r>
            <w:t>Week</w:t>
          </w:r>
        </w:p>
      </w:docPartBody>
    </w:docPart>
    <w:docPart>
      <w:docPartPr>
        <w:name w:val="F9A8868392204C21B4306F73A5249F6D"/>
        <w:category>
          <w:name w:val="General"/>
          <w:gallery w:val="placeholder"/>
        </w:category>
        <w:types>
          <w:type w:val="bbPlcHdr"/>
        </w:types>
        <w:behaviors>
          <w:behavior w:val="content"/>
        </w:behaviors>
        <w:guid w:val="{D9AEBC23-D6DD-4A41-B52B-C4AE31C8D97F}"/>
      </w:docPartPr>
      <w:docPartBody>
        <w:p w:rsidR="0030316D" w:rsidRDefault="00827F27">
          <w:pPr>
            <w:pStyle w:val="F9A8868392204C21B4306F73A5249F6D4"/>
          </w:pPr>
          <w:r>
            <w:t>Topic</w:t>
          </w:r>
        </w:p>
      </w:docPartBody>
    </w:docPart>
    <w:docPart>
      <w:docPartPr>
        <w:name w:val="A0C6F7085A714B648BEC450A84E15254"/>
        <w:category>
          <w:name w:val="General"/>
          <w:gallery w:val="placeholder"/>
        </w:category>
        <w:types>
          <w:type w:val="bbPlcHdr"/>
        </w:types>
        <w:behaviors>
          <w:behavior w:val="content"/>
        </w:behaviors>
        <w:guid w:val="{2D6A428C-3100-4EE0-889E-B74A9D43DA55}"/>
      </w:docPartPr>
      <w:docPartBody>
        <w:p w:rsidR="0030316D" w:rsidRDefault="00827F27">
          <w:pPr>
            <w:pStyle w:val="A0C6F7085A714B648BEC450A84E152544"/>
          </w:pPr>
          <w:r>
            <w:t>Week 1</w:t>
          </w:r>
        </w:p>
      </w:docPartBody>
    </w:docPart>
    <w:docPart>
      <w:docPartPr>
        <w:name w:val="1C73B23C9EE741E09B72A83B57A170F4"/>
        <w:category>
          <w:name w:val="General"/>
          <w:gallery w:val="placeholder"/>
        </w:category>
        <w:types>
          <w:type w:val="bbPlcHdr"/>
        </w:types>
        <w:behaviors>
          <w:behavior w:val="content"/>
        </w:behaviors>
        <w:guid w:val="{59E8118B-656F-4A14-8488-CC292E34A70A}"/>
      </w:docPartPr>
      <w:docPartBody>
        <w:p w:rsidR="0030316D" w:rsidRDefault="00827F27">
          <w:pPr>
            <w:pStyle w:val="1C73B23C9EE741E09B72A83B57A170F44"/>
          </w:pPr>
          <w:r>
            <w:t>Week 2</w:t>
          </w:r>
        </w:p>
      </w:docPartBody>
    </w:docPart>
    <w:docPart>
      <w:docPartPr>
        <w:name w:val="B7705950DD144B4C9D1896352828F571"/>
        <w:category>
          <w:name w:val="General"/>
          <w:gallery w:val="placeholder"/>
        </w:category>
        <w:types>
          <w:type w:val="bbPlcHdr"/>
        </w:types>
        <w:behaviors>
          <w:behavior w:val="content"/>
        </w:behaviors>
        <w:guid w:val="{CEBF3230-44D2-4C2B-9DF7-DF4A0CFEEA6A}"/>
      </w:docPartPr>
      <w:docPartBody>
        <w:p w:rsidR="0030316D" w:rsidRDefault="002D0508" w:rsidP="002D0508">
          <w:pPr>
            <w:pStyle w:val="B7705950DD144B4C9D1896352828F571"/>
          </w:pPr>
          <w:r>
            <w:t>Subject</w:t>
          </w:r>
        </w:p>
      </w:docPartBody>
    </w:docPart>
    <w:docPart>
      <w:docPartPr>
        <w:name w:val="E606010BF21B4579BD1A5446264EAE92"/>
        <w:category>
          <w:name w:val="General"/>
          <w:gallery w:val="placeholder"/>
        </w:category>
        <w:types>
          <w:type w:val="bbPlcHdr"/>
        </w:types>
        <w:behaviors>
          <w:behavior w:val="content"/>
        </w:behaviors>
        <w:guid w:val="{AFDBBCE9-64DC-46EF-AE18-92B7B37AB70D}"/>
      </w:docPartPr>
      <w:docPartBody>
        <w:p w:rsidR="007C1610" w:rsidRDefault="00827F27">
          <w:pPr>
            <w:pStyle w:val="E606010BF21B4579BD1A5446264EAE92"/>
          </w:pPr>
          <w:r>
            <w:t>Learning Outcomes</w:t>
          </w:r>
        </w:p>
      </w:docPartBody>
    </w:docPart>
    <w:docPart>
      <w:docPartPr>
        <w:name w:val="A9B4896F9335C4479F847F431AC7CC8E"/>
        <w:category>
          <w:name w:val="General"/>
          <w:gallery w:val="placeholder"/>
        </w:category>
        <w:types>
          <w:type w:val="bbPlcHdr"/>
        </w:types>
        <w:behaviors>
          <w:behavior w:val="content"/>
        </w:behaviors>
        <w:guid w:val="{42821DB4-5A9F-7646-BC2C-91A14995275D}"/>
      </w:docPartPr>
      <w:docPartBody>
        <w:p w:rsidR="007616DA" w:rsidRDefault="00651488" w:rsidP="00651488">
          <w:pPr>
            <w:pStyle w:val="A9B4896F9335C4479F847F431AC7CC8E"/>
          </w:pPr>
          <w:r>
            <w:t>Week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08"/>
    <w:rsid w:val="0000685F"/>
    <w:rsid w:val="000406C3"/>
    <w:rsid w:val="00084014"/>
    <w:rsid w:val="0023723A"/>
    <w:rsid w:val="00252987"/>
    <w:rsid w:val="002B7A34"/>
    <w:rsid w:val="002D0508"/>
    <w:rsid w:val="0030316D"/>
    <w:rsid w:val="003107EC"/>
    <w:rsid w:val="00316F02"/>
    <w:rsid w:val="003429A5"/>
    <w:rsid w:val="00367049"/>
    <w:rsid w:val="00387E8E"/>
    <w:rsid w:val="00401198"/>
    <w:rsid w:val="00425E60"/>
    <w:rsid w:val="00562C0D"/>
    <w:rsid w:val="005B726B"/>
    <w:rsid w:val="00614856"/>
    <w:rsid w:val="00651488"/>
    <w:rsid w:val="006E0ED7"/>
    <w:rsid w:val="007616DA"/>
    <w:rsid w:val="00796049"/>
    <w:rsid w:val="007C1610"/>
    <w:rsid w:val="007D0D7E"/>
    <w:rsid w:val="00823F9A"/>
    <w:rsid w:val="00827F27"/>
    <w:rsid w:val="009F100C"/>
    <w:rsid w:val="00A157AB"/>
    <w:rsid w:val="00A72D67"/>
    <w:rsid w:val="00B83255"/>
    <w:rsid w:val="00BB61EF"/>
    <w:rsid w:val="00BD6ECF"/>
    <w:rsid w:val="00BE34E4"/>
    <w:rsid w:val="00C53141"/>
    <w:rsid w:val="00CF5F9F"/>
    <w:rsid w:val="00D35056"/>
    <w:rsid w:val="00D364AB"/>
    <w:rsid w:val="00F179D3"/>
    <w:rsid w:val="00F7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color w:val="262626" w:themeColor="text1" w:themeTint="D9"/>
    </w:rPr>
  </w:style>
  <w:style w:type="paragraph" w:customStyle="1" w:styleId="98D6762D90E64B9986F9E2EDF5C2079F">
    <w:name w:val="98D6762D90E64B9986F9E2EDF5C2079F"/>
  </w:style>
  <w:style w:type="paragraph" w:customStyle="1" w:styleId="B7705950DD144B4C9D1896352828F571">
    <w:name w:val="B7705950DD144B4C9D1896352828F571"/>
    <w:rsid w:val="002D0508"/>
  </w:style>
  <w:style w:type="character" w:styleId="PlaceholderText">
    <w:name w:val="Placeholder Text"/>
    <w:basedOn w:val="DefaultParagraphFont"/>
    <w:uiPriority w:val="99"/>
    <w:semiHidden/>
    <w:rsid w:val="002D0508"/>
    <w:rPr>
      <w:color w:val="595959" w:themeColor="text1" w:themeTint="A6"/>
    </w:rPr>
  </w:style>
  <w:style w:type="paragraph" w:customStyle="1" w:styleId="E606010BF21B4579BD1A5446264EAE92">
    <w:name w:val="E606010BF21B4579BD1A5446264EAE92"/>
  </w:style>
  <w:style w:type="paragraph" w:customStyle="1" w:styleId="2BFFADB7EDE3408A8D98C3448337E43E4">
    <w:name w:val="2BFFADB7EDE3408A8D98C3448337E43E4"/>
    <w:pPr>
      <w:spacing w:after="120" w:line="240" w:lineRule="auto"/>
    </w:pPr>
    <w:rPr>
      <w:rFonts w:eastAsiaTheme="minorHAnsi"/>
      <w:color w:val="404040" w:themeColor="text1" w:themeTint="BF"/>
      <w:lang w:eastAsia="ja-JP"/>
    </w:rPr>
  </w:style>
  <w:style w:type="paragraph" w:customStyle="1" w:styleId="C76E5D568881473580B72194E666969F4">
    <w:name w:val="C76E5D568881473580B72194E666969F4"/>
    <w:pPr>
      <w:spacing w:after="120" w:line="240" w:lineRule="auto"/>
    </w:pPr>
    <w:rPr>
      <w:rFonts w:eastAsiaTheme="minorHAnsi"/>
      <w:color w:val="404040" w:themeColor="text1" w:themeTint="BF"/>
      <w:lang w:eastAsia="ja-JP"/>
    </w:rPr>
  </w:style>
  <w:style w:type="paragraph" w:customStyle="1" w:styleId="5A53C405E9B64A0E9EB05F305AB8200C4">
    <w:name w:val="5A53C405E9B64A0E9EB05F305AB8200C4"/>
    <w:pPr>
      <w:spacing w:after="120" w:line="240" w:lineRule="auto"/>
    </w:pPr>
    <w:rPr>
      <w:rFonts w:eastAsiaTheme="minorHAnsi"/>
      <w:color w:val="404040" w:themeColor="text1" w:themeTint="BF"/>
      <w:lang w:eastAsia="ja-JP"/>
    </w:rPr>
  </w:style>
  <w:style w:type="paragraph" w:customStyle="1" w:styleId="2E7CCFD196CC48E6948FC371C816226A4">
    <w:name w:val="2E7CCFD196CC48E6948FC371C816226A4"/>
    <w:pPr>
      <w:spacing w:after="120" w:line="240" w:lineRule="auto"/>
    </w:pPr>
    <w:rPr>
      <w:rFonts w:eastAsiaTheme="minorHAnsi"/>
      <w:color w:val="404040" w:themeColor="text1" w:themeTint="BF"/>
      <w:lang w:eastAsia="ja-JP"/>
    </w:rPr>
  </w:style>
  <w:style w:type="paragraph" w:customStyle="1" w:styleId="F9A8868392204C21B4306F73A5249F6D4">
    <w:name w:val="F9A8868392204C21B4306F73A5249F6D4"/>
    <w:pPr>
      <w:spacing w:after="120" w:line="240" w:lineRule="auto"/>
    </w:pPr>
    <w:rPr>
      <w:rFonts w:eastAsiaTheme="minorHAnsi"/>
      <w:color w:val="404040" w:themeColor="text1" w:themeTint="BF"/>
      <w:lang w:eastAsia="ja-JP"/>
    </w:rPr>
  </w:style>
  <w:style w:type="paragraph" w:customStyle="1" w:styleId="A0C6F7085A714B648BEC450A84E152544">
    <w:name w:val="A0C6F7085A714B648BEC450A84E152544"/>
    <w:pPr>
      <w:spacing w:after="120" w:line="240" w:lineRule="auto"/>
    </w:pPr>
    <w:rPr>
      <w:rFonts w:eastAsiaTheme="minorHAnsi"/>
      <w:color w:val="404040" w:themeColor="text1" w:themeTint="BF"/>
      <w:lang w:eastAsia="ja-JP"/>
    </w:rPr>
  </w:style>
  <w:style w:type="paragraph" w:customStyle="1" w:styleId="1C73B23C9EE741E09B72A83B57A170F44">
    <w:name w:val="1C73B23C9EE741E09B72A83B57A170F44"/>
    <w:pPr>
      <w:spacing w:after="120" w:line="240" w:lineRule="auto"/>
    </w:pPr>
    <w:rPr>
      <w:rFonts w:eastAsiaTheme="minorHAnsi"/>
      <w:color w:val="404040" w:themeColor="text1" w:themeTint="BF"/>
      <w:lang w:eastAsia="ja-JP"/>
    </w:rPr>
  </w:style>
  <w:style w:type="paragraph" w:customStyle="1" w:styleId="A9B4896F9335C4479F847F431AC7CC8E">
    <w:name w:val="A9B4896F9335C4479F847F431AC7CC8E"/>
    <w:rsid w:val="0065148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70C0"/>
      </a:accent1>
      <a:accent2>
        <a:srgbClr val="002F56"/>
      </a:accent2>
      <a:accent3>
        <a:srgbClr val="666666"/>
      </a:accent3>
      <a:accent4>
        <a:srgbClr val="2F9FD0"/>
      </a:accent4>
      <a:accent5>
        <a:srgbClr val="FFC72C"/>
      </a:accent5>
      <a:accent6>
        <a:srgbClr val="6DA04B"/>
      </a:accent6>
      <a:hlink>
        <a:srgbClr val="005BBB"/>
      </a:hlink>
      <a:folHlink>
        <a:srgbClr val="9900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455B66-09DB-4432-BB2D-48ECA064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C:\Users\prov.egmasari\AppData\Roaming\Microsoft\Templates\Teacher's syllabus (color).dotx</Template>
  <TotalTime>480</TotalTime>
  <Pages>6</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University at Buffalo</dc:creator>
  <cp:keywords>Create a syllabus</cp:keywords>
  <dc:description/>
  <cp:lastModifiedBy>John Beverley</cp:lastModifiedBy>
  <cp:revision>27</cp:revision>
  <dcterms:created xsi:type="dcterms:W3CDTF">2023-09-27T13:08:00Z</dcterms:created>
  <dcterms:modified xsi:type="dcterms:W3CDTF">2024-11-03T19:58:00Z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