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 Prerequisites: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Download Scratch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Teacher Account - codingkatta - summer18 - appliedsolutions.in@gmail.com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Student account for 16-20April batch - ck18test - test18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970"/>
        <w:gridCol w:w="3195"/>
        <w:gridCol w:w="2895"/>
        <w:gridCol w:w="2865"/>
        <w:tblGridChange w:id="0">
          <w:tblGrid>
            <w:gridCol w:w="1380"/>
            <w:gridCol w:w="2970"/>
            <w:gridCol w:w="3195"/>
            <w:gridCol w:w="2895"/>
            <w:gridCol w:w="2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 : Date: 16-April-2018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 &amp; Lesson #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Concepts Covered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Lesson details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ASSIGNMENTS for home or to be done on independent study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Lesson 1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Introduction to what is algorithm and a program 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Explore scratch work area, categories of blocks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Create my first scratch project using move and say blocks ( say 1, 2, 3 and then move, bouncing off the edges)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Learn repeat blocks</w:t>
            </w:r>
          </w:p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Blocks introduced :</w:t>
            </w:r>
          </w:p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Move, Turn, Repeat, wait, clear pen down, pen up,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Warm up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real life applications of computer programs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Introduce to algorithms eg : draw a smiley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Activity/Teaching moments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videos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Active questioning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  <w:t xml:space="preserve"> do we need to know computer programming?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How</w:t>
            </w:r>
            <w:r w:rsidDel="00000000" w:rsidR="00000000" w:rsidRPr="00000000">
              <w:rPr>
                <w:rtl w:val="0"/>
              </w:rPr>
              <w:t xml:space="preserve"> do you connect to real life applications?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What</w:t>
            </w:r>
            <w:r w:rsidDel="00000000" w:rsidR="00000000" w:rsidRPr="00000000">
              <w:rPr>
                <w:rtl w:val="0"/>
              </w:rPr>
              <w:t xml:space="preserve"> are different way to do programming?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Independent work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the cat by 10, 50 and 100 steps, bounce of the edge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a square ( with and without repeat)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pen down to draw the square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a hexagon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a triangle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Pre-lesson read/watch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Scratch Introduction Video : https://vimeo.com/65583694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Draw  all shapes till decagon!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Actual Lesson learning :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Learning Resources :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https://vimeo.com/65583694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http://scratched.gse.harvard.edu/</w:t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