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C261" w14:textId="77777777" w:rsidR="002414AF" w:rsidRDefault="002414AF">
      <w:pPr>
        <w:pStyle w:val="Normal1"/>
        <w:spacing w:after="0" w:line="360" w:lineRule="auto"/>
        <w:jc w:val="center"/>
        <w:rPr>
          <w:rFonts w:ascii="Times New Roman" w:eastAsia="Times New Roman" w:hAnsi="Times New Roman" w:cs="Times New Roman"/>
          <w:b/>
          <w:sz w:val="32"/>
          <w:szCs w:val="32"/>
        </w:rPr>
      </w:pPr>
    </w:p>
    <w:p w14:paraId="6712B3B7" w14:textId="07DC367A" w:rsidR="008D6544" w:rsidRDefault="00A677FA" w:rsidP="00135856">
      <w:pPr>
        <w:pStyle w:val="Normal1"/>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Title: -</w:t>
      </w:r>
      <w:r w:rsidR="00135856">
        <w:rPr>
          <w:rFonts w:ascii="Times New Roman" w:eastAsia="Times New Roman" w:hAnsi="Times New Roman" w:cs="Times New Roman"/>
          <w:b/>
          <w:sz w:val="32"/>
          <w:szCs w:val="32"/>
        </w:rPr>
        <w:t xml:space="preserve"> </w:t>
      </w:r>
      <w:r w:rsidR="00135856" w:rsidRPr="00C710F0">
        <w:rPr>
          <w:rFonts w:ascii="Times New Roman" w:eastAsia="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Hierarchical Position Encoding for Structure-Sensitive Semantic Dense </w:t>
      </w:r>
      <w:r w:rsidR="00135856" w:rsidRPr="00C710F0">
        <w:rPr>
          <w:rFonts w:ascii="Times New Roman" w:eastAsia="Times New Roman" w:hAnsi="Times New Roman" w:cs="Times New Roman"/>
          <w:bCs/>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Retrieval</w:t>
      </w:r>
    </w:p>
    <w:p w14:paraId="53856153" w14:textId="1E1F64AC" w:rsidR="002414AF" w:rsidRDefault="002414AF" w:rsidP="00135856">
      <w:pPr>
        <w:pStyle w:val="Normal1"/>
        <w:spacing w:after="0" w:line="360" w:lineRule="auto"/>
        <w:rPr>
          <w:rFonts w:ascii="Times New Roman" w:eastAsia="Times New Roman" w:hAnsi="Times New Roman" w:cs="Times New Roman"/>
          <w:b/>
          <w:sz w:val="32"/>
          <w:szCs w:val="32"/>
        </w:rPr>
      </w:pPr>
    </w:p>
    <w:p w14:paraId="259C2031" w14:textId="5FED2F58" w:rsidR="00135856" w:rsidRDefault="00135856" w:rsidP="00135856">
      <w:pPr>
        <w:spacing w:after="100"/>
        <w:jc w:val="center"/>
      </w:pPr>
      <w:r>
        <w:rPr>
          <w:rFonts w:ascii="Times New Roman" w:eastAsia="Times New Roman" w:hAnsi="Times New Roman" w:cs="Times New Roman"/>
          <w:color w:val="000000"/>
          <w:sz w:val="24"/>
          <w:szCs w:val="24"/>
        </w:rPr>
        <w:t xml:space="preserve">Nilesh Sanyasi     VU2F2324013   </w:t>
      </w:r>
      <w:r w:rsidRPr="00135856">
        <w:rPr>
          <w:rFonts w:ascii="Times New Roman" w:eastAsia="Times New Roman" w:hAnsi="Times New Roman" w:cs="Times New Roman"/>
          <w:color w:val="000000"/>
          <w:sz w:val="24"/>
          <w:szCs w:val="24"/>
        </w:rPr>
        <w:t>+91 91370 75197</w:t>
      </w:r>
    </w:p>
    <w:p w14:paraId="718BCF17" w14:textId="293E1E75" w:rsidR="00135856" w:rsidRDefault="00135856" w:rsidP="00135856">
      <w:pPr>
        <w:spacing w:after="100"/>
        <w:jc w:val="center"/>
      </w:pPr>
      <w:r>
        <w:rPr>
          <w:rFonts w:ascii="Times New Roman" w:eastAsia="Times New Roman" w:hAnsi="Times New Roman" w:cs="Times New Roman"/>
          <w:color w:val="000000"/>
          <w:sz w:val="24"/>
          <w:szCs w:val="24"/>
        </w:rPr>
        <w:t xml:space="preserve">Maitreya Channe VU2F2324015    </w:t>
      </w:r>
      <w:r w:rsidRPr="00135856">
        <w:rPr>
          <w:rFonts w:ascii="Times New Roman" w:eastAsia="Times New Roman" w:hAnsi="Times New Roman" w:cs="Times New Roman"/>
          <w:color w:val="000000"/>
          <w:sz w:val="24"/>
          <w:szCs w:val="24"/>
        </w:rPr>
        <w:t>+91 81082 10981</w:t>
      </w:r>
    </w:p>
    <w:p w14:paraId="04E89E7F" w14:textId="72A0C3F0" w:rsidR="002414AF" w:rsidRDefault="00135856" w:rsidP="003E5719">
      <w:pPr>
        <w:spacing w:after="10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Sarthak Gavas     VU2F2324007    </w:t>
      </w:r>
      <w:r w:rsidRPr="00135856">
        <w:rPr>
          <w:rFonts w:ascii="Times New Roman" w:eastAsia="Times New Roman" w:hAnsi="Times New Roman" w:cs="Times New Roman"/>
          <w:color w:val="000000"/>
          <w:sz w:val="24"/>
          <w:szCs w:val="24"/>
        </w:rPr>
        <w:t>+91 91525 89769</w:t>
      </w:r>
    </w:p>
    <w:p w14:paraId="6B4460BB" w14:textId="77777777" w:rsidR="003E5719" w:rsidRPr="003E5719" w:rsidRDefault="003E5719" w:rsidP="003E5719">
      <w:pPr>
        <w:spacing w:after="100"/>
        <w:jc w:val="center"/>
      </w:pPr>
    </w:p>
    <w:p w14:paraId="23989B2E" w14:textId="77777777" w:rsidR="00135856" w:rsidRDefault="00A677FA" w:rsidP="00135856">
      <w:pPr>
        <w:pStyle w:val="Heading1"/>
        <w:spacing w:before="240"/>
      </w:pPr>
      <w:r>
        <w:rPr>
          <w:rFonts w:ascii="Times New Roman" w:eastAsia="Times New Roman" w:hAnsi="Times New Roman" w:cs="Times New Roman"/>
          <w:sz w:val="28"/>
          <w:szCs w:val="28"/>
        </w:rPr>
        <w:t xml:space="preserve">1. </w:t>
      </w:r>
      <w:r w:rsidR="00135856">
        <w:rPr>
          <w:rFonts w:ascii="Times New Roman" w:eastAsia="Times New Roman" w:hAnsi="Times New Roman" w:cs="Times New Roman"/>
          <w:bCs/>
          <w:color w:val="000000"/>
          <w:sz w:val="28"/>
          <w:szCs w:val="28"/>
        </w:rPr>
        <w:t>1. Problem Definition</w:t>
      </w:r>
    </w:p>
    <w:p w14:paraId="307578F9" w14:textId="77777777" w:rsidR="00D62F6E" w:rsidRDefault="00135856" w:rsidP="00D62F6E">
      <w:pPr>
        <w:spacing w:after="12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When the same sentence means opposite things depending on where it appears in data, can the embedding model tell the difference?</w:t>
      </w:r>
    </w:p>
    <w:p w14:paraId="49528370" w14:textId="77777777" w:rsidR="00D62F6E" w:rsidRDefault="00D62F6E" w:rsidP="00D62F6E">
      <w:pPr>
        <w:spacing w:after="120"/>
        <w:jc w:val="both"/>
        <w:rPr>
          <w:rFonts w:ascii="Times New Roman" w:eastAsia="Times New Roman" w:hAnsi="Times New Roman" w:cs="Times New Roman"/>
          <w:color w:val="000000"/>
          <w:sz w:val="24"/>
          <w:szCs w:val="24"/>
        </w:rPr>
      </w:pPr>
      <w:r w:rsidRPr="00D62F6E">
        <w:rPr>
          <w:rFonts w:ascii="Times New Roman" w:eastAsia="Times New Roman" w:hAnsi="Times New Roman" w:cs="Times New Roman"/>
          <w:color w:val="000000"/>
          <w:sz w:val="24"/>
          <w:szCs w:val="24"/>
        </w:rPr>
        <w:t>Conventional dense retrieval models primarily learn semantic similarity between text passages, but may fail to distinguish information whose meaning depends on hierarchical position, relational context, or its role within a larger knowledge structure. This can cause structurally distinct passages to receive similar embeddings, leading to incorrect retrieval in retrieval-augmented generation (RAG) systems.</w:t>
      </w:r>
    </w:p>
    <w:p w14:paraId="769B5A4A" w14:textId="77777777" w:rsidR="00D62F6E" w:rsidRDefault="00D62F6E" w:rsidP="00D62F6E">
      <w:pPr>
        <w:spacing w:after="120"/>
        <w:jc w:val="both"/>
        <w:rPr>
          <w:rFonts w:ascii="Times New Roman" w:eastAsia="Times New Roman" w:hAnsi="Times New Roman" w:cs="Times New Roman"/>
          <w:color w:val="000000"/>
          <w:sz w:val="24"/>
          <w:szCs w:val="24"/>
        </w:rPr>
      </w:pPr>
      <w:r w:rsidRPr="00D62F6E">
        <w:rPr>
          <w:rFonts w:ascii="Times New Roman" w:eastAsia="Times New Roman" w:hAnsi="Times New Roman" w:cs="Times New Roman"/>
          <w:color w:val="000000"/>
          <w:sz w:val="24"/>
          <w:szCs w:val="24"/>
        </w:rPr>
        <w:t>HiSE (</w:t>
      </w:r>
      <w:r w:rsidRPr="00D62F6E">
        <w:rPr>
          <w:rFonts w:ascii="Times New Roman" w:eastAsia="Times New Roman" w:hAnsi="Times New Roman" w:cs="Times New Roman"/>
          <w:b/>
          <w:bCs/>
          <w:color w:val="000000"/>
          <w:sz w:val="24"/>
          <w:szCs w:val="24"/>
        </w:rPr>
        <w:t>Hierarchical Structure-aware Embeddings</w:t>
      </w:r>
      <w:r w:rsidRPr="00D62F6E">
        <w:rPr>
          <w:rFonts w:ascii="Times New Roman" w:eastAsia="Times New Roman" w:hAnsi="Times New Roman" w:cs="Times New Roman"/>
          <w:color w:val="000000"/>
          <w:sz w:val="24"/>
          <w:szCs w:val="24"/>
        </w:rPr>
        <w:t xml:space="preserve">) proposes a unified framework for integrating semantic meaning, document hierarchy, and relational knowledge into a shared retrieval system. It combines </w:t>
      </w:r>
      <w:r w:rsidRPr="00D62F6E">
        <w:rPr>
          <w:rFonts w:ascii="Times New Roman" w:eastAsia="Times New Roman" w:hAnsi="Times New Roman" w:cs="Times New Roman"/>
          <w:b/>
          <w:bCs/>
          <w:color w:val="000000"/>
          <w:sz w:val="24"/>
          <w:szCs w:val="24"/>
        </w:rPr>
        <w:t>Hierarchical Structural Addressing</w:t>
      </w:r>
      <w:r w:rsidRPr="00D62F6E">
        <w:rPr>
          <w:rFonts w:ascii="Times New Roman" w:eastAsia="Times New Roman" w:hAnsi="Times New Roman" w:cs="Times New Roman"/>
          <w:color w:val="000000"/>
          <w:sz w:val="24"/>
          <w:szCs w:val="24"/>
        </w:rPr>
        <w:t xml:space="preserve"> (HiSA) to encode hierarchical paths into pre-attention embeddings and </w:t>
      </w:r>
      <w:r w:rsidRPr="00D62F6E">
        <w:rPr>
          <w:rFonts w:ascii="Times New Roman" w:eastAsia="Times New Roman" w:hAnsi="Times New Roman" w:cs="Times New Roman"/>
          <w:b/>
          <w:bCs/>
          <w:color w:val="000000"/>
          <w:sz w:val="24"/>
          <w:szCs w:val="24"/>
        </w:rPr>
        <w:t>Structure-Guided Attention Mechanism</w:t>
      </w:r>
      <w:r w:rsidRPr="00D62F6E">
        <w:rPr>
          <w:rFonts w:ascii="Times New Roman" w:eastAsia="Times New Roman" w:hAnsi="Times New Roman" w:cs="Times New Roman"/>
          <w:color w:val="000000"/>
          <w:sz w:val="24"/>
          <w:szCs w:val="24"/>
        </w:rPr>
        <w:t xml:space="preserve"> (SGAM) to incorporate structural relationships into attention. Contrastive learning with structurally hard negatives will train the model to distinguish semantically similar but structurally different </w:t>
      </w:r>
      <w:proofErr w:type="spellStart"/>
      <w:r w:rsidRPr="00D62F6E">
        <w:rPr>
          <w:rFonts w:ascii="Times New Roman" w:eastAsia="Times New Roman" w:hAnsi="Times New Roman" w:cs="Times New Roman"/>
          <w:color w:val="000000"/>
          <w:sz w:val="24"/>
          <w:szCs w:val="24"/>
        </w:rPr>
        <w:t>passages.</w:t>
      </w:r>
      <w:proofErr w:type="spellEnd"/>
    </w:p>
    <w:p w14:paraId="68471A5B" w14:textId="77777777" w:rsidR="00D62F6E" w:rsidRDefault="00D62F6E" w:rsidP="00D62F6E">
      <w:pPr>
        <w:spacing w:after="120"/>
        <w:jc w:val="both"/>
        <w:rPr>
          <w:rFonts w:ascii="Times New Roman" w:eastAsia="Times New Roman" w:hAnsi="Times New Roman" w:cs="Times New Roman"/>
          <w:color w:val="000000"/>
          <w:sz w:val="24"/>
          <w:szCs w:val="24"/>
        </w:rPr>
      </w:pPr>
      <w:r w:rsidRPr="00D62F6E">
        <w:rPr>
          <w:rFonts w:ascii="Times New Roman" w:eastAsia="Times New Roman" w:hAnsi="Times New Roman" w:cs="Times New Roman"/>
          <w:color w:val="000000"/>
          <w:sz w:val="24"/>
          <w:szCs w:val="24"/>
        </w:rPr>
        <w:t>A central research objective is to investigate representation convergence and structural collisions: when and why distinct paths or relationships become indistinguishable in embedding space, and how path-based composition, relational rotations, and alternative geometric representations can preserve structural identity while retaining semantic similarity.</w:t>
      </w:r>
    </w:p>
    <w:p w14:paraId="4484E800" w14:textId="7998717F" w:rsidR="00D62F6E" w:rsidRPr="00D62F6E" w:rsidRDefault="00D62F6E" w:rsidP="00D62F6E">
      <w:pPr>
        <w:spacing w:after="120"/>
        <w:jc w:val="both"/>
      </w:pPr>
      <w:r w:rsidRPr="00D62F6E">
        <w:rPr>
          <w:rFonts w:ascii="Times New Roman" w:eastAsia="Times New Roman" w:hAnsi="Times New Roman" w:cs="Times New Roman"/>
          <w:color w:val="000000"/>
          <w:sz w:val="24"/>
          <w:szCs w:val="24"/>
        </w:rPr>
        <w:t xml:space="preserve">HiSE also investigates world-model construction through </w:t>
      </w:r>
      <w:r w:rsidRPr="00D62F6E">
        <w:rPr>
          <w:rFonts w:ascii="Times New Roman" w:eastAsia="Times New Roman" w:hAnsi="Times New Roman" w:cs="Times New Roman"/>
          <w:b/>
          <w:bCs/>
          <w:color w:val="000000"/>
          <w:sz w:val="24"/>
          <w:szCs w:val="24"/>
        </w:rPr>
        <w:t>pretrained representation knowledge</w:t>
      </w:r>
      <w:r w:rsidRPr="00D62F6E">
        <w:rPr>
          <w:rFonts w:ascii="Times New Roman" w:eastAsia="Times New Roman" w:hAnsi="Times New Roman" w:cs="Times New Roman"/>
          <w:color w:val="000000"/>
          <w:sz w:val="24"/>
          <w:szCs w:val="24"/>
        </w:rPr>
        <w:t xml:space="preserve">. By probing a pretrained embedding model for latent entity relationships, the framework aims to </w:t>
      </w:r>
      <w:r w:rsidRPr="00D62F6E">
        <w:rPr>
          <w:rFonts w:ascii="Times New Roman" w:eastAsia="Times New Roman" w:hAnsi="Times New Roman" w:cs="Times New Roman"/>
          <w:color w:val="000000"/>
          <w:sz w:val="24"/>
          <w:szCs w:val="24"/>
        </w:rPr>
        <w:lastRenderedPageBreak/>
        <w:t xml:space="preserve">construct a candidate knowledge graph that can guide structural learning and retrieval. This knowledge-transfer process will be integrated with query-side structural intent prediction, enabling queries to represent not only their semantic meaning but also their likely structural targets. A </w:t>
      </w:r>
      <w:r w:rsidRPr="00D62F6E">
        <w:rPr>
          <w:rFonts w:ascii="Times New Roman" w:eastAsia="Times New Roman" w:hAnsi="Times New Roman" w:cs="Times New Roman"/>
          <w:b/>
          <w:bCs/>
          <w:color w:val="000000"/>
          <w:sz w:val="24"/>
          <w:szCs w:val="24"/>
        </w:rPr>
        <w:t>POMDP</w:t>
      </w:r>
      <w:r w:rsidRPr="00D62F6E">
        <w:rPr>
          <w:rFonts w:ascii="Times New Roman" w:eastAsia="Times New Roman" w:hAnsi="Times New Roman" w:cs="Times New Roman"/>
          <w:color w:val="000000"/>
          <w:sz w:val="24"/>
          <w:szCs w:val="24"/>
        </w:rPr>
        <w:t>-inspired formulation will further investigate how structural information reduces uncertainty about a passage's position and relationships within a document.</w:t>
      </w:r>
    </w:p>
    <w:p w14:paraId="2BC1FF9A" w14:textId="77777777" w:rsidR="00D62F6E" w:rsidRDefault="00D62F6E" w:rsidP="00D62F6E">
      <w:pPr>
        <w:pStyle w:val="Heading1"/>
        <w:spacing w:before="240"/>
        <w:rPr>
          <w:rFonts w:ascii="Times New Roman" w:eastAsia="Times New Roman" w:hAnsi="Times New Roman" w:cs="Times New Roman"/>
          <w:b w:val="0"/>
          <w:color w:val="000000"/>
          <w:sz w:val="24"/>
          <w:szCs w:val="24"/>
        </w:rPr>
      </w:pPr>
      <w:r w:rsidRPr="00D62F6E">
        <w:rPr>
          <w:rFonts w:ascii="Times New Roman" w:eastAsia="Times New Roman" w:hAnsi="Times New Roman" w:cs="Times New Roman"/>
          <w:b w:val="0"/>
          <w:color w:val="000000"/>
          <w:sz w:val="24"/>
          <w:szCs w:val="24"/>
        </w:rPr>
        <w:t>The overall objective is to develop and evaluate a retrieval framework that jointly models semantic meaning, hierarchical structure, relational knowledge, and representation convergence, measuring whether these components improve retrieval accuracy, structural discrimination, and generalization across hierarchical documents and structured data.</w:t>
      </w:r>
    </w:p>
    <w:p w14:paraId="6EAF1C93" w14:textId="77777777" w:rsidR="00146F96" w:rsidRDefault="00A677FA" w:rsidP="00135856">
      <w:pPr>
        <w:pStyle w:val="Heading1"/>
        <w:spacing w:before="240"/>
        <w:rPr>
          <w:rFonts w:ascii="Times New Roman" w:eastAsia="Times New Roman" w:hAnsi="Times New Roman" w:cs="Times New Roman"/>
          <w:bCs/>
          <w:color w:val="000000"/>
          <w:sz w:val="28"/>
          <w:szCs w:val="28"/>
        </w:rPr>
      </w:pPr>
      <w:r>
        <w:rPr>
          <w:rFonts w:ascii="Times New Roman" w:eastAsia="Times New Roman" w:hAnsi="Times New Roman" w:cs="Times New Roman"/>
          <w:sz w:val="28"/>
          <w:szCs w:val="28"/>
        </w:rPr>
        <w:t>2</w:t>
      </w:r>
      <w:r w:rsidR="00135856" w:rsidRPr="00135856">
        <w:rPr>
          <w:rFonts w:ascii="Times New Roman" w:eastAsia="Times New Roman" w:hAnsi="Times New Roman" w:cs="Times New Roman"/>
          <w:bCs/>
          <w:color w:val="000000"/>
          <w:sz w:val="28"/>
          <w:szCs w:val="28"/>
        </w:rPr>
        <w:t xml:space="preserve"> </w:t>
      </w:r>
      <w:r w:rsidR="00135856">
        <w:rPr>
          <w:rFonts w:ascii="Times New Roman" w:eastAsia="Times New Roman" w:hAnsi="Times New Roman" w:cs="Times New Roman"/>
          <w:bCs/>
          <w:color w:val="000000"/>
          <w:sz w:val="28"/>
          <w:szCs w:val="28"/>
        </w:rPr>
        <w:t>Introduction</w:t>
      </w:r>
    </w:p>
    <w:p w14:paraId="5290A48B" w14:textId="5247DBF4"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Pr>
          <w:rFonts w:ascii="Times New Roman" w:eastAsia="Times New Roman" w:hAnsi="Times New Roman" w:cs="Times New Roman"/>
          <w:b/>
          <w:bCs/>
          <w:color w:val="auto"/>
          <w:sz w:val="24"/>
          <w:szCs w:val="24"/>
          <w:lang w:eastAsia="en-IN"/>
        </w:rPr>
        <w:t>2</w:t>
      </w:r>
      <w:r w:rsidRPr="00146F96">
        <w:rPr>
          <w:rFonts w:ascii="Times New Roman" w:eastAsia="Times New Roman" w:hAnsi="Times New Roman" w:cs="Times New Roman"/>
          <w:b/>
          <w:bCs/>
          <w:color w:val="auto"/>
          <w:sz w:val="24"/>
          <w:szCs w:val="24"/>
          <w:lang w:eastAsia="en-IN"/>
        </w:rPr>
        <w:t>.1 Background and Motivation</w:t>
      </w:r>
    </w:p>
    <w:p w14:paraId="12054A6E"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The global Retrieval-Augmented Generation (RAG) market was valued at $2.33 billion in 2025 and is projected to reach $81.51 billion by 2035, with a CAGR of 42.7% [1]. Document retrieval is the dominant function, accounting for 32.4% of all RAG revenue. Despite this rapid adoption, naive RAG systems achieve only 10–40% success rates in enterprise environments — with retrieval failure, not generation failure, identified as the primary bottleneck [2].</w:t>
      </w:r>
    </w:p>
    <w:p w14:paraId="700520F2"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Over 80% of enterprise data is unstructured and hierarchically organized — financial reports, legal contracts, technical documentation, configuration files, and API specifications. Every query against these documents passes through an embedding model. The quality of that embedding model directly determines whether the correct context reaches the downstream language model.</w:t>
      </w:r>
    </w:p>
    <w:p w14:paraId="0FCDCC98" w14:textId="77777777" w:rsidR="00146F96" w:rsidRPr="00146F96" w:rsidRDefault="00146F96" w:rsidP="00146F96">
      <w:pPr>
        <w:spacing w:after="0"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pict w14:anchorId="7150A1D4">
          <v:rect id="_x0000_i1105" style="width:0;height:1.5pt" o:hralign="center" o:hrstd="t" o:hr="t" fillcolor="#a0a0a0" stroked="f"/>
        </w:pict>
      </w:r>
    </w:p>
    <w:p w14:paraId="652E8D40" w14:textId="5E41D158"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Pr>
          <w:rFonts w:ascii="Times New Roman" w:eastAsia="Times New Roman" w:hAnsi="Times New Roman" w:cs="Times New Roman"/>
          <w:b/>
          <w:bCs/>
          <w:color w:val="auto"/>
          <w:sz w:val="24"/>
          <w:szCs w:val="24"/>
          <w:lang w:eastAsia="en-IN"/>
        </w:rPr>
        <w:t>2</w:t>
      </w:r>
      <w:r w:rsidRPr="00146F96">
        <w:rPr>
          <w:rFonts w:ascii="Times New Roman" w:eastAsia="Times New Roman" w:hAnsi="Times New Roman" w:cs="Times New Roman"/>
          <w:b/>
          <w:bCs/>
          <w:color w:val="auto"/>
          <w:sz w:val="24"/>
          <w:szCs w:val="24"/>
          <w:lang w:eastAsia="en-IN"/>
        </w:rPr>
        <w:t>.2 The Core Problem</w:t>
      </w:r>
    </w:p>
    <w:p w14:paraId="45EDCCA2"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Every major embedding model in production — BGE-M3, Qwen3-Embedding, E5-Mistral, Nomic Embed — encodes token position as a single integer via Rotary Position Embedding (RoPE). RoPE computes attention scores as a function of relative sequence distance only:</w:t>
      </w:r>
    </w:p>
    <w:p w14:paraId="4ED02A68"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 w:val="24"/>
              <w:szCs w:val="24"/>
              <w:lang w:eastAsia="en-IN"/>
            </w:rPr>
            <m:t>Attention(A, B) ~ f(|pos_A - pos_B|)</m:t>
          </m:r>
        </m:oMath>
      </m:oMathPara>
    </w:p>
    <w:p w14:paraId="22F7C388"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This architecture is fundamentally blind to structural address — the depth in a document tree, the parent section identity, the sibling index — that governs what a token actually means in hierarchically structured documents.</w:t>
      </w:r>
    </w:p>
    <w:p w14:paraId="1614F387"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lastRenderedPageBreak/>
        <w:t>The consequence is a systematic retrieval failure. The sentence “Revenue grew 40%” embedded under the heading “Q3 Performance &gt; Revenue” and the same sentence under “Q3 Risks &gt; Revenue” produce near-identical embedding vectors in every current production model (cosine similarity ≈ 0.97). A RAG system querying “what are the Q3 risks?” may retrieve the performance-framed chunk as equally or more relevant than the risk-framed chunk, causing the downstream language model to generate a confidently wrong answer. This is not a data problem or a scale problem — it is an inductive bias problem. No amount of additional training data corrects a mechanism that was never designed to encode structural position.</w:t>
      </w:r>
    </w:p>
    <w:p w14:paraId="3CCF4195" w14:textId="77777777" w:rsidR="00146F96" w:rsidRPr="00146F96" w:rsidRDefault="00146F96" w:rsidP="00146F96">
      <w:pPr>
        <w:spacing w:after="0"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pict w14:anchorId="3D5D284B">
          <v:rect id="_x0000_i1106" style="width:0;height:1.5pt" o:hralign="center" o:hrstd="t" o:hr="t" fillcolor="#a0a0a0" stroked="f"/>
        </w:pict>
      </w:r>
    </w:p>
    <w:p w14:paraId="7613CC2A" w14:textId="653E59F9"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Pr>
          <w:rFonts w:ascii="Times New Roman" w:eastAsia="Times New Roman" w:hAnsi="Times New Roman" w:cs="Times New Roman"/>
          <w:b/>
          <w:bCs/>
          <w:color w:val="auto"/>
          <w:sz w:val="24"/>
          <w:szCs w:val="24"/>
          <w:lang w:eastAsia="en-IN"/>
        </w:rPr>
        <w:t>2</w:t>
      </w:r>
      <w:r w:rsidRPr="00146F96">
        <w:rPr>
          <w:rFonts w:ascii="Times New Roman" w:eastAsia="Times New Roman" w:hAnsi="Times New Roman" w:cs="Times New Roman"/>
          <w:b/>
          <w:bCs/>
          <w:color w:val="auto"/>
          <w:sz w:val="24"/>
          <w:szCs w:val="24"/>
          <w:lang w:eastAsia="en-IN"/>
        </w:rPr>
        <w:t>.3 Research Gap</w:t>
      </w:r>
    </w:p>
    <w:p w14:paraId="708C5BB2"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The benchmarks that all production embedding models optimize for — BEIR and MTEB — contain zero structurally-adversarial test pairs. If a benchmark never tests structural sensitivity, no model will optimize for it, and no researcher will detect the failure until it surfaces in a production system. This explains why the gap has persisted despite significant investment in embedding model research through 2023–2025. Existing work on structure-aware retrieval — </w:t>
      </w:r>
      <w:proofErr w:type="spellStart"/>
      <w:r w:rsidRPr="00146F96">
        <w:rPr>
          <w:rFonts w:ascii="Times New Roman" w:eastAsia="Times New Roman" w:hAnsi="Times New Roman" w:cs="Times New Roman"/>
          <w:color w:val="auto"/>
          <w:sz w:val="24"/>
          <w:szCs w:val="24"/>
          <w:lang w:eastAsia="en-IN"/>
        </w:rPr>
        <w:t>KohakuRAG</w:t>
      </w:r>
      <w:proofErr w:type="spellEnd"/>
      <w:r w:rsidRPr="00146F96">
        <w:rPr>
          <w:rFonts w:ascii="Times New Roman" w:eastAsia="Times New Roman" w:hAnsi="Times New Roman" w:cs="Times New Roman"/>
          <w:color w:val="auto"/>
          <w:sz w:val="24"/>
          <w:szCs w:val="24"/>
          <w:lang w:eastAsia="en-IN"/>
        </w:rPr>
        <w:t xml:space="preserve"> (2026), SPROUTRAG (EMNLP 2026), and “Equipping RAG with Document Structure Awareness” (2025) — addresses structural signals at the pipeline level: chunking strategy, indexing, or reranking. None modifies the positional encoding mechanism of the embedding model itself. The geometric representation of structural position in the embedding vector space remains an open problem.</w:t>
      </w:r>
    </w:p>
    <w:p w14:paraId="53A69FFE" w14:textId="77777777" w:rsidR="00146F96" w:rsidRPr="00146F96" w:rsidRDefault="00146F96" w:rsidP="00146F96">
      <w:pPr>
        <w:spacing w:after="0"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pict w14:anchorId="39DF9CD7">
          <v:rect id="_x0000_i1107" style="width:0;height:1.5pt" o:hralign="center" o:hrstd="t" o:hr="t" fillcolor="#a0a0a0" stroked="f"/>
        </w:pict>
      </w:r>
    </w:p>
    <w:p w14:paraId="3A54B581" w14:textId="5F388A1C"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Pr>
          <w:rFonts w:ascii="Times New Roman" w:eastAsia="Times New Roman" w:hAnsi="Times New Roman" w:cs="Times New Roman"/>
          <w:b/>
          <w:bCs/>
          <w:color w:val="auto"/>
          <w:sz w:val="24"/>
          <w:szCs w:val="24"/>
          <w:lang w:eastAsia="en-IN"/>
        </w:rPr>
        <w:t>2</w:t>
      </w:r>
      <w:r w:rsidRPr="00146F96">
        <w:rPr>
          <w:rFonts w:ascii="Times New Roman" w:eastAsia="Times New Roman" w:hAnsi="Times New Roman" w:cs="Times New Roman"/>
          <w:b/>
          <w:bCs/>
          <w:color w:val="auto"/>
          <w:sz w:val="24"/>
          <w:szCs w:val="24"/>
          <w:lang w:eastAsia="en-IN"/>
        </w:rPr>
        <w:t>.4 Proposed Solution — HiSE</w:t>
      </w:r>
    </w:p>
    <w:p w14:paraId="5EC3F4B9"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This project proposes HiSE (Hierarchical Structure-aware Embeddings), a fine-tuned retrieval embedding architecture incorporating three coordinated contributions.</w:t>
      </w:r>
    </w:p>
    <w:p w14:paraId="1E903566"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b/>
          <w:bCs/>
          <w:color w:val="auto"/>
          <w:sz w:val="24"/>
          <w:szCs w:val="24"/>
          <w:lang w:eastAsia="en-IN"/>
        </w:rPr>
        <w:t>HiSA (Hierarchical Structural Addressing)</w:t>
      </w:r>
      <w:r w:rsidRPr="00146F96">
        <w:rPr>
          <w:rFonts w:ascii="Times New Roman" w:eastAsia="Times New Roman" w:hAnsi="Times New Roman" w:cs="Times New Roman"/>
          <w:color w:val="auto"/>
          <w:sz w:val="24"/>
          <w:szCs w:val="24"/>
          <w:lang w:eastAsia="en-IN"/>
        </w:rPr>
        <w:t xml:space="preserve"> extends RoPE from one-dimensional sequence position to a four-dimensional structural address. The standard RoPE rotation angle for embedding dimension </w:t>
      </w:r>
      <w:proofErr w:type="spellStart"/>
      <w:r w:rsidRPr="00146F96">
        <w:rPr>
          <w:rFonts w:ascii="Times New Roman" w:eastAsia="Times New Roman" w:hAnsi="Times New Roman" w:cs="Times New Roman"/>
          <w:color w:val="auto"/>
          <w:sz w:val="24"/>
          <w:szCs w:val="24"/>
          <w:lang w:eastAsia="en-IN"/>
        </w:rPr>
        <w:t>i</w:t>
      </w:r>
      <w:proofErr w:type="spellEnd"/>
      <w:r w:rsidRPr="00146F96">
        <w:rPr>
          <w:rFonts w:ascii="Times New Roman" w:eastAsia="Times New Roman" w:hAnsi="Times New Roman" w:cs="Times New Roman"/>
          <w:color w:val="auto"/>
          <w:sz w:val="24"/>
          <w:szCs w:val="24"/>
          <w:lang w:eastAsia="en-IN"/>
        </w:rPr>
        <w:t xml:space="preserve"> is:</w:t>
      </w:r>
    </w:p>
    <w:p w14:paraId="1D5D5BE1"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 w:val="24"/>
              <w:szCs w:val="24"/>
              <w:lang w:eastAsia="en-IN"/>
            </w:rPr>
            <m:t>theta_i = m / 10000^(2</m:t>
          </m:r>
          <m:r>
            <m:rPr>
              <m:sty m:val="bi"/>
            </m:rPr>
            <w:rPr>
              <w:rFonts w:ascii="Cambria Math" w:eastAsia="Times New Roman" w:hAnsi="Cambria Math" w:cs="Times New Roman"/>
              <w:color w:val="auto"/>
              <w:sz w:val="24"/>
              <w:szCs w:val="24"/>
              <w:lang w:eastAsia="en-IN"/>
            </w:rPr>
            <m:t>i / d)</m:t>
          </m:r>
        </m:oMath>
      </m:oMathPara>
    </w:p>
    <w:p w14:paraId="219A87B4"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where m is the sequence position. HiSA replaces this with a direct-sum subspace decomposition across the full embedding space:</w:t>
      </w:r>
    </w:p>
    <w:p w14:paraId="4054CA60"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 w:val="24"/>
              <w:szCs w:val="24"/>
              <w:lang w:eastAsia="en-IN"/>
            </w:rPr>
            <m:t>R^768 = R_m^384 + R_d^154 + R_p^154 + R_s^76</m:t>
          </m:r>
        </m:oMath>
      </m:oMathPara>
    </w:p>
    <w:p w14:paraId="0FE49161"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lastRenderedPageBreak/>
        <w:t xml:space="preserve">where each subspace receives an independent rotation encoding one structural dimension: m = sequence position (alpha = 0.5), d = depth in document hierarchy (beta = 0.2), p = parent path identity encoded via path-composed relational rotations (gamma = 0.2), s = sibling index (delta = 0.1). The structural rotation per axis uses the N-dimensional RoPE formulation </w:t>
      </w:r>
      <w:proofErr w:type="spellStart"/>
      <w:r w:rsidRPr="00146F96">
        <w:rPr>
          <w:rFonts w:ascii="Times New Roman" w:eastAsia="Times New Roman" w:hAnsi="Times New Roman" w:cs="Times New Roman"/>
          <w:color w:val="auto"/>
          <w:sz w:val="24"/>
          <w:szCs w:val="24"/>
          <w:lang w:eastAsia="en-IN"/>
        </w:rPr>
        <w:t>R_x</w:t>
      </w:r>
      <w:proofErr w:type="spellEnd"/>
      <w:r w:rsidRPr="00146F96">
        <w:rPr>
          <w:rFonts w:ascii="Times New Roman" w:eastAsia="Times New Roman" w:hAnsi="Times New Roman" w:cs="Times New Roman"/>
          <w:color w:val="auto"/>
          <w:sz w:val="24"/>
          <w:szCs w:val="24"/>
          <w:lang w:eastAsia="en-IN"/>
        </w:rPr>
        <w:t xml:space="preserve"> = </w:t>
      </w:r>
      <w:proofErr w:type="gramStart"/>
      <w:r w:rsidRPr="00146F96">
        <w:rPr>
          <w:rFonts w:ascii="Times New Roman" w:eastAsia="Times New Roman" w:hAnsi="Times New Roman" w:cs="Times New Roman"/>
          <w:color w:val="auto"/>
          <w:sz w:val="24"/>
          <w:szCs w:val="24"/>
          <w:lang w:eastAsia="en-IN"/>
        </w:rPr>
        <w:t>exp(</w:t>
      </w:r>
      <w:proofErr w:type="spellStart"/>
      <w:proofErr w:type="gramEnd"/>
      <w:r w:rsidRPr="00146F96">
        <w:rPr>
          <w:rFonts w:ascii="Times New Roman" w:eastAsia="Times New Roman" w:hAnsi="Times New Roman" w:cs="Times New Roman"/>
          <w:color w:val="auto"/>
          <w:sz w:val="24"/>
          <w:szCs w:val="24"/>
          <w:lang w:eastAsia="en-IN"/>
        </w:rPr>
        <w:t>sum_i</w:t>
      </w:r>
      <w:proofErr w:type="spell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x_i</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B_i</w:t>
      </w:r>
      <w:proofErr w:type="spellEnd"/>
      <w:r w:rsidRPr="00146F96">
        <w:rPr>
          <w:rFonts w:ascii="Times New Roman" w:eastAsia="Times New Roman" w:hAnsi="Times New Roman" w:cs="Times New Roman"/>
          <w:color w:val="auto"/>
          <w:sz w:val="24"/>
          <w:szCs w:val="24"/>
          <w:lang w:eastAsia="en-IN"/>
        </w:rPr>
        <w:t xml:space="preserve">) where </w:t>
      </w:r>
      <w:proofErr w:type="spellStart"/>
      <w:r w:rsidRPr="00146F96">
        <w:rPr>
          <w:rFonts w:ascii="Times New Roman" w:eastAsia="Times New Roman" w:hAnsi="Times New Roman" w:cs="Times New Roman"/>
          <w:color w:val="auto"/>
          <w:sz w:val="24"/>
          <w:szCs w:val="24"/>
          <w:lang w:eastAsia="en-IN"/>
        </w:rPr>
        <w:t>B_i</w:t>
      </w:r>
      <w:proofErr w:type="spellEnd"/>
      <w:r w:rsidRPr="00146F96">
        <w:rPr>
          <w:rFonts w:ascii="Times New Roman" w:eastAsia="Times New Roman" w:hAnsi="Times New Roman" w:cs="Times New Roman"/>
          <w:color w:val="auto"/>
          <w:sz w:val="24"/>
          <w:szCs w:val="24"/>
          <w:lang w:eastAsia="en-IN"/>
        </w:rPr>
        <w:t xml:space="preserve"> are mutually commuting generators, preserving the relative position property </w:t>
      </w:r>
      <w:proofErr w:type="spellStart"/>
      <w:r w:rsidRPr="00146F96">
        <w:rPr>
          <w:rFonts w:ascii="Times New Roman" w:eastAsia="Times New Roman" w:hAnsi="Times New Roman" w:cs="Times New Roman"/>
          <w:color w:val="auto"/>
          <w:sz w:val="24"/>
          <w:szCs w:val="24"/>
          <w:lang w:eastAsia="en-IN"/>
        </w:rPr>
        <w:t>q_i^T</w:t>
      </w:r>
      <w:proofErr w:type="spellEnd"/>
      <w:r w:rsidRPr="00146F96">
        <w:rPr>
          <w:rFonts w:ascii="Times New Roman" w:eastAsia="Times New Roman" w:hAnsi="Times New Roman" w:cs="Times New Roman"/>
          <w:color w:val="auto"/>
          <w:sz w:val="24"/>
          <w:szCs w:val="24"/>
          <w:lang w:eastAsia="en-IN"/>
        </w:rPr>
        <w:t xml:space="preserve"> * </w:t>
      </w:r>
      <w:proofErr w:type="gramStart"/>
      <w:r w:rsidRPr="00146F96">
        <w:rPr>
          <w:rFonts w:ascii="Times New Roman" w:eastAsia="Times New Roman" w:hAnsi="Times New Roman" w:cs="Times New Roman"/>
          <w:color w:val="auto"/>
          <w:sz w:val="24"/>
          <w:szCs w:val="24"/>
          <w:lang w:eastAsia="en-IN"/>
        </w:rPr>
        <w:t>R(</w:t>
      </w:r>
      <w:proofErr w:type="spellStart"/>
      <w:proofErr w:type="gramEnd"/>
      <w:r w:rsidRPr="00146F96">
        <w:rPr>
          <w:rFonts w:ascii="Times New Roman" w:eastAsia="Times New Roman" w:hAnsi="Times New Roman" w:cs="Times New Roman"/>
          <w:color w:val="auto"/>
          <w:sz w:val="24"/>
          <w:szCs w:val="24"/>
          <w:lang w:eastAsia="en-IN"/>
        </w:rPr>
        <w:t>x_j</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x_i</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k_j</w:t>
      </w:r>
      <w:proofErr w:type="spellEnd"/>
      <w:r w:rsidRPr="00146F96">
        <w:rPr>
          <w:rFonts w:ascii="Times New Roman" w:eastAsia="Times New Roman" w:hAnsi="Times New Roman" w:cs="Times New Roman"/>
          <w:color w:val="auto"/>
          <w:sz w:val="24"/>
          <w:szCs w:val="24"/>
          <w:lang w:eastAsia="en-IN"/>
        </w:rPr>
        <w:t xml:space="preserve"> such that attention scores depend only on relative structural offset. The parent dimension p is encoded via path composition rather than hashing — eliminating collision and making the encoding algebraically invertible. Implementation uses low-rank structural projection at rank r = 64, achieving 144x FLOPs reduction over full-rank construction with negligible accuracy loss.</w:t>
      </w:r>
    </w:p>
    <w:p w14:paraId="4EA9FB2C"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b/>
          <w:bCs/>
          <w:color w:val="auto"/>
          <w:sz w:val="24"/>
          <w:szCs w:val="24"/>
          <w:lang w:eastAsia="en-IN"/>
        </w:rPr>
        <w:t>SGAM (Structure-Guided Attention Mask)</w:t>
      </w:r>
      <w:r w:rsidRPr="00146F96">
        <w:rPr>
          <w:rFonts w:ascii="Times New Roman" w:eastAsia="Times New Roman" w:hAnsi="Times New Roman" w:cs="Times New Roman"/>
          <w:color w:val="auto"/>
          <w:sz w:val="24"/>
          <w:szCs w:val="24"/>
          <w:lang w:eastAsia="en-IN"/>
        </w:rPr>
        <w:t xml:space="preserve"> adds a learned structural bias to attention scores before </w:t>
      </w:r>
      <w:proofErr w:type="spellStart"/>
      <w:r w:rsidRPr="00146F96">
        <w:rPr>
          <w:rFonts w:ascii="Times New Roman" w:eastAsia="Times New Roman" w:hAnsi="Times New Roman" w:cs="Times New Roman"/>
          <w:color w:val="auto"/>
          <w:sz w:val="24"/>
          <w:szCs w:val="24"/>
          <w:lang w:eastAsia="en-IN"/>
        </w:rPr>
        <w:t>softmax</w:t>
      </w:r>
      <w:proofErr w:type="spellEnd"/>
      <w:r w:rsidRPr="00146F96">
        <w:rPr>
          <w:rFonts w:ascii="Times New Roman" w:eastAsia="Times New Roman" w:hAnsi="Times New Roman" w:cs="Times New Roman"/>
          <w:color w:val="auto"/>
          <w:sz w:val="24"/>
          <w:szCs w:val="24"/>
          <w:lang w:eastAsia="en-IN"/>
        </w:rPr>
        <w:t xml:space="preserve"> during fine-tuning:</w:t>
      </w:r>
    </w:p>
    <w:p w14:paraId="6A15A504"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 w:val="24"/>
              <w:szCs w:val="24"/>
              <w:lang w:eastAsia="en-IN"/>
            </w:rPr>
            <m:t>Attn(Q, K, V) = softmax((Q * K^T / sqrt(d_k)) + SGAM) * V</m:t>
          </m:r>
        </m:oMath>
      </m:oMathPara>
    </w:p>
    <w:p w14:paraId="5B688915"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where </w:t>
      </w:r>
      <w:proofErr w:type="gramStart"/>
      <w:r w:rsidRPr="00146F96">
        <w:rPr>
          <w:rFonts w:ascii="Times New Roman" w:eastAsia="Times New Roman" w:hAnsi="Times New Roman" w:cs="Times New Roman"/>
          <w:color w:val="auto"/>
          <w:sz w:val="24"/>
          <w:szCs w:val="24"/>
          <w:lang w:eastAsia="en-IN"/>
        </w:rPr>
        <w:t>SGAM(</w:t>
      </w:r>
      <w:proofErr w:type="spellStart"/>
      <w:proofErr w:type="gramEnd"/>
      <w:r w:rsidRPr="00146F96">
        <w:rPr>
          <w:rFonts w:ascii="Times New Roman" w:eastAsia="Times New Roman" w:hAnsi="Times New Roman" w:cs="Times New Roman"/>
          <w:color w:val="auto"/>
          <w:sz w:val="24"/>
          <w:szCs w:val="24"/>
          <w:lang w:eastAsia="en-IN"/>
        </w:rPr>
        <w:t>i</w:t>
      </w:r>
      <w:proofErr w:type="spellEnd"/>
      <w:r w:rsidRPr="00146F96">
        <w:rPr>
          <w:rFonts w:ascii="Times New Roman" w:eastAsia="Times New Roman" w:hAnsi="Times New Roman" w:cs="Times New Roman"/>
          <w:color w:val="auto"/>
          <w:sz w:val="24"/>
          <w:szCs w:val="24"/>
          <w:lang w:eastAsia="en-IN"/>
        </w:rPr>
        <w:t xml:space="preserve">, j) = </w:t>
      </w:r>
      <w:proofErr w:type="spellStart"/>
      <w:r w:rsidRPr="00146F96">
        <w:rPr>
          <w:rFonts w:ascii="Times New Roman" w:eastAsia="Times New Roman" w:hAnsi="Times New Roman" w:cs="Times New Roman"/>
          <w:color w:val="auto"/>
          <w:sz w:val="24"/>
          <w:szCs w:val="24"/>
          <w:lang w:eastAsia="en-IN"/>
        </w:rPr>
        <w:t>w_d</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d_i</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d_j</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w_p</w:t>
      </w:r>
      <w:proofErr w:type="spellEnd"/>
      <w:r w:rsidRPr="00146F96">
        <w:rPr>
          <w:rFonts w:ascii="Times New Roman" w:eastAsia="Times New Roman" w:hAnsi="Times New Roman" w:cs="Times New Roman"/>
          <w:color w:val="auto"/>
          <w:sz w:val="24"/>
          <w:szCs w:val="24"/>
          <w:lang w:eastAsia="en-IN"/>
        </w:rPr>
        <w:t xml:space="preserve"> * 1[</w:t>
      </w:r>
      <w:proofErr w:type="spellStart"/>
      <w:r w:rsidRPr="00146F96">
        <w:rPr>
          <w:rFonts w:ascii="Times New Roman" w:eastAsia="Times New Roman" w:hAnsi="Times New Roman" w:cs="Times New Roman"/>
          <w:color w:val="auto"/>
          <w:sz w:val="24"/>
          <w:szCs w:val="24"/>
          <w:lang w:eastAsia="en-IN"/>
        </w:rPr>
        <w:t>p_</w:t>
      </w:r>
      <w:proofErr w:type="gramStart"/>
      <w:r w:rsidRPr="00146F96">
        <w:rPr>
          <w:rFonts w:ascii="Times New Roman" w:eastAsia="Times New Roman" w:hAnsi="Times New Roman" w:cs="Times New Roman"/>
          <w:color w:val="auto"/>
          <w:sz w:val="24"/>
          <w:szCs w:val="24"/>
          <w:lang w:eastAsia="en-IN"/>
        </w:rPr>
        <w:t>i</w:t>
      </w:r>
      <w:proofErr w:type="spellEnd"/>
      <w:r w:rsidRPr="00146F96">
        <w:rPr>
          <w:rFonts w:ascii="Times New Roman" w:eastAsia="Times New Roman" w:hAnsi="Times New Roman" w:cs="Times New Roman"/>
          <w:color w:val="auto"/>
          <w:sz w:val="24"/>
          <w:szCs w:val="24"/>
          <w:lang w:eastAsia="en-IN"/>
        </w:rPr>
        <w:t xml:space="preserve"> !</w:t>
      </w:r>
      <w:proofErr w:type="gram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p_j</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w_s</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s_i</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s_j</w:t>
      </w:r>
      <w:proofErr w:type="spellEnd"/>
      <w:r w:rsidRPr="00146F96">
        <w:rPr>
          <w:rFonts w:ascii="Times New Roman" w:eastAsia="Times New Roman" w:hAnsi="Times New Roman" w:cs="Times New Roman"/>
          <w:color w:val="auto"/>
          <w:sz w:val="24"/>
          <w:szCs w:val="24"/>
          <w:lang w:eastAsia="en-IN"/>
        </w:rPr>
        <w:t xml:space="preserve">|, with </w:t>
      </w:r>
      <w:proofErr w:type="spellStart"/>
      <w:r w:rsidRPr="00146F96">
        <w:rPr>
          <w:rFonts w:ascii="Times New Roman" w:eastAsia="Times New Roman" w:hAnsi="Times New Roman" w:cs="Times New Roman"/>
          <w:color w:val="auto"/>
          <w:sz w:val="24"/>
          <w:szCs w:val="24"/>
          <w:lang w:eastAsia="en-IN"/>
        </w:rPr>
        <w:t>w_d</w:t>
      </w:r>
      <w:proofErr w:type="spell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w_p</w:t>
      </w:r>
      <w:proofErr w:type="spell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w_s</w:t>
      </w:r>
      <w:proofErr w:type="spellEnd"/>
      <w:r w:rsidRPr="00146F96">
        <w:rPr>
          <w:rFonts w:ascii="Times New Roman" w:eastAsia="Times New Roman" w:hAnsi="Times New Roman" w:cs="Times New Roman"/>
          <w:color w:val="auto"/>
          <w:sz w:val="24"/>
          <w:szCs w:val="24"/>
          <w:lang w:eastAsia="en-IN"/>
        </w:rPr>
        <w:t xml:space="preserve"> learned scalar weights. This propagates structural relationship signals into W_Q and W_K during fine-tuning — the model’s learned weight matrices carry structural awareness permanently, not only when SGAM is applied.</w:t>
      </w:r>
    </w:p>
    <w:p w14:paraId="545FC36B"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b/>
          <w:bCs/>
          <w:color w:val="auto"/>
          <w:sz w:val="24"/>
          <w:szCs w:val="24"/>
          <w:lang w:eastAsia="en-IN"/>
        </w:rPr>
        <w:t>Knowledge Transfer Pipeline</w:t>
      </w:r>
      <w:r w:rsidRPr="00146F96">
        <w:rPr>
          <w:rFonts w:ascii="Times New Roman" w:eastAsia="Times New Roman" w:hAnsi="Times New Roman" w:cs="Times New Roman"/>
          <w:color w:val="auto"/>
          <w:sz w:val="24"/>
          <w:szCs w:val="24"/>
          <w:lang w:eastAsia="en-IN"/>
        </w:rPr>
        <w:t xml:space="preserve"> extracts relational world structure from the frozen base model’s weight space via learned probing layers, constructing a structural prior graph without requiring additional training data. This graph supervises fine-tuning as a secondary signal — the base model’s own compressed world knowledge bootstraps the structural geometry of its fine-tuned successor.</w:t>
      </w:r>
    </w:p>
    <w:p w14:paraId="78D8C313" w14:textId="77777777" w:rsidR="00146F96" w:rsidRPr="00146F96" w:rsidRDefault="00146F96" w:rsidP="00146F96">
      <w:pPr>
        <w:spacing w:before="100" w:beforeAutospacing="1" w:after="100" w:afterAutospacing="1" w:line="24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HiSE is fine-tuned from bge-base-en-v1.5 using contrastive learning with structurally-adversarial hard negatives and curriculum-ordered training. The project also introduces </w:t>
      </w:r>
      <w:r w:rsidRPr="00146F96">
        <w:rPr>
          <w:rFonts w:ascii="Times New Roman" w:eastAsia="Times New Roman" w:hAnsi="Times New Roman" w:cs="Times New Roman"/>
          <w:b/>
          <w:bCs/>
          <w:color w:val="auto"/>
          <w:sz w:val="24"/>
          <w:szCs w:val="24"/>
          <w:lang w:eastAsia="en-IN"/>
        </w:rPr>
        <w:t>StructEval-Bench v1</w:t>
      </w:r>
      <w:r w:rsidRPr="00146F96">
        <w:rPr>
          <w:rFonts w:ascii="Times New Roman" w:eastAsia="Times New Roman" w:hAnsi="Times New Roman" w:cs="Times New Roman"/>
          <w:color w:val="auto"/>
          <w:sz w:val="24"/>
          <w:szCs w:val="24"/>
          <w:lang w:eastAsia="en-IN"/>
        </w:rPr>
        <w:t xml:space="preserve"> — the first retrieval benchmark explicitly designed to measure structural sensitivity — operationalizing two new metrics: Structural Discrimination Score (SDS) and Retrieval Inversion Rate (RIR).</w:t>
      </w:r>
    </w:p>
    <w:p w14:paraId="3DAEAC05" w14:textId="7589D098" w:rsidR="00146F96" w:rsidRDefault="00146F96" w:rsidP="00146F96">
      <w:pPr>
        <w:spacing w:after="14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w:t>
      </w:r>
    </w:p>
    <w:p w14:paraId="3D6E0D74" w14:textId="77777777" w:rsidR="00146F96" w:rsidRPr="00146F96" w:rsidRDefault="00146F96" w:rsidP="00146F96">
      <w:pPr>
        <w:spacing w:after="140" w:line="360" w:lineRule="auto"/>
        <w:jc w:val="both"/>
        <w:rPr>
          <w:rFonts w:ascii="Times New Roman" w:eastAsia="Times New Roman" w:hAnsi="Times New Roman" w:cs="Times New Roman"/>
          <w:color w:val="auto"/>
          <w:sz w:val="24"/>
          <w:szCs w:val="24"/>
          <w:lang w:eastAsia="en-IN"/>
        </w:rPr>
      </w:pPr>
    </w:p>
    <w:p w14:paraId="2D59235B" w14:textId="4EE837BA" w:rsidR="00135856" w:rsidRPr="00A36989" w:rsidRDefault="00A677FA" w:rsidP="00135856">
      <w:pPr>
        <w:pStyle w:val="Heading1"/>
        <w:spacing w:before="240"/>
        <w:rPr>
          <w:rFonts w:ascii="Times New Roman" w:eastAsia="Times New Roman" w:hAnsi="Times New Roman" w:cs="Times New Roman"/>
          <w:bCs/>
          <w:color w:val="000000"/>
          <w:sz w:val="28"/>
          <w:szCs w:val="28"/>
        </w:rPr>
      </w:pPr>
      <w:r>
        <w:rPr>
          <w:rFonts w:ascii="Times New Roman" w:eastAsia="Times New Roman" w:hAnsi="Times New Roman" w:cs="Times New Roman"/>
          <w:sz w:val="28"/>
          <w:szCs w:val="28"/>
        </w:rPr>
        <w:t xml:space="preserve">3. </w:t>
      </w:r>
      <w:r w:rsidR="00135856">
        <w:rPr>
          <w:rFonts w:ascii="Times New Roman" w:eastAsia="Times New Roman" w:hAnsi="Times New Roman" w:cs="Times New Roman"/>
          <w:bCs/>
          <w:color w:val="000000"/>
          <w:sz w:val="28"/>
          <w:szCs w:val="28"/>
        </w:rPr>
        <w:t xml:space="preserve"> Literature Review</w:t>
      </w:r>
    </w:p>
    <w:p w14:paraId="4FAE37B8" w14:textId="77777777" w:rsidR="00135856" w:rsidRDefault="00135856" w:rsidP="00135856">
      <w:pPr>
        <w:spacing w:after="120"/>
        <w:jc w:val="both"/>
      </w:pPr>
      <w:r>
        <w:rPr>
          <w:rFonts w:ascii="Times New Roman" w:eastAsia="Times New Roman" w:hAnsi="Times New Roman" w:cs="Times New Roman"/>
          <w:color w:val="000000"/>
          <w:sz w:val="24"/>
          <w:szCs w:val="24"/>
        </w:rPr>
        <w:t xml:space="preserve">Research on structure-aware representation has progressed through table encoders, HTML encoders, code structure encoders, and prompt-based approaches. However, these approaches do </w:t>
      </w:r>
      <w:r>
        <w:rPr>
          <w:rFonts w:ascii="Times New Roman" w:eastAsia="Times New Roman" w:hAnsi="Times New Roman" w:cs="Times New Roman"/>
          <w:color w:val="000000"/>
          <w:sz w:val="24"/>
          <w:szCs w:val="24"/>
        </w:rPr>
        <w:lastRenderedPageBreak/>
        <w:t>not provide one architecture-level rotational encoding for hierarchical dense retrieval across multiple data formats.</w:t>
      </w:r>
    </w:p>
    <w:p w14:paraId="699C69A1" w14:textId="77777777" w:rsidR="00135856" w:rsidRDefault="00135856" w:rsidP="00135856">
      <w:pPr>
        <w:spacing w:after="100"/>
        <w:jc w:val="center"/>
      </w:pPr>
      <w:r>
        <w:rPr>
          <w:rFonts w:ascii="Times New Roman" w:eastAsia="Times New Roman" w:hAnsi="Times New Roman" w:cs="Times New Roman"/>
          <w:b/>
          <w:bCs/>
          <w:color w:val="000000"/>
          <w:sz w:val="24"/>
          <w:szCs w:val="24"/>
        </w:rPr>
        <w:t>Table 1: Literature review of structure-aware representation methods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622"/>
        <w:gridCol w:w="3379"/>
        <w:gridCol w:w="3617"/>
      </w:tblGrid>
      <w:tr w:rsidR="00135856" w14:paraId="41A14196"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308D32E3"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Paper or System</w:t>
            </w:r>
          </w:p>
        </w:tc>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33E5E96F"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Year</w:t>
            </w:r>
          </w:p>
        </w:tc>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16391F4B"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Contribution</w:t>
            </w:r>
          </w:p>
        </w:tc>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28723D2A"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Limitation</w:t>
            </w:r>
          </w:p>
        </w:tc>
      </w:tr>
      <w:tr w:rsidR="00135856" w14:paraId="4853F8C6"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25DDC59" w14:textId="77777777" w:rsidR="00135856" w:rsidRDefault="00135856" w:rsidP="005F6A28">
            <w:pPr>
              <w:spacing w:line="300" w:lineRule="auto"/>
              <w:jc w:val="both"/>
            </w:pPr>
            <w:r>
              <w:rPr>
                <w:rFonts w:ascii="Times New Roman" w:eastAsia="Times New Roman" w:hAnsi="Times New Roman" w:cs="Times New Roman"/>
                <w:color w:val="000000"/>
                <w:sz w:val="20"/>
                <w:szCs w:val="20"/>
              </w:rPr>
              <w:t>Attention Is All You Need</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5DB3FC3" w14:textId="77777777" w:rsidR="00135856" w:rsidRDefault="00135856" w:rsidP="005F6A28">
            <w:pPr>
              <w:spacing w:line="300" w:lineRule="auto"/>
              <w:jc w:val="both"/>
            </w:pPr>
            <w:r>
              <w:rPr>
                <w:rFonts w:ascii="Times New Roman" w:eastAsia="Times New Roman" w:hAnsi="Times New Roman" w:cs="Times New Roman"/>
                <w:color w:val="000000"/>
                <w:sz w:val="20"/>
                <w:szCs w:val="20"/>
              </w:rPr>
              <w:t>2017</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729F83B" w14:textId="77777777" w:rsidR="00135856" w:rsidRDefault="00135856" w:rsidP="005F6A28">
            <w:pPr>
              <w:spacing w:line="300" w:lineRule="auto"/>
              <w:jc w:val="both"/>
            </w:pPr>
            <w:r>
              <w:rPr>
                <w:rFonts w:ascii="Times New Roman" w:eastAsia="Times New Roman" w:hAnsi="Times New Roman" w:cs="Times New Roman"/>
                <w:color w:val="000000"/>
                <w:sz w:val="20"/>
                <w:szCs w:val="20"/>
              </w:rPr>
              <w:t>Foundational transformer and sinusoidal positional encoding.</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024A17C"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Models sequence position, not hierarchical document structure.</w:t>
            </w:r>
          </w:p>
        </w:tc>
      </w:tr>
      <w:tr w:rsidR="00135856" w14:paraId="16E7D570"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87B9EF7" w14:textId="77777777" w:rsidR="00135856" w:rsidRDefault="00135856" w:rsidP="005F6A28">
            <w:pPr>
              <w:spacing w:line="300" w:lineRule="auto"/>
              <w:jc w:val="both"/>
            </w:pPr>
            <w:r>
              <w:rPr>
                <w:rFonts w:ascii="Times New Roman" w:eastAsia="Times New Roman" w:hAnsi="Times New Roman" w:cs="Times New Roman"/>
                <w:color w:val="000000"/>
                <w:sz w:val="20"/>
                <w:szCs w:val="20"/>
              </w:rPr>
              <w:t>TUTA</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98E5E2C" w14:textId="77777777" w:rsidR="00135856" w:rsidRDefault="00135856" w:rsidP="005F6A28">
            <w:pPr>
              <w:spacing w:line="300" w:lineRule="auto"/>
              <w:jc w:val="both"/>
            </w:pPr>
            <w:r>
              <w:rPr>
                <w:rFonts w:ascii="Times New Roman" w:eastAsia="Times New Roman" w:hAnsi="Times New Roman" w:cs="Times New Roman"/>
                <w:color w:val="000000"/>
                <w:sz w:val="20"/>
                <w:szCs w:val="20"/>
              </w:rPr>
              <w:t>2021</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5BF7BCE" w14:textId="77777777" w:rsidR="00135856" w:rsidRDefault="00135856" w:rsidP="005F6A28">
            <w:pPr>
              <w:spacing w:line="300" w:lineRule="auto"/>
              <w:jc w:val="both"/>
            </w:pPr>
            <w:r>
              <w:rPr>
                <w:rFonts w:ascii="Times New Roman" w:eastAsia="Times New Roman" w:hAnsi="Times New Roman" w:cs="Times New Roman"/>
                <w:color w:val="000000"/>
                <w:sz w:val="20"/>
                <w:szCs w:val="20"/>
              </w:rPr>
              <w:t>Tree-based coordinates for generally structured tables.</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DFD3BB2" w14:textId="77777777" w:rsidR="00135856" w:rsidRDefault="00135856" w:rsidP="005F6A28">
            <w:pPr>
              <w:spacing w:line="300" w:lineRule="auto"/>
              <w:jc w:val="both"/>
            </w:pPr>
            <w:r>
              <w:rPr>
                <w:rFonts w:ascii="Times New Roman" w:eastAsia="Times New Roman" w:hAnsi="Times New Roman" w:cs="Times New Roman"/>
                <w:color w:val="000000"/>
                <w:sz w:val="20"/>
                <w:szCs w:val="20"/>
              </w:rPr>
              <w:t>Focused on classification and table pre-training, not dense retrieval.</w:t>
            </w:r>
          </w:p>
        </w:tc>
      </w:tr>
      <w:tr w:rsidR="00135856" w14:paraId="7E1B1D78"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6F3DEE3" w14:textId="77777777" w:rsidR="00135856" w:rsidRDefault="00135856" w:rsidP="005F6A28">
            <w:pPr>
              <w:spacing w:line="300" w:lineRule="auto"/>
              <w:jc w:val="both"/>
            </w:pPr>
            <w:r>
              <w:rPr>
                <w:rFonts w:ascii="Times New Roman" w:eastAsia="Times New Roman" w:hAnsi="Times New Roman" w:cs="Times New Roman"/>
                <w:color w:val="000000"/>
                <w:sz w:val="20"/>
                <w:szCs w:val="20"/>
              </w:rPr>
              <w:t>BEIR</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4BA82F4" w14:textId="77777777" w:rsidR="00135856" w:rsidRDefault="00135856" w:rsidP="005F6A28">
            <w:pPr>
              <w:spacing w:line="300" w:lineRule="auto"/>
              <w:jc w:val="both"/>
            </w:pPr>
            <w:r>
              <w:rPr>
                <w:rFonts w:ascii="Times New Roman" w:eastAsia="Times New Roman" w:hAnsi="Times New Roman" w:cs="Times New Roman"/>
                <w:color w:val="000000"/>
                <w:sz w:val="20"/>
                <w:szCs w:val="20"/>
              </w:rPr>
              <w:t>2021</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23EB855" w14:textId="77777777" w:rsidR="00135856" w:rsidRDefault="00135856" w:rsidP="005F6A28">
            <w:pPr>
              <w:spacing w:line="300" w:lineRule="auto"/>
              <w:jc w:val="both"/>
            </w:pPr>
            <w:r>
              <w:rPr>
                <w:rFonts w:ascii="Times New Roman" w:eastAsia="Times New Roman" w:hAnsi="Times New Roman" w:cs="Times New Roman"/>
                <w:color w:val="000000"/>
                <w:sz w:val="20"/>
                <w:szCs w:val="20"/>
              </w:rPr>
              <w:t>Heterogeneous zero-shot information retrieval benchmark.</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B329216" w14:textId="77777777" w:rsidR="00135856" w:rsidRDefault="00135856" w:rsidP="005F6A28">
            <w:pPr>
              <w:spacing w:line="300" w:lineRule="auto"/>
              <w:jc w:val="both"/>
            </w:pPr>
            <w:r>
              <w:rPr>
                <w:rFonts w:ascii="Times New Roman" w:eastAsia="Times New Roman" w:hAnsi="Times New Roman" w:cs="Times New Roman"/>
                <w:color w:val="000000"/>
                <w:sz w:val="20"/>
                <w:szCs w:val="20"/>
              </w:rPr>
              <w:t>Does not include structurally adversarial test pairs.</w:t>
            </w:r>
          </w:p>
        </w:tc>
      </w:tr>
      <w:tr w:rsidR="00135856" w14:paraId="53225B36"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1468FBC" w14:textId="77777777" w:rsidR="00135856" w:rsidRDefault="00135856" w:rsidP="005F6A28">
            <w:pPr>
              <w:spacing w:line="300" w:lineRule="auto"/>
              <w:jc w:val="both"/>
            </w:pPr>
            <w:r>
              <w:rPr>
                <w:rFonts w:ascii="Times New Roman" w:eastAsia="Times New Roman" w:hAnsi="Times New Roman" w:cs="Times New Roman"/>
                <w:color w:val="000000"/>
                <w:sz w:val="20"/>
                <w:szCs w:val="20"/>
              </w:rPr>
              <w:t>DOM-LM</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B0504FA" w14:textId="77777777" w:rsidR="00135856" w:rsidRDefault="00135856" w:rsidP="005F6A28">
            <w:pPr>
              <w:spacing w:line="300" w:lineRule="auto"/>
              <w:jc w:val="both"/>
            </w:pPr>
            <w:r>
              <w:rPr>
                <w:rFonts w:ascii="Times New Roman" w:eastAsia="Times New Roman" w:hAnsi="Times New Roman" w:cs="Times New Roman"/>
                <w:color w:val="000000"/>
                <w:sz w:val="20"/>
                <w:szCs w:val="20"/>
              </w:rPr>
              <w:t>2022</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A9CB107" w14:textId="77777777" w:rsidR="00135856" w:rsidRDefault="00135856" w:rsidP="005F6A28">
            <w:pPr>
              <w:spacing w:line="300" w:lineRule="auto"/>
              <w:jc w:val="both"/>
            </w:pPr>
            <w:r>
              <w:rPr>
                <w:rFonts w:ascii="Times New Roman" w:eastAsia="Times New Roman" w:hAnsi="Times New Roman" w:cs="Times New Roman"/>
                <w:color w:val="000000"/>
                <w:sz w:val="20"/>
                <w:szCs w:val="20"/>
              </w:rPr>
              <w:t>Depth, parent, and sibling information for HTML documents.</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403AF2" w14:textId="77777777" w:rsidR="00135856" w:rsidRDefault="00135856" w:rsidP="005F6A28">
            <w:pPr>
              <w:spacing w:line="300" w:lineRule="auto"/>
              <w:jc w:val="both"/>
            </w:pPr>
            <w:r>
              <w:rPr>
                <w:rFonts w:ascii="Times New Roman" w:eastAsia="Times New Roman" w:hAnsi="Times New Roman" w:cs="Times New Roman"/>
                <w:color w:val="000000"/>
                <w:sz w:val="20"/>
                <w:szCs w:val="20"/>
              </w:rPr>
              <w:t>HTML-specific and additive; no unified retrieval architecture.</w:t>
            </w:r>
          </w:p>
        </w:tc>
      </w:tr>
      <w:tr w:rsidR="00135856" w14:paraId="739253C8"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1205D9"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MTEB</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67750DE" w14:textId="77777777" w:rsidR="00135856" w:rsidRDefault="00135856" w:rsidP="005F6A28">
            <w:pPr>
              <w:spacing w:line="300" w:lineRule="auto"/>
              <w:jc w:val="both"/>
            </w:pPr>
            <w:r>
              <w:rPr>
                <w:rFonts w:ascii="Times New Roman" w:eastAsia="Times New Roman" w:hAnsi="Times New Roman" w:cs="Times New Roman"/>
                <w:color w:val="000000"/>
                <w:sz w:val="20"/>
                <w:szCs w:val="20"/>
              </w:rPr>
              <w:t>2023</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A6611DD" w14:textId="77777777" w:rsidR="00135856" w:rsidRDefault="00135856" w:rsidP="005F6A28">
            <w:pPr>
              <w:spacing w:line="300" w:lineRule="auto"/>
              <w:jc w:val="both"/>
            </w:pPr>
            <w:r>
              <w:rPr>
                <w:rFonts w:ascii="Times New Roman" w:eastAsia="Times New Roman" w:hAnsi="Times New Roman" w:cs="Times New Roman"/>
                <w:color w:val="000000"/>
                <w:sz w:val="20"/>
                <w:szCs w:val="20"/>
              </w:rPr>
              <w:t>Large benchmark for text embedding models.</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8C8347C" w14:textId="77777777" w:rsidR="00135856" w:rsidRDefault="00135856" w:rsidP="005F6A28">
            <w:pPr>
              <w:spacing w:line="300" w:lineRule="auto"/>
              <w:jc w:val="both"/>
            </w:pPr>
            <w:r>
              <w:rPr>
                <w:rFonts w:ascii="Times New Roman" w:eastAsia="Times New Roman" w:hAnsi="Times New Roman" w:cs="Times New Roman"/>
                <w:color w:val="000000"/>
                <w:sz w:val="20"/>
                <w:szCs w:val="20"/>
              </w:rPr>
              <w:t>Does not directly expose structural discrimination failure.</w:t>
            </w:r>
          </w:p>
        </w:tc>
      </w:tr>
      <w:tr w:rsidR="00135856" w14:paraId="355F2871"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A51E96" w14:textId="77777777" w:rsidR="00135856" w:rsidRDefault="00135856" w:rsidP="005F6A28">
            <w:pPr>
              <w:spacing w:line="300" w:lineRule="auto"/>
              <w:jc w:val="both"/>
            </w:pPr>
            <w:proofErr w:type="spellStart"/>
            <w:r>
              <w:rPr>
                <w:rFonts w:ascii="Times New Roman" w:eastAsia="Times New Roman" w:hAnsi="Times New Roman" w:cs="Times New Roman"/>
                <w:color w:val="000000"/>
                <w:sz w:val="20"/>
                <w:szCs w:val="20"/>
              </w:rPr>
              <w:t>Struc</w:t>
            </w:r>
            <w:proofErr w:type="spellEnd"/>
            <w:r>
              <w:rPr>
                <w:rFonts w:ascii="Times New Roman" w:eastAsia="Times New Roman" w:hAnsi="Times New Roman" w:cs="Times New Roman"/>
                <w:color w:val="000000"/>
                <w:sz w:val="20"/>
                <w:szCs w:val="20"/>
              </w:rPr>
              <w:t>-EMB</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932EF2" w14:textId="77777777" w:rsidR="00135856" w:rsidRDefault="00135856" w:rsidP="005F6A28">
            <w:pPr>
              <w:spacing w:line="300" w:lineRule="auto"/>
              <w:jc w:val="both"/>
            </w:pPr>
            <w:r>
              <w:rPr>
                <w:rFonts w:ascii="Times New Roman" w:eastAsia="Times New Roman" w:hAnsi="Times New Roman" w:cs="Times New Roman"/>
                <w:color w:val="000000"/>
                <w:sz w:val="20"/>
                <w:szCs w:val="20"/>
              </w:rPr>
              <w:t>2025</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57CB436" w14:textId="77777777" w:rsidR="00135856" w:rsidRDefault="00135856" w:rsidP="005F6A28">
            <w:pPr>
              <w:spacing w:line="300" w:lineRule="auto"/>
              <w:jc w:val="both"/>
            </w:pPr>
            <w:r>
              <w:rPr>
                <w:rFonts w:ascii="Times New Roman" w:eastAsia="Times New Roman" w:hAnsi="Times New Roman" w:cs="Times New Roman"/>
                <w:color w:val="000000"/>
                <w:sz w:val="20"/>
                <w:szCs w:val="20"/>
              </w:rPr>
              <w:t>Structural context through LLM-based embedding prompts.</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C1A3B3C" w14:textId="77777777" w:rsidR="00135856" w:rsidRDefault="00135856" w:rsidP="005F6A28">
            <w:pPr>
              <w:spacing w:line="300" w:lineRule="auto"/>
              <w:jc w:val="both"/>
            </w:pPr>
            <w:r>
              <w:rPr>
                <w:rFonts w:ascii="Times New Roman" w:eastAsia="Times New Roman" w:hAnsi="Times New Roman" w:cs="Times New Roman"/>
                <w:color w:val="000000"/>
                <w:sz w:val="20"/>
                <w:szCs w:val="20"/>
              </w:rPr>
              <w:t>Prompt-level workaround; positional encoding remains unchanged.</w:t>
            </w:r>
          </w:p>
        </w:tc>
      </w:tr>
      <w:tr w:rsidR="00135856" w14:paraId="2B3EBA9D" w14:textId="77777777" w:rsidTr="00A36989">
        <w:trPr>
          <w:trHeight w:val="115"/>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E9F4102" w14:textId="77777777" w:rsidR="00135856" w:rsidRDefault="00135856" w:rsidP="005F6A28">
            <w:pPr>
              <w:spacing w:line="300" w:lineRule="auto"/>
              <w:jc w:val="both"/>
            </w:pPr>
            <w:r>
              <w:rPr>
                <w:rFonts w:ascii="Times New Roman" w:eastAsia="Times New Roman" w:hAnsi="Times New Roman" w:cs="Times New Roman"/>
                <w:color w:val="000000"/>
                <w:sz w:val="20"/>
                <w:szCs w:val="20"/>
              </w:rPr>
              <w:t>Rethinking RoPE</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E8DA7EA" w14:textId="77777777" w:rsidR="00135856" w:rsidRDefault="00135856" w:rsidP="005F6A28">
            <w:pPr>
              <w:spacing w:line="300" w:lineRule="auto"/>
              <w:jc w:val="both"/>
            </w:pPr>
            <w:r>
              <w:rPr>
                <w:rFonts w:ascii="Times New Roman" w:eastAsia="Times New Roman" w:hAnsi="Times New Roman" w:cs="Times New Roman"/>
                <w:color w:val="000000"/>
                <w:sz w:val="20"/>
                <w:szCs w:val="20"/>
              </w:rPr>
              <w:t>2025</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B6FB311" w14:textId="77777777" w:rsidR="00135856" w:rsidRDefault="00135856" w:rsidP="005F6A28">
            <w:pPr>
              <w:spacing w:line="300" w:lineRule="auto"/>
              <w:jc w:val="both"/>
            </w:pPr>
            <w:r>
              <w:rPr>
                <w:rFonts w:ascii="Times New Roman" w:eastAsia="Times New Roman" w:hAnsi="Times New Roman" w:cs="Times New Roman"/>
                <w:color w:val="000000"/>
                <w:sz w:val="20"/>
                <w:szCs w:val="20"/>
              </w:rPr>
              <w:t>Blueprint for N-dimensional rotary position embedding.</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7358512" w14:textId="77777777" w:rsidR="00135856" w:rsidRDefault="00135856" w:rsidP="005F6A28">
            <w:pPr>
              <w:spacing w:line="300" w:lineRule="auto"/>
              <w:jc w:val="both"/>
            </w:pPr>
            <w:r>
              <w:rPr>
                <w:rFonts w:ascii="Times New Roman" w:eastAsia="Times New Roman" w:hAnsi="Times New Roman" w:cs="Times New Roman"/>
                <w:color w:val="000000"/>
                <w:sz w:val="20"/>
                <w:szCs w:val="20"/>
              </w:rPr>
              <w:t>Primarily discussed for vision and spatial domains.</w:t>
            </w:r>
          </w:p>
        </w:tc>
      </w:tr>
    </w:tbl>
    <w:p w14:paraId="2089DFEB" w14:textId="77777777" w:rsidR="00135856" w:rsidRDefault="00135856" w:rsidP="00135856">
      <w:pPr>
        <w:spacing w:before="160" w:after="80"/>
      </w:pPr>
      <w:r>
        <w:rPr>
          <w:rFonts w:ascii="Times New Roman" w:eastAsia="Times New Roman" w:hAnsi="Times New Roman" w:cs="Times New Roman"/>
          <w:b/>
          <w:bCs/>
          <w:i/>
          <w:iCs/>
          <w:color w:val="000000"/>
          <w:sz w:val="24"/>
          <w:szCs w:val="24"/>
        </w:rPr>
        <w:t>3.1 Research Gap in Dense Retrieval</w:t>
      </w:r>
    </w:p>
    <w:p w14:paraId="64600DC4" w14:textId="77777777" w:rsidR="00135856" w:rsidRDefault="00135856" w:rsidP="00135856">
      <w:pPr>
        <w:spacing w:after="120"/>
        <w:jc w:val="both"/>
      </w:pPr>
      <w:r>
        <w:rPr>
          <w:rFonts w:ascii="Times New Roman" w:eastAsia="Times New Roman" w:hAnsi="Times New Roman" w:cs="Times New Roman"/>
          <w:color w:val="000000"/>
          <w:sz w:val="24"/>
          <w:szCs w:val="24"/>
        </w:rPr>
        <w:t>No existing production embedding model encodes a composite structural address across tabular, JSON, HTML/XML, Markdown, and complex document formats. Existing solutions address individual formats or use prompt concatenation, rather than changing the positional encoding layer of the attention mechanism.</w:t>
      </w:r>
    </w:p>
    <w:p w14:paraId="53FCF869" w14:textId="77777777" w:rsidR="00135856" w:rsidRDefault="00135856" w:rsidP="00135856">
      <w:pPr>
        <w:spacing w:before="160" w:after="80"/>
      </w:pPr>
      <w:r>
        <w:rPr>
          <w:rFonts w:ascii="Times New Roman" w:eastAsia="Times New Roman" w:hAnsi="Times New Roman" w:cs="Times New Roman"/>
          <w:b/>
          <w:bCs/>
          <w:i/>
          <w:iCs/>
          <w:color w:val="000000"/>
          <w:sz w:val="24"/>
          <w:szCs w:val="24"/>
        </w:rPr>
        <w:t>3.2 Need for a New Benchmark</w:t>
      </w:r>
    </w:p>
    <w:p w14:paraId="1BD169C0" w14:textId="4BD29A08" w:rsidR="00A36989" w:rsidRPr="00A36989" w:rsidRDefault="00135856" w:rsidP="00A36989">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BEIR and MTEB evaluate broad retrieval quality but contain zero structurally adversarial pairs designed to test whether identical or similar text is distinguished by its location in a hierarchy. </w:t>
      </w:r>
      <w:r>
        <w:rPr>
          <w:rFonts w:ascii="Times New Roman" w:eastAsia="Times New Roman" w:hAnsi="Times New Roman" w:cs="Times New Roman"/>
          <w:color w:val="000000"/>
          <w:sz w:val="24"/>
          <w:szCs w:val="24"/>
        </w:rPr>
        <w:lastRenderedPageBreak/>
        <w:t>StructEval-Bench v1 is proposed to fill this gap with 300-500 query-document pairs and explicit Structural Discrimination Score (SDS) and Retrieval Inversion Rate (RIR) metrics.</w:t>
      </w:r>
    </w:p>
    <w:p w14:paraId="38A3D72D" w14:textId="72FFEAB9" w:rsidR="00135856" w:rsidRDefault="00A677FA" w:rsidP="00135856">
      <w:pPr>
        <w:pStyle w:val="Heading1"/>
        <w:spacing w:before="240"/>
      </w:pPr>
      <w:r>
        <w:rPr>
          <w:rFonts w:ascii="Times New Roman" w:eastAsia="Times New Roman" w:hAnsi="Times New Roman" w:cs="Times New Roman"/>
          <w:sz w:val="28"/>
          <w:szCs w:val="28"/>
        </w:rPr>
        <w:t>4</w:t>
      </w:r>
      <w:r w:rsidR="00135856" w:rsidRPr="00135856">
        <w:rPr>
          <w:rFonts w:ascii="Times New Roman" w:eastAsia="Times New Roman" w:hAnsi="Times New Roman" w:cs="Times New Roman"/>
          <w:bCs/>
          <w:color w:val="000000"/>
          <w:sz w:val="28"/>
          <w:szCs w:val="28"/>
        </w:rPr>
        <w:t xml:space="preserve"> </w:t>
      </w:r>
      <w:r w:rsidR="00135856">
        <w:rPr>
          <w:rFonts w:ascii="Times New Roman" w:eastAsia="Times New Roman" w:hAnsi="Times New Roman" w:cs="Times New Roman"/>
          <w:bCs/>
          <w:color w:val="000000"/>
          <w:sz w:val="28"/>
          <w:szCs w:val="28"/>
        </w:rPr>
        <w:t>Motivation</w:t>
      </w:r>
    </w:p>
    <w:p w14:paraId="2385C534"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The global Retrieval-Augmented Generation (RAG) market was valued at $2.33 billion in 2025 and is projected to reach $81.51 billion by 2035, with a CAGR of 42.7% [1]. Document retrieval is the dominant function, accounting for 32.4% of all RAG revenue. Despite this rapid adoption, naive RAG systems achieve only 10–40% success rates in enterprise environments — with retrieval failure, not generation failure, identified as the primary bottleneck [2].</w:t>
      </w:r>
    </w:p>
    <w:p w14:paraId="17222D13" w14:textId="2D4C1AEB" w:rsidR="00A36989"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Over 80% of enterprise data is unstructured and hierarchically organized — financial reports, legal contracts, technical documentation, configuration files, and API specifications. Every query against these documents passes through an embedding model. The quality of that embedding model directly determines whether the correct context reaches the downstream language model.</w:t>
      </w:r>
    </w:p>
    <w:p w14:paraId="433A4958"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p>
    <w:p w14:paraId="0C349F71" w14:textId="0B820C65" w:rsidR="00135856" w:rsidRDefault="00135856" w:rsidP="00135856">
      <w:pPr>
        <w:pStyle w:val="Heading1"/>
        <w:spacing w:before="240"/>
      </w:pPr>
      <w:r>
        <w:rPr>
          <w:rFonts w:ascii="Times New Roman" w:eastAsia="Times New Roman" w:hAnsi="Times New Roman" w:cs="Times New Roman"/>
          <w:bCs/>
          <w:color w:val="000000"/>
          <w:sz w:val="28"/>
          <w:szCs w:val="28"/>
        </w:rPr>
        <w:t>5. Objectives</w:t>
      </w:r>
    </w:p>
    <w:p w14:paraId="59D55C1F" w14:textId="77777777" w:rsidR="00135856" w:rsidRDefault="00135856" w:rsidP="00135856">
      <w:pPr>
        <w:pStyle w:val="ListParagraph"/>
        <w:numPr>
          <w:ilvl w:val="0"/>
          <w:numId w:val="2"/>
        </w:numPr>
        <w:spacing w:after="80" w:line="360" w:lineRule="auto"/>
        <w:contextualSpacing w:val="0"/>
        <w:jc w:val="both"/>
      </w:pPr>
      <w:r>
        <w:rPr>
          <w:rFonts w:ascii="Times New Roman" w:eastAsia="Times New Roman" w:hAnsi="Times New Roman" w:cs="Times New Roman"/>
          <w:color w:val="000000"/>
          <w:sz w:val="24"/>
          <w:szCs w:val="24"/>
        </w:rPr>
        <w:t>Design HiSA as a format-agnostic extension of RoPE using a composite structural address (m, d, p, s).</w:t>
      </w:r>
    </w:p>
    <w:p w14:paraId="693BFDF1" w14:textId="77777777" w:rsidR="00135856" w:rsidRDefault="00135856" w:rsidP="00135856">
      <w:pPr>
        <w:pStyle w:val="ListParagraph"/>
        <w:numPr>
          <w:ilvl w:val="0"/>
          <w:numId w:val="2"/>
        </w:numPr>
        <w:spacing w:after="80" w:line="360" w:lineRule="auto"/>
        <w:contextualSpacing w:val="0"/>
        <w:jc w:val="both"/>
      </w:pPr>
      <w:r>
        <w:rPr>
          <w:rFonts w:ascii="Times New Roman" w:eastAsia="Times New Roman" w:hAnsi="Times New Roman" w:cs="Times New Roman"/>
          <w:color w:val="000000"/>
          <w:sz w:val="24"/>
          <w:szCs w:val="24"/>
        </w:rPr>
        <w:t>Develop HiSE-Embed, a contrastive retrieval model with fewer than 300 million parameters.</w:t>
      </w:r>
    </w:p>
    <w:p w14:paraId="3D8A05A1" w14:textId="77777777" w:rsidR="00135856" w:rsidRDefault="00135856" w:rsidP="00135856">
      <w:pPr>
        <w:pStyle w:val="ListParagraph"/>
        <w:numPr>
          <w:ilvl w:val="0"/>
          <w:numId w:val="2"/>
        </w:numPr>
        <w:spacing w:after="80" w:line="360" w:lineRule="auto"/>
        <w:contextualSpacing w:val="0"/>
        <w:jc w:val="both"/>
      </w:pPr>
      <w:r>
        <w:rPr>
          <w:rFonts w:ascii="Times New Roman" w:eastAsia="Times New Roman" w:hAnsi="Times New Roman" w:cs="Times New Roman"/>
          <w:color w:val="000000"/>
          <w:sz w:val="24"/>
          <w:szCs w:val="24"/>
        </w:rPr>
        <w:t>Construct StructEval-Bench v1 with 300-500 structurally adversarial query-document pairs across Markdown, tables, and JSON.</w:t>
      </w:r>
    </w:p>
    <w:p w14:paraId="7306CDB9" w14:textId="77777777" w:rsidR="00135856" w:rsidRDefault="00135856" w:rsidP="00135856">
      <w:pPr>
        <w:pStyle w:val="ListParagraph"/>
        <w:numPr>
          <w:ilvl w:val="0"/>
          <w:numId w:val="2"/>
        </w:numPr>
        <w:spacing w:after="80" w:line="360" w:lineRule="auto"/>
        <w:contextualSpacing w:val="0"/>
        <w:jc w:val="both"/>
      </w:pPr>
      <w:r>
        <w:rPr>
          <w:rFonts w:ascii="Times New Roman" w:eastAsia="Times New Roman" w:hAnsi="Times New Roman" w:cs="Times New Roman"/>
          <w:color w:val="000000"/>
          <w:sz w:val="24"/>
          <w:szCs w:val="24"/>
        </w:rPr>
        <w:t>Evaluate Structural Discrimination Score and Retrieval Inversion Rate against standard RoPE-based baselines.</w:t>
      </w:r>
    </w:p>
    <w:p w14:paraId="670F230C" w14:textId="77777777" w:rsidR="00135856" w:rsidRDefault="00135856" w:rsidP="00135856">
      <w:pPr>
        <w:pStyle w:val="ListParagraph"/>
        <w:numPr>
          <w:ilvl w:val="0"/>
          <w:numId w:val="2"/>
        </w:numPr>
        <w:spacing w:after="80" w:line="360" w:lineRule="auto"/>
        <w:contextualSpacing w:val="0"/>
        <w:jc w:val="both"/>
      </w:pPr>
      <w:r>
        <w:rPr>
          <w:rFonts w:ascii="Times New Roman" w:eastAsia="Times New Roman" w:hAnsi="Times New Roman" w:cs="Times New Roman"/>
          <w:color w:val="000000"/>
          <w:sz w:val="24"/>
          <w:szCs w:val="24"/>
        </w:rPr>
        <w:t>Maintain general retrieval quality on BEIR and MTEB subsets, with nDCG@10 within a two percent margin of the baseline.</w:t>
      </w:r>
    </w:p>
    <w:p w14:paraId="4AC0727A" w14:textId="77777777" w:rsidR="00135856" w:rsidRDefault="00135856" w:rsidP="00135856">
      <w:pPr>
        <w:pStyle w:val="ListParagraph"/>
        <w:numPr>
          <w:ilvl w:val="0"/>
          <w:numId w:val="2"/>
        </w:numPr>
        <w:spacing w:after="80" w:line="360" w:lineRule="auto"/>
        <w:contextualSpacing w:val="0"/>
        <w:jc w:val="both"/>
      </w:pPr>
      <w:r>
        <w:rPr>
          <w:rFonts w:ascii="Times New Roman" w:eastAsia="Times New Roman" w:hAnsi="Times New Roman" w:cs="Times New Roman"/>
          <w:color w:val="000000"/>
          <w:sz w:val="24"/>
          <w:szCs w:val="24"/>
        </w:rPr>
        <w:t>Use controlled ablation to isolate the effect of the positional encoding while keeping backbone, data, and compute constant.</w:t>
      </w:r>
    </w:p>
    <w:p w14:paraId="53F49A78" w14:textId="77777777" w:rsidR="00135856" w:rsidRDefault="00135856" w:rsidP="00135856">
      <w:pPr>
        <w:pStyle w:val="ListParagraph"/>
        <w:numPr>
          <w:ilvl w:val="0"/>
          <w:numId w:val="2"/>
        </w:numPr>
        <w:spacing w:after="80" w:line="360" w:lineRule="auto"/>
        <w:contextualSpacing w:val="0"/>
        <w:jc w:val="both"/>
      </w:pPr>
      <w:r>
        <w:rPr>
          <w:rFonts w:ascii="Times New Roman" w:eastAsia="Times New Roman" w:hAnsi="Times New Roman" w:cs="Times New Roman"/>
          <w:color w:val="000000"/>
          <w:sz w:val="24"/>
          <w:szCs w:val="24"/>
        </w:rPr>
        <w:lastRenderedPageBreak/>
        <w:t>Release the model, benchmark, and HiSA implementation as reproducible open-source research artifacts.</w:t>
      </w:r>
    </w:p>
    <w:p w14:paraId="21A03F75" w14:textId="1BAF408D" w:rsidR="00146F96" w:rsidRPr="00146F96" w:rsidRDefault="00A677FA" w:rsidP="00146F96">
      <w:pPr>
        <w:pStyle w:val="Heading1"/>
        <w:spacing w:before="240"/>
        <w:rPr>
          <w:rFonts w:ascii="Times New Roman" w:eastAsia="Times New Roman" w:hAnsi="Times New Roman" w:cs="Times New Roman"/>
          <w:bCs/>
          <w:color w:val="000000"/>
          <w:sz w:val="28"/>
          <w:szCs w:val="28"/>
        </w:rPr>
      </w:pPr>
      <w:r>
        <w:rPr>
          <w:rFonts w:ascii="Times New Roman" w:eastAsia="Times New Roman" w:hAnsi="Times New Roman" w:cs="Times New Roman"/>
          <w:sz w:val="28"/>
          <w:szCs w:val="28"/>
        </w:rPr>
        <w:t xml:space="preserve">6. </w:t>
      </w:r>
      <w:r w:rsidR="00135856">
        <w:rPr>
          <w:rFonts w:ascii="Times New Roman" w:eastAsia="Times New Roman" w:hAnsi="Times New Roman" w:cs="Times New Roman"/>
          <w:bCs/>
          <w:color w:val="000000"/>
          <w:sz w:val="28"/>
          <w:szCs w:val="28"/>
        </w:rPr>
        <w:t>Methodology Used</w:t>
      </w:r>
    </w:p>
    <w:p w14:paraId="778C37DE"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This project proposes HiSE (Hierarchical Structure-aware Embeddings), a fine-tuned retrieval embedding architecture incorporating three coordinated contributions.</w:t>
      </w:r>
    </w:p>
    <w:p w14:paraId="59482EEA" w14:textId="77777777" w:rsidR="00146F96" w:rsidRPr="00146F96" w:rsidRDefault="00146F96" w:rsidP="00146F96">
      <w:pPr>
        <w:spacing w:after="0" w:line="360" w:lineRule="auto"/>
        <w:outlineLvl w:val="2"/>
        <w:rPr>
          <w:rFonts w:ascii="Times New Roman" w:eastAsia="Times New Roman" w:hAnsi="Times New Roman" w:cs="Times New Roman"/>
          <w:b/>
          <w:bCs/>
          <w:color w:val="1F4D78"/>
          <w:sz w:val="24"/>
          <w:szCs w:val="24"/>
          <w:lang w:eastAsia="en-IN"/>
        </w:rPr>
      </w:pPr>
      <w:r w:rsidRPr="00146F96">
        <w:rPr>
          <w:rFonts w:ascii="Times New Roman" w:eastAsia="Times New Roman" w:hAnsi="Times New Roman" w:cs="Times New Roman"/>
          <w:b/>
          <w:bCs/>
          <w:color w:val="1F4D78"/>
          <w:sz w:val="24"/>
          <w:szCs w:val="24"/>
          <w:lang w:eastAsia="en-IN"/>
        </w:rPr>
        <w:t>HiSA — Hierarchical Structural Addressing</w:t>
      </w:r>
    </w:p>
    <w:p w14:paraId="413CBD2C"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HiSA extends RoPE from one-dimensional sequence position to a four-dimensional structural address via direct-sum subspace decomposition of the full 768-dimensional embedding space:</w:t>
      </w:r>
    </w:p>
    <w:p w14:paraId="5232059E" w14:textId="0F4A1CC2"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sSup>
            <m:sSupPr>
              <m:ctrlPr>
                <w:rPr>
                  <w:rFonts w:ascii="Cambria Math" w:eastAsia="Times New Roman" w:hAnsi="Cambria Math" w:cs="Times New Roman"/>
                  <w:b/>
                  <w:i/>
                  <w:color w:val="auto"/>
                  <w:szCs w:val="24"/>
                  <w:lang w:eastAsia="en-IN"/>
                </w:rPr>
              </m:ctrlPr>
            </m:sSupPr>
            <m:e>
              <m:r>
                <m:rPr>
                  <m:sty m:val="bi"/>
                </m:rPr>
                <w:rPr>
                  <w:rFonts w:ascii="Cambria Math" w:eastAsia="Times New Roman" w:hAnsi="Cambria Math" w:cs="Times New Roman"/>
                  <w:color w:val="auto"/>
                  <w:szCs w:val="24"/>
                  <w:lang w:eastAsia="en-IN"/>
                </w:rPr>
                <m:t>R</m:t>
              </m:r>
            </m:e>
            <m:sup>
              <m:r>
                <m:rPr>
                  <m:sty m:val="bi"/>
                </m:rPr>
                <w:rPr>
                  <w:rFonts w:ascii="Cambria Math" w:eastAsia="Times New Roman" w:hAnsi="Cambria Math" w:cs="Times New Roman"/>
                  <w:color w:val="auto"/>
                  <w:szCs w:val="24"/>
                  <w:lang w:eastAsia="en-IN"/>
                </w:rPr>
                <m:t>768</m:t>
              </m:r>
            </m:sup>
          </m:sSup>
          <m:r>
            <m:rPr>
              <m:sty m:val="bi"/>
            </m:rPr>
            <w:rPr>
              <w:rFonts w:ascii="Cambria Math" w:eastAsia="Times New Roman" w:hAnsi="Cambria Math" w:cs="Times New Roman"/>
              <w:color w:val="auto"/>
              <w:szCs w:val="24"/>
              <w:lang w:eastAsia="en-IN"/>
            </w:rPr>
            <m:t xml:space="preserve">= </m:t>
          </m:r>
          <m:sSubSup>
            <m:sSubSupPr>
              <m:ctrlPr>
                <w:rPr>
                  <w:rFonts w:ascii="Cambria Math" w:eastAsia="Times New Roman" w:hAnsi="Cambria Math" w:cs="Times New Roman"/>
                  <w:b/>
                  <w:i/>
                  <w:color w:val="auto"/>
                  <w:szCs w:val="24"/>
                  <w:lang w:eastAsia="en-IN"/>
                </w:rPr>
              </m:ctrlPr>
            </m:sSubSup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m</m:t>
              </m:r>
            </m:sub>
            <m:sup>
              <m:r>
                <m:rPr>
                  <m:sty m:val="bi"/>
                </m:rPr>
                <w:rPr>
                  <w:rFonts w:ascii="Cambria Math" w:eastAsia="Times New Roman" w:hAnsi="Cambria Math" w:cs="Times New Roman"/>
                  <w:color w:val="auto"/>
                  <w:szCs w:val="24"/>
                  <w:lang w:eastAsia="en-IN"/>
                </w:rPr>
                <m:t>384</m:t>
              </m:r>
            </m:sup>
          </m:sSubSup>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direct sum</m:t>
              </m:r>
            </m:e>
          </m:d>
          <m:sSubSup>
            <m:sSubSupPr>
              <m:ctrlPr>
                <w:rPr>
                  <w:rFonts w:ascii="Cambria Math" w:eastAsia="Times New Roman" w:hAnsi="Cambria Math" w:cs="Times New Roman"/>
                  <w:b/>
                  <w:i/>
                  <w:color w:val="auto"/>
                  <w:szCs w:val="24"/>
                  <w:lang w:eastAsia="en-IN"/>
                </w:rPr>
              </m:ctrlPr>
            </m:sSubSup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d</m:t>
              </m:r>
            </m:sub>
            <m:sup>
              <m:r>
                <m:rPr>
                  <m:sty m:val="bi"/>
                </m:rPr>
                <w:rPr>
                  <w:rFonts w:ascii="Cambria Math" w:eastAsia="Times New Roman" w:hAnsi="Cambria Math" w:cs="Times New Roman"/>
                  <w:color w:val="auto"/>
                  <w:szCs w:val="24"/>
                  <w:lang w:eastAsia="en-IN"/>
                </w:rPr>
                <m:t>154</m:t>
              </m:r>
            </m:sup>
          </m:sSubSup>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direct sum</m:t>
              </m:r>
            </m:e>
          </m:d>
          <m:sSubSup>
            <m:sSubSupPr>
              <m:ctrlPr>
                <w:rPr>
                  <w:rFonts w:ascii="Cambria Math" w:eastAsia="Times New Roman" w:hAnsi="Cambria Math" w:cs="Times New Roman"/>
                  <w:b/>
                  <w:i/>
                  <w:color w:val="auto"/>
                  <w:szCs w:val="24"/>
                  <w:lang w:eastAsia="en-IN"/>
                </w:rPr>
              </m:ctrlPr>
            </m:sSubSup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p</m:t>
              </m:r>
            </m:sub>
            <m:sup>
              <m:r>
                <m:rPr>
                  <m:sty m:val="bi"/>
                </m:rPr>
                <w:rPr>
                  <w:rFonts w:ascii="Cambria Math" w:eastAsia="Times New Roman" w:hAnsi="Cambria Math" w:cs="Times New Roman"/>
                  <w:color w:val="auto"/>
                  <w:szCs w:val="24"/>
                  <w:lang w:eastAsia="en-IN"/>
                </w:rPr>
                <m:t>154</m:t>
              </m:r>
            </m:sup>
          </m:sSubSup>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direct sum</m:t>
              </m:r>
            </m:e>
          </m:d>
          <m:sSubSup>
            <m:sSubSupPr>
              <m:ctrlPr>
                <w:rPr>
                  <w:rFonts w:ascii="Cambria Math" w:eastAsia="Times New Roman" w:hAnsi="Cambria Math" w:cs="Times New Roman"/>
                  <w:b/>
                  <w:i/>
                  <w:color w:val="auto"/>
                  <w:szCs w:val="24"/>
                  <w:lang w:eastAsia="en-IN"/>
                </w:rPr>
              </m:ctrlPr>
            </m:sSubSup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s</m:t>
              </m:r>
            </m:sub>
            <m:sup>
              <m:r>
                <m:rPr>
                  <m:sty m:val="bi"/>
                </m:rPr>
                <w:rPr>
                  <w:rFonts w:ascii="Cambria Math" w:eastAsia="Times New Roman" w:hAnsi="Cambria Math" w:cs="Times New Roman"/>
                  <w:color w:val="auto"/>
                  <w:szCs w:val="24"/>
                  <w:lang w:eastAsia="en-IN"/>
                </w:rPr>
                <m:t>76</m:t>
              </m:r>
            </m:sup>
          </m:sSubSup>
        </m:oMath>
      </m:oMathPara>
    </w:p>
    <w:p w14:paraId="640E66EC"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Subspace allocation: alpha = 0.50 for sequence position m, beta = 0.20 for depth d, gamma = 0.20 for parent path p, delta = 0.10 for sibling index s, </w:t>
      </w:r>
    </w:p>
    <w:p w14:paraId="178F547D"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where alpha + beta + gamma + delta = 1.</w:t>
      </w:r>
    </w:p>
    <w:p w14:paraId="70A8F056"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Each subspace receives an independent rotation encoding one structural dimension. The rotation operator per axis follows the N-dimensional RoPE formulation:</w:t>
      </w:r>
    </w:p>
    <w:p w14:paraId="1C190489" w14:textId="7960D2B5"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x</m:t>
              </m:r>
            </m:sub>
          </m:sSub>
          <m:r>
            <m:rPr>
              <m:sty m:val="bi"/>
            </m:rPr>
            <w:rPr>
              <w:rFonts w:ascii="Cambria Math" w:eastAsia="Times New Roman" w:hAnsi="Cambria Math" w:cs="Times New Roman"/>
              <w:color w:val="auto"/>
              <w:szCs w:val="24"/>
              <w:lang w:eastAsia="en-IN"/>
            </w:rPr>
            <m:t>=</m:t>
          </m:r>
          <m:r>
            <m:rPr>
              <m:sty m:val="b"/>
            </m:rPr>
            <w:rPr>
              <w:rFonts w:ascii="Cambria Math" w:eastAsia="Times New Roman" w:hAnsi="Cambria Math" w:cs="Times New Roman"/>
              <w:color w:val="auto"/>
              <w:szCs w:val="24"/>
              <w:lang w:eastAsia="en-IN"/>
            </w:rPr>
            <m:t>ex</m:t>
          </m:r>
          <m:func>
            <m:funcPr>
              <m:ctrlPr>
                <w:rPr>
                  <w:rFonts w:ascii="Cambria Math" w:eastAsia="Times New Roman" w:hAnsi="Cambria Math" w:cs="Times New Roman"/>
                  <w:b/>
                  <w:color w:val="auto"/>
                  <w:szCs w:val="24"/>
                  <w:lang w:eastAsia="en-IN"/>
                </w:rPr>
              </m:ctrlPr>
            </m:funcPr>
            <m:fName>
              <m:r>
                <m:rPr>
                  <m:sty m:val="b"/>
                </m:rPr>
                <w:rPr>
                  <w:rFonts w:ascii="Cambria Math" w:eastAsia="Times New Roman" w:hAnsi="Cambria Math" w:cs="Times New Roman"/>
                  <w:color w:val="auto"/>
                  <w:szCs w:val="24"/>
                  <w:lang w:eastAsia="en-IN"/>
                </w:rPr>
                <m:t>p</m:t>
              </m:r>
            </m:fName>
            <m:e>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 xml:space="preserve"> sum</m:t>
                  </m:r>
                  <m:r>
                    <m:rPr>
                      <m:lit/>
                      <m:sty m:val="bi"/>
                    </m:rPr>
                    <w:rPr>
                      <w:rFonts w:ascii="Cambria Math" w:eastAsia="Times New Roman" w:hAnsi="Cambria Math" w:cs="Times New Roman"/>
                      <w:color w:val="auto"/>
                      <w:szCs w:val="24"/>
                      <w:lang w:eastAsia="en-IN"/>
                    </w:rPr>
                    <m:t>_</m:t>
                  </m:r>
                  <m:sSubSup>
                    <m:sSubSupPr>
                      <m:ctrlPr>
                        <w:rPr>
                          <w:rFonts w:ascii="Cambria Math" w:eastAsia="Times New Roman" w:hAnsi="Cambria Math" w:cs="Times New Roman"/>
                          <w:b/>
                          <w:i/>
                          <w:color w:val="auto"/>
                          <w:szCs w:val="24"/>
                          <w:lang w:eastAsia="en-IN"/>
                        </w:rPr>
                      </m:ctrlPr>
                    </m:sSubSupPr>
                    <m:e>
                      <m:d>
                        <m:dPr>
                          <m:begChr m:val="{"/>
                          <m:endChr m:val="}"/>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i=1</m:t>
                          </m:r>
                        </m:e>
                      </m:d>
                    </m:e>
                    <m:sub>
                      <m:r>
                        <m:rPr>
                          <m:sty m:val="bi"/>
                        </m:rPr>
                        <w:rPr>
                          <w:rFonts w:ascii="Cambria Math" w:eastAsia="Times New Roman" w:hAnsi="Cambria Math" w:cs="Times New Roman"/>
                          <w:color w:val="auto"/>
                          <w:szCs w:val="24"/>
                          <w:lang w:eastAsia="en-IN"/>
                        </w:rPr>
                        <m:t>i</m:t>
                      </m:r>
                    </m:sub>
                    <m:sup>
                      <m:d>
                        <m:dPr>
                          <m:begChr m:val="{"/>
                          <m:endChr m:val="}"/>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n</m:t>
                          </m:r>
                        </m:e>
                      </m:d>
                      <m:r>
                        <m:rPr>
                          <m:sty m:val="bi"/>
                        </m:rPr>
                        <w:rPr>
                          <w:rFonts w:ascii="Cambria Math" w:eastAsia="Times New Roman" w:hAnsi="Cambria Math" w:cs="Times New Roman"/>
                          <w:color w:val="auto"/>
                          <w:szCs w:val="24"/>
                          <w:lang w:eastAsia="en-IN"/>
                        </w:rPr>
                        <m:t>x</m:t>
                      </m:r>
                    </m:sup>
                  </m:sSubSup>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B</m:t>
                      </m:r>
                    </m:e>
                    <m:sub>
                      <m:r>
                        <m:rPr>
                          <m:sty m:val="bi"/>
                        </m:rPr>
                        <w:rPr>
                          <w:rFonts w:ascii="Cambria Math" w:eastAsia="Times New Roman" w:hAnsi="Cambria Math" w:cs="Times New Roman"/>
                          <w:color w:val="auto"/>
                          <w:szCs w:val="24"/>
                          <w:lang w:eastAsia="en-IN"/>
                        </w:rPr>
                        <m:t>i</m:t>
                      </m:r>
                    </m:sub>
                  </m:sSub>
                </m:e>
              </m:d>
            </m:e>
          </m:func>
        </m:oMath>
      </m:oMathPara>
    </w:p>
    <w:p w14:paraId="06CFC7D3"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where </w:t>
      </w:r>
      <w:proofErr w:type="spellStart"/>
      <w:r w:rsidRPr="00146F96">
        <w:rPr>
          <w:rFonts w:ascii="Times New Roman" w:eastAsia="Times New Roman" w:hAnsi="Times New Roman" w:cs="Times New Roman"/>
          <w:color w:val="auto"/>
          <w:sz w:val="24"/>
          <w:szCs w:val="24"/>
          <w:lang w:eastAsia="en-IN"/>
        </w:rPr>
        <w:t>B_i</w:t>
      </w:r>
      <w:proofErr w:type="spellEnd"/>
      <w:r w:rsidRPr="00146F96">
        <w:rPr>
          <w:rFonts w:ascii="Times New Roman" w:eastAsia="Times New Roman" w:hAnsi="Times New Roman" w:cs="Times New Roman"/>
          <w:color w:val="auto"/>
          <w:sz w:val="24"/>
          <w:szCs w:val="24"/>
          <w:lang w:eastAsia="en-IN"/>
        </w:rPr>
        <w:t xml:space="preserve"> are mutually commuting generators in the maximal abelian subalgebra of so(d), ensuring that rotations across subspaces do not interfere. The full HiSA rotation applied to a query vector q at structural address (m, d, p, s) is:</w:t>
      </w:r>
    </w:p>
    <w:p w14:paraId="6C31AB23" w14:textId="27AA6241"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
        <m:r>
          <m:rPr>
            <m:sty m:val="bi"/>
          </m:rPr>
          <w:rPr>
            <w:rFonts w:ascii="Cambria Math" w:eastAsia="Times New Roman" w:hAnsi="Cambria Math" w:cs="Times New Roman"/>
            <w:color w:val="auto"/>
            <w:szCs w:val="24"/>
            <w:lang w:eastAsia="en-IN"/>
          </w:rPr>
          <m:t>q_tilde = R_m(m</m:t>
        </m:r>
      </m:oMath>
      <w:r w:rsidRPr="00146F96">
        <w:rPr>
          <w:rFonts w:ascii="Times New Roman" w:eastAsia="Times New Roman" w:hAnsi="Times New Roman" w:cs="Times New Roman"/>
          <w:b/>
          <w:color w:val="auto"/>
          <w:szCs w:val="24"/>
          <w:lang w:eastAsia="en-IN"/>
        </w:rPr>
        <w:t>)</w:t>
      </w:r>
      <m:oMath>
        <m:r>
          <m:rPr>
            <m:sty m:val="bi"/>
          </m:rPr>
          <w:rPr>
            <w:rFonts w:ascii="Cambria Math" w:eastAsia="Times New Roman" w:hAnsi="Cambria Math" w:cs="Times New Roman"/>
            <w:color w:val="auto"/>
            <w:szCs w:val="24"/>
            <w:lang w:eastAsia="en-IN"/>
          </w:rPr>
          <m:t xml:space="preserve"> </m:t>
        </m:r>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q</m:t>
            </m:r>
          </m:e>
          <m:sub>
            <m:r>
              <m:rPr>
                <m:sty m:val="bi"/>
              </m:rPr>
              <w:rPr>
                <w:rFonts w:ascii="Cambria Math" w:eastAsia="Times New Roman" w:hAnsi="Cambria Math" w:cs="Times New Roman"/>
                <w:color w:val="auto"/>
                <w:szCs w:val="24"/>
                <w:lang w:eastAsia="en-IN"/>
              </w:rPr>
              <m:t>m</m:t>
            </m:r>
          </m:sub>
        </m:sSub>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direct sum</m:t>
            </m:r>
          </m:e>
        </m:d>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struct</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d, p, s</m:t>
                </m:r>
              </m:e>
            </m:d>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q</m:t>
            </m:r>
          </m:e>
          <m:sub>
            <m:r>
              <m:rPr>
                <m:sty m:val="bi"/>
              </m:rPr>
              <w:rPr>
                <w:rFonts w:ascii="Cambria Math" w:eastAsia="Times New Roman" w:hAnsi="Cambria Math" w:cs="Times New Roman"/>
                <w:color w:val="auto"/>
                <w:szCs w:val="24"/>
                <w:lang w:eastAsia="en-IN"/>
              </w:rPr>
              <m:t>struct</m:t>
            </m:r>
          </m:sub>
        </m:sSub>
      </m:oMath>
    </w:p>
    <w:p w14:paraId="487F547A"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where </w:t>
      </w:r>
      <w:proofErr w:type="spellStart"/>
      <w:r w:rsidRPr="00146F96">
        <w:rPr>
          <w:rFonts w:ascii="Times New Roman" w:eastAsia="Times New Roman" w:hAnsi="Times New Roman" w:cs="Times New Roman"/>
          <w:color w:val="auto"/>
          <w:sz w:val="24"/>
          <w:szCs w:val="24"/>
          <w:lang w:eastAsia="en-IN"/>
        </w:rPr>
        <w:t>q_m</w:t>
      </w:r>
      <w:proofErr w:type="spellEnd"/>
      <w:r w:rsidRPr="00146F96">
        <w:rPr>
          <w:rFonts w:ascii="Times New Roman" w:eastAsia="Times New Roman" w:hAnsi="Times New Roman" w:cs="Times New Roman"/>
          <w:color w:val="auto"/>
          <w:sz w:val="24"/>
          <w:szCs w:val="24"/>
          <w:lang w:eastAsia="en-IN"/>
        </w:rPr>
        <w:t xml:space="preserve"> is in R^384 and </w:t>
      </w:r>
      <w:proofErr w:type="spellStart"/>
      <w:r w:rsidRPr="00146F96">
        <w:rPr>
          <w:rFonts w:ascii="Times New Roman" w:eastAsia="Times New Roman" w:hAnsi="Times New Roman" w:cs="Times New Roman"/>
          <w:color w:val="auto"/>
          <w:sz w:val="24"/>
          <w:szCs w:val="24"/>
          <w:lang w:eastAsia="en-IN"/>
        </w:rPr>
        <w:t>q_struct</w:t>
      </w:r>
      <w:proofErr w:type="spellEnd"/>
      <w:r w:rsidRPr="00146F96">
        <w:rPr>
          <w:rFonts w:ascii="Times New Roman" w:eastAsia="Times New Roman" w:hAnsi="Times New Roman" w:cs="Times New Roman"/>
          <w:color w:val="auto"/>
          <w:sz w:val="24"/>
          <w:szCs w:val="24"/>
          <w:lang w:eastAsia="en-IN"/>
        </w:rPr>
        <w:t xml:space="preserve"> is in R^384, and </w:t>
      </w:r>
      <w:proofErr w:type="spellStart"/>
      <w:r w:rsidRPr="00146F96">
        <w:rPr>
          <w:rFonts w:ascii="Times New Roman" w:eastAsia="Times New Roman" w:hAnsi="Times New Roman" w:cs="Times New Roman"/>
          <w:color w:val="auto"/>
          <w:sz w:val="24"/>
          <w:szCs w:val="24"/>
          <w:lang w:eastAsia="en-IN"/>
        </w:rPr>
        <w:t>R_struct</w:t>
      </w:r>
      <w:proofErr w:type="spellEnd"/>
      <w:r w:rsidRPr="00146F96">
        <w:rPr>
          <w:rFonts w:ascii="Times New Roman" w:eastAsia="Times New Roman" w:hAnsi="Times New Roman" w:cs="Times New Roman"/>
          <w:color w:val="auto"/>
          <w:sz w:val="24"/>
          <w:szCs w:val="24"/>
          <w:lang w:eastAsia="en-IN"/>
        </w:rPr>
        <w:t xml:space="preserve"> is the composed structural rotation across the three structural subspaces.</w:t>
      </w:r>
    </w:p>
    <w:p w14:paraId="57D8A269"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The structural rotation </w:t>
      </w:r>
      <w:proofErr w:type="spellStart"/>
      <w:r w:rsidRPr="00146F96">
        <w:rPr>
          <w:rFonts w:ascii="Times New Roman" w:eastAsia="Times New Roman" w:hAnsi="Times New Roman" w:cs="Times New Roman"/>
          <w:color w:val="auto"/>
          <w:sz w:val="24"/>
          <w:szCs w:val="24"/>
          <w:lang w:eastAsia="en-IN"/>
        </w:rPr>
        <w:t>R_struct</w:t>
      </w:r>
      <w:proofErr w:type="spellEnd"/>
      <w:r w:rsidRPr="00146F96">
        <w:rPr>
          <w:rFonts w:ascii="Times New Roman" w:eastAsia="Times New Roman" w:hAnsi="Times New Roman" w:cs="Times New Roman"/>
          <w:color w:val="auto"/>
          <w:sz w:val="24"/>
          <w:szCs w:val="24"/>
          <w:lang w:eastAsia="en-IN"/>
        </w:rPr>
        <w:t xml:space="preserve"> is computed via path composition rather than hashing. For a node at depth D with sibling indices (s_1, s_2, ..., </w:t>
      </w:r>
      <w:proofErr w:type="spellStart"/>
      <w:r w:rsidRPr="00146F96">
        <w:rPr>
          <w:rFonts w:ascii="Times New Roman" w:eastAsia="Times New Roman" w:hAnsi="Times New Roman" w:cs="Times New Roman"/>
          <w:color w:val="auto"/>
          <w:sz w:val="24"/>
          <w:szCs w:val="24"/>
          <w:lang w:eastAsia="en-IN"/>
        </w:rPr>
        <w:t>s_D</w:t>
      </w:r>
      <w:proofErr w:type="spellEnd"/>
      <w:r w:rsidRPr="00146F96">
        <w:rPr>
          <w:rFonts w:ascii="Times New Roman" w:eastAsia="Times New Roman" w:hAnsi="Times New Roman" w:cs="Times New Roman"/>
          <w:color w:val="auto"/>
          <w:sz w:val="24"/>
          <w:szCs w:val="24"/>
          <w:lang w:eastAsia="en-IN"/>
        </w:rPr>
        <w:t>) at each level of its ancestor path:</w:t>
      </w:r>
    </w:p>
    <w:p w14:paraId="2CDB8B09" w14:textId="77777777" w:rsidR="00146F96" w:rsidRPr="00146F96" w:rsidRDefault="00146F96" w:rsidP="00146F96">
      <w:pPr>
        <w:spacing w:before="80" w:after="160" w:line="360" w:lineRule="auto"/>
        <w:jc w:val="center"/>
        <w:rPr>
          <w:rFonts w:ascii="Times New Roman" w:eastAsia="Times New Roman" w:hAnsi="Times New Roman" w:cs="Times New Roman"/>
          <w:b/>
          <w:bCs/>
          <w:color w:val="auto"/>
          <w:szCs w:val="24"/>
          <w:lang w:eastAsia="en-IN"/>
        </w:rPr>
      </w:pPr>
      <m:oMathPara>
        <m:oMath>
          <m:sSub>
            <m:sSubPr>
              <m:ctrlPr>
                <w:rPr>
                  <w:rFonts w:ascii="Cambria Math" w:eastAsia="Times New Roman" w:hAnsi="Cambria Math" w:cs="Times New Roman"/>
                  <w:b/>
                  <w:bCs/>
                  <w:i/>
                  <w:color w:val="auto"/>
                  <w:szCs w:val="24"/>
                  <w:lang w:eastAsia="en-IN"/>
                </w:rPr>
              </m:ctrlPr>
            </m:sSub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node</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bCs/>
                  <w:i/>
                  <w:color w:val="auto"/>
                  <w:szCs w:val="24"/>
                  <w:lang w:eastAsia="en-IN"/>
                </w:rPr>
              </m:ctrlPr>
            </m:sSub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root</m:t>
              </m:r>
            </m:sub>
          </m:sSub>
          <m:d>
            <m:dPr>
              <m:ctrlPr>
                <w:rPr>
                  <w:rFonts w:ascii="Cambria Math" w:eastAsia="Times New Roman" w:hAnsi="Cambria Math" w:cs="Times New Roman"/>
                  <w:b/>
                  <w:bCs/>
                  <w:i/>
                  <w:color w:val="auto"/>
                  <w:szCs w:val="24"/>
                  <w:lang w:eastAsia="en-IN"/>
                </w:rPr>
              </m:ctrlPr>
            </m:dPr>
            <m:e>
              <m:r>
                <m:rPr>
                  <m:sty m:val="bi"/>
                </m:rPr>
                <w:rPr>
                  <w:rFonts w:ascii="Cambria Math" w:eastAsia="Times New Roman" w:hAnsi="Cambria Math" w:cs="Times New Roman"/>
                  <w:color w:val="auto"/>
                  <w:szCs w:val="24"/>
                  <w:lang w:eastAsia="en-IN"/>
                </w:rPr>
                <m:t>composed with</m:t>
              </m:r>
            </m:e>
          </m:d>
          <m:sSubSup>
            <m:sSubSupPr>
              <m:ctrlPr>
                <w:rPr>
                  <w:rFonts w:ascii="Cambria Math" w:eastAsia="Times New Roman" w:hAnsi="Cambria Math" w:cs="Times New Roman"/>
                  <w:b/>
                  <w:bCs/>
                  <w:i/>
                  <w:color w:val="auto"/>
                  <w:szCs w:val="24"/>
                  <w:lang w:eastAsia="en-IN"/>
                </w:rPr>
              </m:ctrlPr>
            </m:sSubSup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child</m:t>
              </m:r>
            </m:sub>
            <m:sup>
              <m:sSub>
                <m:sSubPr>
                  <m:ctrlPr>
                    <w:rPr>
                      <w:rFonts w:ascii="Cambria Math" w:eastAsia="Times New Roman" w:hAnsi="Cambria Math" w:cs="Times New Roman"/>
                      <w:b/>
                      <w:bCs/>
                      <w:i/>
                      <w:color w:val="auto"/>
                      <w:szCs w:val="24"/>
                      <w:lang w:eastAsia="en-IN"/>
                    </w:rPr>
                  </m:ctrlPr>
                </m:sSubPr>
                <m:e>
                  <m:r>
                    <m:rPr>
                      <m:sty m:val="bi"/>
                    </m:rPr>
                    <w:rPr>
                      <w:rFonts w:ascii="Cambria Math" w:eastAsia="Times New Roman" w:hAnsi="Cambria Math" w:cs="Times New Roman"/>
                      <w:color w:val="auto"/>
                      <w:szCs w:val="24"/>
                      <w:lang w:eastAsia="en-IN"/>
                    </w:rPr>
                    <m:t>s</m:t>
                  </m:r>
                </m:e>
                <m:sub>
                  <m:r>
                    <m:rPr>
                      <m:sty m:val="bi"/>
                    </m:rPr>
                    <w:rPr>
                      <w:rFonts w:ascii="Cambria Math" w:eastAsia="Times New Roman" w:hAnsi="Cambria Math" w:cs="Times New Roman"/>
                      <w:color w:val="auto"/>
                      <w:szCs w:val="24"/>
                      <w:lang w:eastAsia="en-IN"/>
                    </w:rPr>
                    <m:t>1</m:t>
                  </m:r>
                </m:sub>
              </m:sSub>
            </m:sup>
          </m:sSubSup>
          <m:d>
            <m:dPr>
              <m:ctrlPr>
                <w:rPr>
                  <w:rFonts w:ascii="Cambria Math" w:eastAsia="Times New Roman" w:hAnsi="Cambria Math" w:cs="Times New Roman"/>
                  <w:b/>
                  <w:bCs/>
                  <w:i/>
                  <w:color w:val="auto"/>
                  <w:szCs w:val="24"/>
                  <w:lang w:eastAsia="en-IN"/>
                </w:rPr>
              </m:ctrlPr>
            </m:dPr>
            <m:e>
              <m:r>
                <m:rPr>
                  <m:sty m:val="bi"/>
                </m:rPr>
                <w:rPr>
                  <w:rFonts w:ascii="Cambria Math" w:eastAsia="Times New Roman" w:hAnsi="Cambria Math" w:cs="Times New Roman"/>
                  <w:color w:val="auto"/>
                  <w:szCs w:val="24"/>
                  <w:lang w:eastAsia="en-IN"/>
                </w:rPr>
                <m:t>composed with</m:t>
              </m:r>
            </m:e>
          </m:d>
          <m:sSubSup>
            <m:sSubSupPr>
              <m:ctrlPr>
                <w:rPr>
                  <w:rFonts w:ascii="Cambria Math" w:eastAsia="Times New Roman" w:hAnsi="Cambria Math" w:cs="Times New Roman"/>
                  <w:b/>
                  <w:bCs/>
                  <w:i/>
                  <w:color w:val="auto"/>
                  <w:szCs w:val="24"/>
                  <w:lang w:eastAsia="en-IN"/>
                </w:rPr>
              </m:ctrlPr>
            </m:sSubSup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child</m:t>
              </m:r>
            </m:sub>
            <m:sup>
              <m:sSub>
                <m:sSubPr>
                  <m:ctrlPr>
                    <w:rPr>
                      <w:rFonts w:ascii="Cambria Math" w:eastAsia="Times New Roman" w:hAnsi="Cambria Math" w:cs="Times New Roman"/>
                      <w:b/>
                      <w:bCs/>
                      <w:i/>
                      <w:color w:val="auto"/>
                      <w:szCs w:val="24"/>
                      <w:lang w:eastAsia="en-IN"/>
                    </w:rPr>
                  </m:ctrlPr>
                </m:sSubPr>
                <m:e>
                  <m:r>
                    <m:rPr>
                      <m:sty m:val="bi"/>
                    </m:rPr>
                    <w:rPr>
                      <w:rFonts w:ascii="Cambria Math" w:eastAsia="Times New Roman" w:hAnsi="Cambria Math" w:cs="Times New Roman"/>
                      <w:color w:val="auto"/>
                      <w:szCs w:val="24"/>
                      <w:lang w:eastAsia="en-IN"/>
                    </w:rPr>
                    <m:t>s</m:t>
                  </m:r>
                </m:e>
                <m:sub>
                  <m:r>
                    <m:rPr>
                      <m:sty m:val="bi"/>
                    </m:rPr>
                    <w:rPr>
                      <w:rFonts w:ascii="Cambria Math" w:eastAsia="Times New Roman" w:hAnsi="Cambria Math" w:cs="Times New Roman"/>
                      <w:color w:val="auto"/>
                      <w:szCs w:val="24"/>
                      <w:lang w:eastAsia="en-IN"/>
                    </w:rPr>
                    <m:t>2</m:t>
                  </m:r>
                </m:sub>
              </m:sSub>
            </m:sup>
          </m:sSubSup>
          <m:d>
            <m:dPr>
              <m:ctrlPr>
                <w:rPr>
                  <w:rFonts w:ascii="Cambria Math" w:eastAsia="Times New Roman" w:hAnsi="Cambria Math" w:cs="Times New Roman"/>
                  <w:b/>
                  <w:bCs/>
                  <w:i/>
                  <w:color w:val="auto"/>
                  <w:szCs w:val="24"/>
                  <w:lang w:eastAsia="en-IN"/>
                </w:rPr>
              </m:ctrlPr>
            </m:dPr>
            <m:e>
              <m:r>
                <m:rPr>
                  <m:sty m:val="bi"/>
                </m:rPr>
                <w:rPr>
                  <w:rFonts w:ascii="Cambria Math" w:eastAsia="Times New Roman" w:hAnsi="Cambria Math" w:cs="Times New Roman"/>
                  <w:color w:val="auto"/>
                  <w:szCs w:val="24"/>
                  <w:lang w:eastAsia="en-IN"/>
                </w:rPr>
                <m:t>composed with</m:t>
              </m:r>
            </m:e>
          </m:d>
        </m:oMath>
      </m:oMathPara>
    </w:p>
    <w:p w14:paraId="7D719987" w14:textId="77777777"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Cs w:val="24"/>
              <w:lang w:eastAsia="en-IN"/>
            </w:rPr>
            <m:t xml:space="preserve"> ... (composed with) r_child^(s_D)</m:t>
          </m:r>
        </m:oMath>
      </m:oMathPara>
    </w:p>
    <w:p w14:paraId="0A1BD844"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lastRenderedPageBreak/>
        <w:t xml:space="preserve">where </w:t>
      </w:r>
      <w:proofErr w:type="spellStart"/>
      <w:r w:rsidRPr="00146F96">
        <w:rPr>
          <w:rFonts w:ascii="Times New Roman" w:eastAsia="Times New Roman" w:hAnsi="Times New Roman" w:cs="Times New Roman"/>
          <w:color w:val="auto"/>
          <w:sz w:val="24"/>
          <w:szCs w:val="24"/>
          <w:lang w:eastAsia="en-IN"/>
        </w:rPr>
        <w:t>r_child</w:t>
      </w:r>
      <w:proofErr w:type="spellEnd"/>
      <w:r w:rsidRPr="00146F96">
        <w:rPr>
          <w:rFonts w:ascii="Times New Roman" w:eastAsia="Times New Roman" w:hAnsi="Times New Roman" w:cs="Times New Roman"/>
          <w:color w:val="auto"/>
          <w:sz w:val="24"/>
          <w:szCs w:val="24"/>
          <w:lang w:eastAsia="en-IN"/>
        </w:rPr>
        <w:t xml:space="preserve"> is a learned unit complex vector in C^(d/2), and composition is element-wise complex multiplication. This guarantees: (1) collision-freeness — distinct paths produce distinct rotations; (2) algebraic invertibility — the parent embedding is recoverable as </w:t>
      </w:r>
      <w:proofErr w:type="spellStart"/>
      <w:r w:rsidRPr="00146F96">
        <w:rPr>
          <w:rFonts w:ascii="Times New Roman" w:eastAsia="Times New Roman" w:hAnsi="Times New Roman" w:cs="Times New Roman"/>
          <w:color w:val="auto"/>
          <w:sz w:val="24"/>
          <w:szCs w:val="24"/>
          <w:lang w:eastAsia="en-IN"/>
        </w:rPr>
        <w:t>e_parent</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e_node</w:t>
      </w:r>
      <w:proofErr w:type="spellEnd"/>
      <w:r w:rsidRPr="00146F96">
        <w:rPr>
          <w:rFonts w:ascii="Times New Roman" w:eastAsia="Times New Roman" w:hAnsi="Times New Roman" w:cs="Times New Roman"/>
          <w:color w:val="auto"/>
          <w:sz w:val="24"/>
          <w:szCs w:val="24"/>
          <w:lang w:eastAsia="en-IN"/>
        </w:rPr>
        <w:t xml:space="preserve"> (composed with) conjugate(</w:t>
      </w:r>
      <w:proofErr w:type="spellStart"/>
      <w:r w:rsidRPr="00146F96">
        <w:rPr>
          <w:rFonts w:ascii="Times New Roman" w:eastAsia="Times New Roman" w:hAnsi="Times New Roman" w:cs="Times New Roman"/>
          <w:color w:val="auto"/>
          <w:sz w:val="24"/>
          <w:szCs w:val="24"/>
          <w:lang w:eastAsia="en-IN"/>
        </w:rPr>
        <w:t>r_child</w:t>
      </w:r>
      <w:proofErr w:type="spellEnd"/>
      <w:r w:rsidRPr="00146F96">
        <w:rPr>
          <w:rFonts w:ascii="Times New Roman" w:eastAsia="Times New Roman" w:hAnsi="Times New Roman" w:cs="Times New Roman"/>
          <w:color w:val="auto"/>
          <w:sz w:val="24"/>
          <w:szCs w:val="24"/>
          <w:lang w:eastAsia="en-IN"/>
        </w:rPr>
        <w:t xml:space="preserve">); (3) structural smoothness — siblings differ by exactly one </w:t>
      </w:r>
      <w:proofErr w:type="spellStart"/>
      <w:r w:rsidRPr="00146F96">
        <w:rPr>
          <w:rFonts w:ascii="Times New Roman" w:eastAsia="Times New Roman" w:hAnsi="Times New Roman" w:cs="Times New Roman"/>
          <w:color w:val="auto"/>
          <w:sz w:val="24"/>
          <w:szCs w:val="24"/>
          <w:lang w:eastAsia="en-IN"/>
        </w:rPr>
        <w:t>r_child</w:t>
      </w:r>
      <w:proofErr w:type="spellEnd"/>
      <w:r w:rsidRPr="00146F96">
        <w:rPr>
          <w:rFonts w:ascii="Times New Roman" w:eastAsia="Times New Roman" w:hAnsi="Times New Roman" w:cs="Times New Roman"/>
          <w:color w:val="auto"/>
          <w:sz w:val="24"/>
          <w:szCs w:val="24"/>
          <w:lang w:eastAsia="en-IN"/>
        </w:rPr>
        <w:t xml:space="preserve"> step, cousins by two.</w:t>
      </w:r>
    </w:p>
    <w:p w14:paraId="694464DE"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The key property preserved from standard RoPE is the relative position equivariance of attention scores:</w:t>
      </w:r>
    </w:p>
    <w:p w14:paraId="7FDE9361" w14:textId="652558F5"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q</m:t>
              </m:r>
            </m:e>
            <m:sub>
              <m:r>
                <m:rPr>
                  <m:sty m:val="bi"/>
                </m:rPr>
                <w:rPr>
                  <w:rFonts w:ascii="Cambria Math" w:eastAsia="Times New Roman" w:hAnsi="Cambria Math" w:cs="Times New Roman"/>
                  <w:color w:val="auto"/>
                  <w:szCs w:val="24"/>
                  <w:lang w:eastAsia="en-IN"/>
                </w:rPr>
                <m:t>tild</m:t>
              </m:r>
              <m:sSubSup>
                <m:sSubSupPr>
                  <m:ctrlPr>
                    <w:rPr>
                      <w:rFonts w:ascii="Cambria Math" w:eastAsia="Times New Roman" w:hAnsi="Cambria Math" w:cs="Times New Roman"/>
                      <w:b/>
                      <w:i/>
                      <w:color w:val="auto"/>
                      <w:szCs w:val="24"/>
                      <w:lang w:eastAsia="en-IN"/>
                    </w:rPr>
                  </m:ctrlPr>
                </m:sSubSup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i</m:t>
                  </m:r>
                </m:sub>
                <m:sup>
                  <m:r>
                    <m:rPr>
                      <m:sty m:val="bi"/>
                    </m:rPr>
                    <w:rPr>
                      <w:rFonts w:ascii="Cambria Math" w:eastAsia="Times New Roman" w:hAnsi="Cambria Math" w:cs="Times New Roman"/>
                      <w:color w:val="auto"/>
                      <w:szCs w:val="24"/>
                      <w:lang w:eastAsia="en-IN"/>
                    </w:rPr>
                    <m:t>T</m:t>
                  </m:r>
                </m:sup>
              </m:sSubSup>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k</m:t>
              </m:r>
            </m:e>
            <m:sub>
              <m:r>
                <m:rPr>
                  <m:sty m:val="bi"/>
                </m:rPr>
                <w:rPr>
                  <w:rFonts w:ascii="Cambria Math" w:eastAsia="Times New Roman" w:hAnsi="Cambria Math" w:cs="Times New Roman"/>
                  <w:color w:val="auto"/>
                  <w:szCs w:val="24"/>
                  <w:lang w:eastAsia="en-IN"/>
                </w:rPr>
                <m:t>tild</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j</m:t>
                  </m:r>
                </m:sub>
              </m:sSub>
            </m:sub>
          </m:sSub>
          <m:r>
            <m:rPr>
              <m:sty m:val="bi"/>
            </m:rPr>
            <w:rPr>
              <w:rFonts w:ascii="Cambria Math" w:eastAsia="Times New Roman" w:hAnsi="Cambria Math" w:cs="Times New Roman"/>
              <w:color w:val="auto"/>
              <w:szCs w:val="24"/>
              <w:lang w:eastAsia="en-IN"/>
            </w:rPr>
            <m:t xml:space="preserve">= </m:t>
          </m:r>
          <m:sSubSup>
            <m:sSubSupPr>
              <m:ctrlPr>
                <w:rPr>
                  <w:rFonts w:ascii="Cambria Math" w:eastAsia="Times New Roman" w:hAnsi="Cambria Math" w:cs="Times New Roman"/>
                  <w:b/>
                  <w:i/>
                  <w:color w:val="auto"/>
                  <w:szCs w:val="24"/>
                  <w:lang w:eastAsia="en-IN"/>
                </w:rPr>
              </m:ctrlPr>
            </m:sSubSupPr>
            <m:e>
              <m:r>
                <m:rPr>
                  <m:sty m:val="bi"/>
                </m:rPr>
                <w:rPr>
                  <w:rFonts w:ascii="Cambria Math" w:eastAsia="Times New Roman" w:hAnsi="Cambria Math" w:cs="Times New Roman"/>
                  <w:color w:val="auto"/>
                  <w:szCs w:val="24"/>
                  <w:lang w:eastAsia="en-IN"/>
                </w:rPr>
                <m:t>q</m:t>
              </m:r>
            </m:e>
            <m:sub>
              <m:r>
                <m:rPr>
                  <m:sty m:val="bi"/>
                </m:rPr>
                <w:rPr>
                  <w:rFonts w:ascii="Cambria Math" w:eastAsia="Times New Roman" w:hAnsi="Cambria Math" w:cs="Times New Roman"/>
                  <w:color w:val="auto"/>
                  <w:szCs w:val="24"/>
                  <w:lang w:eastAsia="en-IN"/>
                </w:rPr>
                <m:t>i</m:t>
              </m:r>
            </m:sub>
            <m:sup>
              <m:r>
                <m:rPr>
                  <m:sty m:val="bi"/>
                </m:rPr>
                <w:rPr>
                  <w:rFonts w:ascii="Cambria Math" w:eastAsia="Times New Roman" w:hAnsi="Cambria Math" w:cs="Times New Roman"/>
                  <w:color w:val="auto"/>
                  <w:szCs w:val="24"/>
                  <w:lang w:eastAsia="en-IN"/>
                </w:rPr>
                <m:t>T</m:t>
              </m:r>
            </m:sup>
          </m:sSubSup>
          <m:r>
            <m:rPr>
              <m:sty m:val="bi"/>
            </m:rPr>
            <w:rPr>
              <w:rFonts w:ascii="Cambria Math" w:eastAsia="Times New Roman" w:hAnsi="Cambria Math" w:cs="Times New Roman"/>
              <w:color w:val="auto"/>
              <w:szCs w:val="24"/>
              <w:lang w:eastAsia="en-IN"/>
            </w:rPr>
            <m:t>* R</m:t>
          </m:r>
          <m:d>
            <m:dPr>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x</m:t>
                  </m:r>
                </m:e>
                <m:sub>
                  <m:r>
                    <m:rPr>
                      <m:sty m:val="bi"/>
                    </m:rPr>
                    <w:rPr>
                      <w:rFonts w:ascii="Cambria Math" w:eastAsia="Times New Roman" w:hAnsi="Cambria Math" w:cs="Times New Roman"/>
                      <w:color w:val="auto"/>
                      <w:szCs w:val="24"/>
                      <w:lang w:eastAsia="en-IN"/>
                    </w:rPr>
                    <m:t>j</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x</m:t>
                  </m:r>
                </m:e>
                <m:sub>
                  <m:r>
                    <m:rPr>
                      <m:sty m:val="bi"/>
                    </m:rPr>
                    <w:rPr>
                      <w:rFonts w:ascii="Cambria Math" w:eastAsia="Times New Roman" w:hAnsi="Cambria Math" w:cs="Times New Roman"/>
                      <w:color w:val="auto"/>
                      <w:szCs w:val="24"/>
                      <w:lang w:eastAsia="en-IN"/>
                    </w:rPr>
                    <m:t>i</m:t>
                  </m:r>
                </m:sub>
              </m:sSub>
            </m:e>
          </m:d>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k</m:t>
              </m:r>
            </m:e>
            <m:sub>
              <m:r>
                <m:rPr>
                  <m:sty m:val="bi"/>
                </m:rPr>
                <w:rPr>
                  <w:rFonts w:ascii="Cambria Math" w:eastAsia="Times New Roman" w:hAnsi="Cambria Math" w:cs="Times New Roman"/>
                  <w:color w:val="auto"/>
                  <w:szCs w:val="24"/>
                  <w:lang w:eastAsia="en-IN"/>
                </w:rPr>
                <m:t>j</m:t>
              </m:r>
            </m:sub>
          </m:sSub>
        </m:oMath>
      </m:oMathPara>
    </w:p>
    <w:p w14:paraId="18C8DE50"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Attention scores depend only on the relative structural offset (</w:t>
      </w:r>
      <w:proofErr w:type="spellStart"/>
      <w:r w:rsidRPr="00146F96">
        <w:rPr>
          <w:rFonts w:ascii="Times New Roman" w:eastAsia="Times New Roman" w:hAnsi="Times New Roman" w:cs="Times New Roman"/>
          <w:color w:val="auto"/>
          <w:sz w:val="24"/>
          <w:szCs w:val="24"/>
          <w:lang w:eastAsia="en-IN"/>
        </w:rPr>
        <w:t>x_j</w:t>
      </w:r>
      <w:proofErr w:type="spellEnd"/>
      <w:r w:rsidRPr="00146F96">
        <w:rPr>
          <w:rFonts w:ascii="Times New Roman" w:eastAsia="Times New Roman" w:hAnsi="Times New Roman" w:cs="Times New Roman"/>
          <w:color w:val="auto"/>
          <w:sz w:val="24"/>
          <w:szCs w:val="24"/>
          <w:lang w:eastAsia="en-IN"/>
        </w:rPr>
        <w:t xml:space="preserve"> - </w:t>
      </w:r>
      <w:proofErr w:type="spellStart"/>
      <w:r w:rsidRPr="00146F96">
        <w:rPr>
          <w:rFonts w:ascii="Times New Roman" w:eastAsia="Times New Roman" w:hAnsi="Times New Roman" w:cs="Times New Roman"/>
          <w:color w:val="auto"/>
          <w:sz w:val="24"/>
          <w:szCs w:val="24"/>
          <w:lang w:eastAsia="en-IN"/>
        </w:rPr>
        <w:t>x_i</w:t>
      </w:r>
      <w:proofErr w:type="spellEnd"/>
      <w:r w:rsidRPr="00146F96">
        <w:rPr>
          <w:rFonts w:ascii="Times New Roman" w:eastAsia="Times New Roman" w:hAnsi="Times New Roman" w:cs="Times New Roman"/>
          <w:color w:val="auto"/>
          <w:sz w:val="24"/>
          <w:szCs w:val="24"/>
          <w:lang w:eastAsia="en-IN"/>
        </w:rPr>
        <w:t>), not on absolute structural address. This means HiSE generalizes to documents with structural patterns not seen during training.</w:t>
      </w:r>
    </w:p>
    <w:p w14:paraId="6D055018"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For compute efficiency, the structural rotation operates via low-rank projection:</w:t>
      </w:r>
    </w:p>
    <w:p w14:paraId="7FDE88EC" w14:textId="297FEFE7"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struct</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x</m:t>
                  </m:r>
                </m:e>
              </m:d>
            </m:sub>
          </m:sSub>
          <m:r>
            <m:rPr>
              <m:sty m:val="bi"/>
            </m:rPr>
            <w:rPr>
              <w:rFonts w:ascii="Cambria Math" w:eastAsia="Times New Roman" w:hAnsi="Cambria Math" w:cs="Times New Roman"/>
              <w:color w:val="auto"/>
              <w:szCs w:val="24"/>
              <w:lang w:eastAsia="en-IN"/>
            </w:rPr>
            <m:t xml:space="preserve">= U *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R</m:t>
              </m:r>
            </m:e>
            <m:sub>
              <m:r>
                <m:rPr>
                  <m:sty m:val="bi"/>
                </m:rPr>
                <w:rPr>
                  <w:rFonts w:ascii="Cambria Math" w:eastAsia="Times New Roman" w:hAnsi="Cambria Math" w:cs="Times New Roman"/>
                  <w:color w:val="auto"/>
                  <w:szCs w:val="24"/>
                  <w:lang w:eastAsia="en-IN"/>
                </w:rPr>
                <m:t>tilde</m:t>
              </m:r>
              <m:d>
                <m:dPr>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W</m:t>
                      </m:r>
                    </m:e>
                    <m:sub>
                      <m:r>
                        <m:rPr>
                          <m:sty m:val="bi"/>
                        </m:rPr>
                        <w:rPr>
                          <w:rFonts w:ascii="Cambria Math" w:eastAsia="Times New Roman" w:hAnsi="Cambria Math" w:cs="Times New Roman"/>
                          <w:color w:val="auto"/>
                          <w:szCs w:val="24"/>
                          <w:lang w:eastAsia="en-IN"/>
                        </w:rPr>
                        <m:t>down</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x</m:t>
                      </m:r>
                    </m:e>
                    <m:sub>
                      <m:r>
                        <m:rPr>
                          <m:sty m:val="bi"/>
                        </m:rPr>
                        <w:rPr>
                          <w:rFonts w:ascii="Cambria Math" w:eastAsia="Times New Roman" w:hAnsi="Cambria Math" w:cs="Times New Roman"/>
                          <w:color w:val="auto"/>
                          <w:szCs w:val="24"/>
                          <w:lang w:eastAsia="en-IN"/>
                        </w:rPr>
                        <m:t>struct</m:t>
                      </m:r>
                    </m:sub>
                  </m:sSub>
                </m:e>
              </m:d>
            </m:sub>
          </m:sSub>
          <m:r>
            <m:rPr>
              <m:sty m:val="bi"/>
            </m:rPr>
            <w:rPr>
              <w:rFonts w:ascii="Cambria Math" w:eastAsia="Times New Roman" w:hAnsi="Cambria Math" w:cs="Times New Roman"/>
              <w:color w:val="auto"/>
              <w:szCs w:val="24"/>
              <w:lang w:eastAsia="en-IN"/>
            </w:rPr>
            <m:t xml:space="preserve">* </m:t>
          </m:r>
          <m:sSup>
            <m:sSupPr>
              <m:ctrlPr>
                <w:rPr>
                  <w:rFonts w:ascii="Cambria Math" w:eastAsia="Times New Roman" w:hAnsi="Cambria Math" w:cs="Times New Roman"/>
                  <w:b/>
                  <w:i/>
                  <w:color w:val="auto"/>
                  <w:szCs w:val="24"/>
                  <w:lang w:eastAsia="en-IN"/>
                </w:rPr>
              </m:ctrlPr>
            </m:sSupPr>
            <m:e>
              <m:r>
                <m:rPr>
                  <m:sty m:val="bi"/>
                </m:rPr>
                <w:rPr>
                  <w:rFonts w:ascii="Cambria Math" w:eastAsia="Times New Roman" w:hAnsi="Cambria Math" w:cs="Times New Roman"/>
                  <w:color w:val="auto"/>
                  <w:szCs w:val="24"/>
                  <w:lang w:eastAsia="en-IN"/>
                </w:rPr>
                <m:t>U</m:t>
              </m:r>
            </m:e>
            <m:sup>
              <m:r>
                <m:rPr>
                  <m:sty m:val="bi"/>
                </m:rPr>
                <w:rPr>
                  <w:rFonts w:ascii="Cambria Math" w:eastAsia="Times New Roman" w:hAnsi="Cambria Math" w:cs="Times New Roman"/>
                  <w:color w:val="auto"/>
                  <w:szCs w:val="24"/>
                  <w:lang w:eastAsia="en-IN"/>
                </w:rPr>
                <m:t>T</m:t>
              </m:r>
            </m:sup>
          </m:sSup>
        </m:oMath>
      </m:oMathPara>
    </w:p>
    <w:p w14:paraId="1737CEA2"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where </w:t>
      </w:r>
      <w:proofErr w:type="spellStart"/>
      <w:r w:rsidRPr="00146F96">
        <w:rPr>
          <w:rFonts w:ascii="Times New Roman" w:eastAsia="Times New Roman" w:hAnsi="Times New Roman" w:cs="Times New Roman"/>
          <w:color w:val="auto"/>
          <w:sz w:val="24"/>
          <w:szCs w:val="24"/>
          <w:lang w:eastAsia="en-IN"/>
        </w:rPr>
        <w:t>W_down</w:t>
      </w:r>
      <w:proofErr w:type="spellEnd"/>
      <w:r w:rsidRPr="00146F96">
        <w:rPr>
          <w:rFonts w:ascii="Times New Roman" w:eastAsia="Times New Roman" w:hAnsi="Times New Roman" w:cs="Times New Roman"/>
          <w:color w:val="auto"/>
          <w:sz w:val="24"/>
          <w:szCs w:val="24"/>
          <w:lang w:eastAsia="en-IN"/>
        </w:rPr>
        <w:t xml:space="preserve"> is in R</w:t>
      </w:r>
      <w:proofErr w:type="gramStart"/>
      <w:r w:rsidRPr="00146F96">
        <w:rPr>
          <w:rFonts w:ascii="Times New Roman" w:eastAsia="Times New Roman" w:hAnsi="Times New Roman" w:cs="Times New Roman"/>
          <w:color w:val="auto"/>
          <w:sz w:val="24"/>
          <w:szCs w:val="24"/>
          <w:lang w:eastAsia="en-IN"/>
        </w:rPr>
        <w:t>^(</w:t>
      </w:r>
      <w:proofErr w:type="gramEnd"/>
      <w:r w:rsidRPr="00146F96">
        <w:rPr>
          <w:rFonts w:ascii="Times New Roman" w:eastAsia="Times New Roman" w:hAnsi="Times New Roman" w:cs="Times New Roman"/>
          <w:color w:val="auto"/>
          <w:sz w:val="24"/>
          <w:szCs w:val="24"/>
          <w:lang w:eastAsia="en-IN"/>
        </w:rPr>
        <w:t xml:space="preserve">r x d) with r = 64. FLOPs for the structural component drop by a factor of (768 / </w:t>
      </w:r>
      <w:proofErr w:type="gramStart"/>
      <w:r w:rsidRPr="00146F96">
        <w:rPr>
          <w:rFonts w:ascii="Times New Roman" w:eastAsia="Times New Roman" w:hAnsi="Times New Roman" w:cs="Times New Roman"/>
          <w:color w:val="auto"/>
          <w:sz w:val="24"/>
          <w:szCs w:val="24"/>
          <w:lang w:eastAsia="en-IN"/>
        </w:rPr>
        <w:t>64)^</w:t>
      </w:r>
      <w:proofErr w:type="gramEnd"/>
      <w:r w:rsidRPr="00146F96">
        <w:rPr>
          <w:rFonts w:ascii="Times New Roman" w:eastAsia="Times New Roman" w:hAnsi="Times New Roman" w:cs="Times New Roman"/>
          <w:color w:val="auto"/>
          <w:sz w:val="24"/>
          <w:szCs w:val="24"/>
          <w:lang w:eastAsia="en-IN"/>
        </w:rPr>
        <w:t>2 = 144 compared to full-rank construction. The structural signal requires only r = 64 dimensions because it encodes a bounded signal: approximately 10 possible depths, approximately 1000 parent identities, approximately 50 sibling positions.</w:t>
      </w:r>
    </w:p>
    <w:p w14:paraId="52FECAEE"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Degenerate case guarantee: when d = 0, p = 0, s = 0 for all tokens, HiSA reduces exactly to standard RoPE. HiSE is a strict generalization of the baseline.</w:t>
      </w:r>
    </w:p>
    <w:p w14:paraId="13BC0181" w14:textId="77777777" w:rsidR="00146F96" w:rsidRPr="00146F96" w:rsidRDefault="00146F96" w:rsidP="00146F96">
      <w:pPr>
        <w:spacing w:after="0" w:line="360" w:lineRule="auto"/>
        <w:outlineLvl w:val="2"/>
        <w:rPr>
          <w:rFonts w:ascii="Times New Roman" w:eastAsia="Times New Roman" w:hAnsi="Times New Roman" w:cs="Times New Roman"/>
          <w:b/>
          <w:bCs/>
          <w:color w:val="1F4D78"/>
          <w:sz w:val="24"/>
          <w:szCs w:val="24"/>
          <w:lang w:eastAsia="en-IN"/>
        </w:rPr>
      </w:pPr>
      <w:r w:rsidRPr="00146F96">
        <w:rPr>
          <w:rFonts w:ascii="Times New Roman" w:eastAsia="Times New Roman" w:hAnsi="Times New Roman" w:cs="Times New Roman"/>
          <w:b/>
          <w:bCs/>
          <w:color w:val="1F4D78"/>
          <w:sz w:val="24"/>
          <w:szCs w:val="24"/>
          <w:lang w:eastAsia="en-IN"/>
        </w:rPr>
        <w:t>SGAM — Structure-Guided Attention Mask</w:t>
      </w:r>
    </w:p>
    <w:p w14:paraId="2E925AB3"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SGAM adds a learned structural bias to the attention score matrix before </w:t>
      </w:r>
      <w:proofErr w:type="spellStart"/>
      <w:r w:rsidRPr="00146F96">
        <w:rPr>
          <w:rFonts w:ascii="Times New Roman" w:eastAsia="Times New Roman" w:hAnsi="Times New Roman" w:cs="Times New Roman"/>
          <w:color w:val="auto"/>
          <w:sz w:val="24"/>
          <w:szCs w:val="24"/>
          <w:lang w:eastAsia="en-IN"/>
        </w:rPr>
        <w:t>softmax</w:t>
      </w:r>
      <w:proofErr w:type="spellEnd"/>
      <w:r w:rsidRPr="00146F96">
        <w:rPr>
          <w:rFonts w:ascii="Times New Roman" w:eastAsia="Times New Roman" w:hAnsi="Times New Roman" w:cs="Times New Roman"/>
          <w:color w:val="auto"/>
          <w:sz w:val="24"/>
          <w:szCs w:val="24"/>
          <w:lang w:eastAsia="en-IN"/>
        </w:rPr>
        <w:t xml:space="preserve"> during fine-tuning. </w:t>
      </w:r>
    </w:p>
    <w:p w14:paraId="3FAE5EA4"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Standard scaled dot-product attention:</w:t>
      </w:r>
    </w:p>
    <w:p w14:paraId="1F719CB6" w14:textId="1B0C1259"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Cs w:val="24"/>
              <w:lang w:eastAsia="en-IN"/>
            </w:rPr>
            <m:t>Attn</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Q, K, V</m:t>
              </m:r>
            </m:e>
          </m:d>
          <m:r>
            <m:rPr>
              <m:sty m:val="bi"/>
            </m:rPr>
            <w:rPr>
              <w:rFonts w:ascii="Cambria Math" w:eastAsia="Times New Roman" w:hAnsi="Cambria Math" w:cs="Times New Roman"/>
              <w:color w:val="auto"/>
              <w:szCs w:val="24"/>
              <w:lang w:eastAsia="en-IN"/>
            </w:rPr>
            <m:t>= softmax</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 xml:space="preserve"> Q *</m:t>
              </m:r>
              <m:f>
                <m:fPr>
                  <m:ctrlPr>
                    <w:rPr>
                      <w:rFonts w:ascii="Cambria Math" w:eastAsia="Times New Roman" w:hAnsi="Cambria Math" w:cs="Times New Roman"/>
                      <w:b/>
                      <w:i/>
                      <w:color w:val="auto"/>
                      <w:szCs w:val="24"/>
                      <w:lang w:eastAsia="en-IN"/>
                    </w:rPr>
                  </m:ctrlPr>
                </m:fPr>
                <m:num>
                  <m:sSup>
                    <m:sSupPr>
                      <m:ctrlPr>
                        <w:rPr>
                          <w:rFonts w:ascii="Cambria Math" w:eastAsia="Times New Roman" w:hAnsi="Cambria Math" w:cs="Times New Roman"/>
                          <w:b/>
                          <w:i/>
                          <w:color w:val="auto"/>
                          <w:szCs w:val="24"/>
                          <w:lang w:eastAsia="en-IN"/>
                        </w:rPr>
                      </m:ctrlPr>
                    </m:sSupPr>
                    <m:e>
                      <m:r>
                        <m:rPr>
                          <m:sty m:val="bi"/>
                        </m:rPr>
                        <w:rPr>
                          <w:rFonts w:ascii="Cambria Math" w:eastAsia="Times New Roman" w:hAnsi="Cambria Math" w:cs="Times New Roman"/>
                          <w:color w:val="auto"/>
                          <w:szCs w:val="24"/>
                          <w:lang w:eastAsia="en-IN"/>
                        </w:rPr>
                        <m:t>K</m:t>
                      </m:r>
                    </m:e>
                    <m:sup>
                      <m:r>
                        <m:rPr>
                          <m:sty m:val="bi"/>
                        </m:rPr>
                        <w:rPr>
                          <w:rFonts w:ascii="Cambria Math" w:eastAsia="Times New Roman" w:hAnsi="Cambria Math" w:cs="Times New Roman"/>
                          <w:color w:val="auto"/>
                          <w:szCs w:val="24"/>
                          <w:lang w:eastAsia="en-IN"/>
                        </w:rPr>
                        <m:t>T</m:t>
                      </m:r>
                    </m:sup>
                  </m:sSup>
                </m:num>
                <m:den/>
              </m:f>
              <m:r>
                <m:rPr>
                  <m:sty m:val="bi"/>
                </m:rPr>
                <w:rPr>
                  <w:rFonts w:ascii="Cambria Math" w:eastAsia="Times New Roman" w:hAnsi="Cambria Math" w:cs="Times New Roman"/>
                  <w:color w:val="auto"/>
                  <w:szCs w:val="24"/>
                  <w:lang w:eastAsia="en-IN"/>
                </w:rPr>
                <m:t>sqrt</m:t>
              </m:r>
              <m:d>
                <m:dPr>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d</m:t>
                      </m:r>
                    </m:e>
                    <m:sub>
                      <m:r>
                        <m:rPr>
                          <m:sty m:val="bi"/>
                        </m:rPr>
                        <w:rPr>
                          <w:rFonts w:ascii="Cambria Math" w:eastAsia="Times New Roman" w:hAnsi="Cambria Math" w:cs="Times New Roman"/>
                          <w:color w:val="auto"/>
                          <w:szCs w:val="24"/>
                          <w:lang w:eastAsia="en-IN"/>
                        </w:rPr>
                        <m:t>k</m:t>
                      </m:r>
                    </m:sub>
                  </m:sSub>
                </m:e>
              </m:d>
            </m:e>
          </m:d>
          <m:r>
            <m:rPr>
              <m:sty m:val="bi"/>
            </m:rPr>
            <w:rPr>
              <w:rFonts w:ascii="Cambria Math" w:eastAsia="Times New Roman" w:hAnsi="Cambria Math" w:cs="Times New Roman"/>
              <w:color w:val="auto"/>
              <w:szCs w:val="24"/>
              <w:lang w:eastAsia="en-IN"/>
            </w:rPr>
            <m:t>* V</m:t>
          </m:r>
        </m:oMath>
      </m:oMathPara>
    </w:p>
    <w:p w14:paraId="624AB454" w14:textId="77777777" w:rsidR="00146F96" w:rsidRDefault="00146F96" w:rsidP="00146F96">
      <w:pPr>
        <w:spacing w:after="0" w:line="360" w:lineRule="auto"/>
        <w:jc w:val="both"/>
        <w:rPr>
          <w:rFonts w:ascii="Times New Roman" w:eastAsia="Times New Roman" w:hAnsi="Times New Roman" w:cs="Times New Roman"/>
          <w:color w:val="auto"/>
          <w:sz w:val="24"/>
          <w:szCs w:val="24"/>
          <w:lang w:eastAsia="en-IN"/>
        </w:rPr>
      </w:pPr>
    </w:p>
    <w:p w14:paraId="5DDEC68D" w14:textId="77777777" w:rsidR="00146F96" w:rsidRDefault="00146F96" w:rsidP="00146F96">
      <w:pPr>
        <w:spacing w:after="0" w:line="360" w:lineRule="auto"/>
        <w:jc w:val="both"/>
        <w:rPr>
          <w:rFonts w:ascii="Times New Roman" w:eastAsia="Times New Roman" w:hAnsi="Times New Roman" w:cs="Times New Roman"/>
          <w:color w:val="auto"/>
          <w:sz w:val="24"/>
          <w:szCs w:val="24"/>
          <w:lang w:eastAsia="en-IN"/>
        </w:rPr>
      </w:pPr>
    </w:p>
    <w:p w14:paraId="6495B181" w14:textId="66F4F16D"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lastRenderedPageBreak/>
        <w:t>HiSE attention with SGAM:</w:t>
      </w:r>
    </w:p>
    <w:p w14:paraId="5DC79554" w14:textId="17062E19"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Cs w:val="24"/>
              <w:lang w:eastAsia="en-IN"/>
            </w:rPr>
            <m:t>Attn</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Q, K, V</m:t>
              </m:r>
            </m:e>
          </m:d>
          <m:r>
            <m:rPr>
              <m:sty m:val="bi"/>
            </m:rPr>
            <w:rPr>
              <w:rFonts w:ascii="Cambria Math" w:eastAsia="Times New Roman" w:hAnsi="Cambria Math" w:cs="Times New Roman"/>
              <w:color w:val="auto"/>
              <w:szCs w:val="24"/>
              <w:lang w:eastAsia="en-IN"/>
            </w:rPr>
            <m:t>= softmax</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 xml:space="preserve"> </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Q *</m:t>
                  </m:r>
                  <m:f>
                    <m:fPr>
                      <m:ctrlPr>
                        <w:rPr>
                          <w:rFonts w:ascii="Cambria Math" w:eastAsia="Times New Roman" w:hAnsi="Cambria Math" w:cs="Times New Roman"/>
                          <w:b/>
                          <w:i/>
                          <w:color w:val="auto"/>
                          <w:szCs w:val="24"/>
                          <w:lang w:eastAsia="en-IN"/>
                        </w:rPr>
                      </m:ctrlPr>
                    </m:fPr>
                    <m:num>
                      <m:sSup>
                        <m:sSupPr>
                          <m:ctrlPr>
                            <w:rPr>
                              <w:rFonts w:ascii="Cambria Math" w:eastAsia="Times New Roman" w:hAnsi="Cambria Math" w:cs="Times New Roman"/>
                              <w:b/>
                              <w:i/>
                              <w:color w:val="auto"/>
                              <w:szCs w:val="24"/>
                              <w:lang w:eastAsia="en-IN"/>
                            </w:rPr>
                          </m:ctrlPr>
                        </m:sSupPr>
                        <m:e>
                          <m:r>
                            <m:rPr>
                              <m:sty m:val="bi"/>
                            </m:rPr>
                            <w:rPr>
                              <w:rFonts w:ascii="Cambria Math" w:eastAsia="Times New Roman" w:hAnsi="Cambria Math" w:cs="Times New Roman"/>
                              <w:color w:val="auto"/>
                              <w:szCs w:val="24"/>
                              <w:lang w:eastAsia="en-IN"/>
                            </w:rPr>
                            <m:t>K</m:t>
                          </m:r>
                        </m:e>
                        <m:sup>
                          <m:r>
                            <m:rPr>
                              <m:sty m:val="bi"/>
                            </m:rPr>
                            <w:rPr>
                              <w:rFonts w:ascii="Cambria Math" w:eastAsia="Times New Roman" w:hAnsi="Cambria Math" w:cs="Times New Roman"/>
                              <w:color w:val="auto"/>
                              <w:szCs w:val="24"/>
                              <w:lang w:eastAsia="en-IN"/>
                            </w:rPr>
                            <m:t>T</m:t>
                          </m:r>
                        </m:sup>
                      </m:sSup>
                    </m:num>
                    <m:den/>
                  </m:f>
                  <m:r>
                    <m:rPr>
                      <m:sty m:val="bi"/>
                    </m:rPr>
                    <w:rPr>
                      <w:rFonts w:ascii="Cambria Math" w:eastAsia="Times New Roman" w:hAnsi="Cambria Math" w:cs="Times New Roman"/>
                      <w:color w:val="auto"/>
                      <w:szCs w:val="24"/>
                      <w:lang w:eastAsia="en-IN"/>
                    </w:rPr>
                    <m:t>sqrt</m:t>
                  </m:r>
                  <m:d>
                    <m:dPr>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d</m:t>
                          </m:r>
                        </m:e>
                        <m:sub>
                          <m:r>
                            <m:rPr>
                              <m:sty m:val="bi"/>
                            </m:rPr>
                            <w:rPr>
                              <w:rFonts w:ascii="Cambria Math" w:eastAsia="Times New Roman" w:hAnsi="Cambria Math" w:cs="Times New Roman"/>
                              <w:color w:val="auto"/>
                              <w:szCs w:val="24"/>
                              <w:lang w:eastAsia="en-IN"/>
                            </w:rPr>
                            <m:t>k</m:t>
                          </m:r>
                        </m:sub>
                      </m:sSub>
                    </m:e>
                  </m:d>
                </m:e>
              </m:d>
              <m:r>
                <m:rPr>
                  <m:sty m:val="bi"/>
                </m:rPr>
                <w:rPr>
                  <w:rFonts w:ascii="Cambria Math" w:eastAsia="Times New Roman" w:hAnsi="Cambria Math" w:cs="Times New Roman"/>
                  <w:color w:val="auto"/>
                  <w:szCs w:val="24"/>
                  <w:lang w:eastAsia="en-IN"/>
                </w:rPr>
                <m:t xml:space="preserve">+ SGAM </m:t>
              </m:r>
            </m:e>
          </m:d>
          <m:r>
            <m:rPr>
              <m:sty m:val="bi"/>
            </m:rPr>
            <w:rPr>
              <w:rFonts w:ascii="Cambria Math" w:eastAsia="Times New Roman" w:hAnsi="Cambria Math" w:cs="Times New Roman"/>
              <w:color w:val="auto"/>
              <w:szCs w:val="24"/>
              <w:lang w:eastAsia="en-IN"/>
            </w:rPr>
            <m:t>* V</m:t>
          </m:r>
        </m:oMath>
      </m:oMathPara>
    </w:p>
    <w:p w14:paraId="4CB88DD5"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where the structural bias between token positions </w:t>
      </w:r>
      <w:proofErr w:type="spellStart"/>
      <w:r w:rsidRPr="00146F96">
        <w:rPr>
          <w:rFonts w:ascii="Times New Roman" w:eastAsia="Times New Roman" w:hAnsi="Times New Roman" w:cs="Times New Roman"/>
          <w:color w:val="auto"/>
          <w:sz w:val="24"/>
          <w:szCs w:val="24"/>
          <w:lang w:eastAsia="en-IN"/>
        </w:rPr>
        <w:t>i</w:t>
      </w:r>
      <w:proofErr w:type="spellEnd"/>
      <w:r w:rsidRPr="00146F96">
        <w:rPr>
          <w:rFonts w:ascii="Times New Roman" w:eastAsia="Times New Roman" w:hAnsi="Times New Roman" w:cs="Times New Roman"/>
          <w:color w:val="auto"/>
          <w:sz w:val="24"/>
          <w:szCs w:val="24"/>
          <w:lang w:eastAsia="en-IN"/>
        </w:rPr>
        <w:t xml:space="preserve"> and j is:</w:t>
      </w:r>
    </w:p>
    <w:p w14:paraId="5F2607CF" w14:textId="074B26BA" w:rsidR="00146F96" w:rsidRPr="00146F96" w:rsidRDefault="00146F96" w:rsidP="00146F96">
      <w:pPr>
        <w:spacing w:before="80" w:after="160" w:line="360" w:lineRule="auto"/>
        <w:jc w:val="center"/>
        <w:rPr>
          <w:rFonts w:ascii="Cambria Math" w:eastAsia="Times New Roman" w:hAnsi="Cambria Math" w:cs="Times New Roman"/>
          <w:b/>
          <w:bCs/>
          <w:color w:val="auto"/>
          <w:szCs w:val="24"/>
          <w:lang w:eastAsia="en-IN"/>
        </w:rPr>
      </w:pPr>
      <m:oMathPara>
        <m:oMath>
          <m:r>
            <m:rPr>
              <m:sty m:val="bi"/>
            </m:rPr>
            <w:rPr>
              <w:rFonts w:ascii="Cambria Math" w:eastAsia="Times New Roman" w:hAnsi="Cambria Math" w:cs="Times New Roman"/>
              <w:color w:val="auto"/>
              <w:szCs w:val="24"/>
              <w:lang w:eastAsia="en-IN"/>
            </w:rPr>
            <m:t>SGAM</m:t>
          </m:r>
          <m:d>
            <m:dPr>
              <m:ctrlPr>
                <w:rPr>
                  <w:rFonts w:ascii="Cambria Math" w:eastAsia="Times New Roman" w:hAnsi="Cambria Math" w:cs="Times New Roman"/>
                  <w:b/>
                  <w:i/>
                  <w:color w:val="auto"/>
                  <w:szCs w:val="24"/>
                  <w:lang w:eastAsia="en-IN"/>
                </w:rPr>
              </m:ctrlPr>
            </m:dPr>
            <m:e>
              <m:r>
                <m:rPr>
                  <m:sty m:val="bi"/>
                </m:rPr>
                <w:rPr>
                  <w:rFonts w:ascii="Cambria Math" w:eastAsia="Times New Roman" w:hAnsi="Cambria Math" w:cs="Times New Roman"/>
                  <w:color w:val="auto"/>
                  <w:szCs w:val="24"/>
                  <w:lang w:eastAsia="en-IN"/>
                </w:rPr>
                <m:t>i, j</m:t>
              </m:r>
            </m:e>
          </m:d>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w</m:t>
              </m:r>
            </m:e>
            <m:sub>
              <m:r>
                <m:rPr>
                  <m:sty m:val="bi"/>
                </m:rPr>
                <w:rPr>
                  <w:rFonts w:ascii="Cambria Math" w:eastAsia="Times New Roman" w:hAnsi="Cambria Math" w:cs="Times New Roman"/>
                  <w:color w:val="auto"/>
                  <w:szCs w:val="24"/>
                  <w:lang w:eastAsia="en-IN"/>
                </w:rPr>
                <m:t>d</m:t>
              </m:r>
            </m:sub>
          </m:sSub>
          <m:r>
            <m:rPr>
              <m:sty m:val="bi"/>
            </m:rPr>
            <w:rPr>
              <w:rFonts w:ascii="Cambria Math" w:eastAsia="Times New Roman" w:hAnsi="Cambria Math" w:cs="Times New Roman"/>
              <w:color w:val="auto"/>
              <w:szCs w:val="24"/>
              <w:lang w:eastAsia="en-IN"/>
            </w:rPr>
            <m:t xml:space="preserve">* </m:t>
          </m:r>
          <m:d>
            <m:dPr>
              <m:begChr m:val="|"/>
              <m:endChr m:val="|"/>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d</m:t>
                  </m:r>
                </m:e>
                <m:sub>
                  <m:r>
                    <m:rPr>
                      <m:sty m:val="bi"/>
                    </m:rPr>
                    <w:rPr>
                      <w:rFonts w:ascii="Cambria Math" w:eastAsia="Times New Roman" w:hAnsi="Cambria Math" w:cs="Times New Roman"/>
                      <w:color w:val="auto"/>
                      <w:szCs w:val="24"/>
                      <w:lang w:eastAsia="en-IN"/>
                    </w:rPr>
                    <m:t>i</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d</m:t>
                  </m:r>
                </m:e>
                <m:sub>
                  <m:r>
                    <m:rPr>
                      <m:sty m:val="bi"/>
                    </m:rPr>
                    <w:rPr>
                      <w:rFonts w:ascii="Cambria Math" w:eastAsia="Times New Roman" w:hAnsi="Cambria Math" w:cs="Times New Roman"/>
                      <w:color w:val="auto"/>
                      <w:szCs w:val="24"/>
                      <w:lang w:eastAsia="en-IN"/>
                    </w:rPr>
                    <m:t>j</m:t>
                  </m:r>
                </m:sub>
              </m:sSub>
            </m:e>
          </m:d>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w</m:t>
              </m:r>
            </m:e>
            <m:sub>
              <m:r>
                <m:rPr>
                  <m:sty m:val="bi"/>
                </m:rPr>
                <w:rPr>
                  <w:rFonts w:ascii="Cambria Math" w:eastAsia="Times New Roman" w:hAnsi="Cambria Math" w:cs="Times New Roman"/>
                  <w:color w:val="auto"/>
                  <w:szCs w:val="24"/>
                  <w:lang w:eastAsia="en-IN"/>
                </w:rPr>
                <m:t>p</m:t>
              </m:r>
            </m:sub>
          </m:sSub>
          <m:r>
            <m:rPr>
              <m:sty m:val="bi"/>
            </m:rPr>
            <w:rPr>
              <w:rFonts w:ascii="Cambria Math" w:eastAsia="Times New Roman" w:hAnsi="Cambria Math" w:cs="Times New Roman"/>
              <w:color w:val="auto"/>
              <w:szCs w:val="24"/>
              <w:lang w:eastAsia="en-IN"/>
            </w:rPr>
            <m:t>* 1</m:t>
          </m:r>
          <m:d>
            <m:dPr>
              <m:begChr m:val="["/>
              <m:endChr m:val="]"/>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p</m:t>
                  </m:r>
                </m:e>
                <m:sub>
                  <m:r>
                    <m:rPr>
                      <m:sty m:val="bi"/>
                    </m:rPr>
                    <w:rPr>
                      <w:rFonts w:ascii="Cambria Math" w:eastAsia="Times New Roman" w:hAnsi="Cambria Math" w:cs="Times New Roman"/>
                      <w:color w:val="auto"/>
                      <w:szCs w:val="24"/>
                      <w:lang w:eastAsia="en-IN"/>
                    </w:rPr>
                    <m:t>i</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p</m:t>
                  </m:r>
                </m:e>
                <m:sub>
                  <m:r>
                    <m:rPr>
                      <m:sty m:val="bi"/>
                    </m:rPr>
                    <w:rPr>
                      <w:rFonts w:ascii="Cambria Math" w:eastAsia="Times New Roman" w:hAnsi="Cambria Math" w:cs="Times New Roman"/>
                      <w:color w:val="auto"/>
                      <w:szCs w:val="24"/>
                      <w:lang w:eastAsia="en-IN"/>
                    </w:rPr>
                    <m:t>j</m:t>
                  </m:r>
                </m:sub>
              </m:sSub>
            </m:e>
          </m:d>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w</m:t>
              </m:r>
            </m:e>
            <m:sub>
              <m:r>
                <m:rPr>
                  <m:sty m:val="bi"/>
                </m:rPr>
                <w:rPr>
                  <w:rFonts w:ascii="Cambria Math" w:eastAsia="Times New Roman" w:hAnsi="Cambria Math" w:cs="Times New Roman"/>
                  <w:color w:val="auto"/>
                  <w:szCs w:val="24"/>
                  <w:lang w:eastAsia="en-IN"/>
                </w:rPr>
                <m:t>s</m:t>
              </m:r>
            </m:sub>
          </m:sSub>
          <m:r>
            <m:rPr>
              <m:sty m:val="bi"/>
            </m:rPr>
            <w:rPr>
              <w:rFonts w:ascii="Cambria Math" w:eastAsia="Times New Roman" w:hAnsi="Cambria Math" w:cs="Times New Roman"/>
              <w:color w:val="auto"/>
              <w:szCs w:val="24"/>
              <w:lang w:eastAsia="en-IN"/>
            </w:rPr>
            <m:t xml:space="preserve">* </m:t>
          </m:r>
          <m:d>
            <m:dPr>
              <m:begChr m:val="|"/>
              <m:endChr m:val="|"/>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s</m:t>
                  </m:r>
                </m:e>
                <m:sub>
                  <m:r>
                    <m:rPr>
                      <m:sty m:val="bi"/>
                    </m:rPr>
                    <w:rPr>
                      <w:rFonts w:ascii="Cambria Math" w:eastAsia="Times New Roman" w:hAnsi="Cambria Math" w:cs="Times New Roman"/>
                      <w:color w:val="auto"/>
                      <w:szCs w:val="24"/>
                      <w:lang w:eastAsia="en-IN"/>
                    </w:rPr>
                    <m:t>i</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s</m:t>
                  </m:r>
                </m:e>
                <m:sub>
                  <m:r>
                    <m:rPr>
                      <m:sty m:val="bi"/>
                    </m:rPr>
                    <w:rPr>
                      <w:rFonts w:ascii="Cambria Math" w:eastAsia="Times New Roman" w:hAnsi="Cambria Math" w:cs="Times New Roman"/>
                      <w:color w:val="auto"/>
                      <w:szCs w:val="24"/>
                      <w:lang w:eastAsia="en-IN"/>
                    </w:rPr>
                    <m:t>j</m:t>
                  </m:r>
                </m:sub>
              </m:sSub>
            </m:e>
          </m:d>
        </m:oMath>
      </m:oMathPara>
    </w:p>
    <w:p w14:paraId="51066B76"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proofErr w:type="spellStart"/>
      <w:r w:rsidRPr="00146F96">
        <w:rPr>
          <w:rFonts w:ascii="Times New Roman" w:eastAsia="Times New Roman" w:hAnsi="Times New Roman" w:cs="Times New Roman"/>
          <w:color w:val="auto"/>
          <w:sz w:val="24"/>
          <w:szCs w:val="24"/>
          <w:lang w:eastAsia="en-IN"/>
        </w:rPr>
        <w:t>w_d</w:t>
      </w:r>
      <w:proofErr w:type="spell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w_p</w:t>
      </w:r>
      <w:proofErr w:type="spell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w_s</w:t>
      </w:r>
      <w:proofErr w:type="spellEnd"/>
      <w:r w:rsidRPr="00146F96">
        <w:rPr>
          <w:rFonts w:ascii="Times New Roman" w:eastAsia="Times New Roman" w:hAnsi="Times New Roman" w:cs="Times New Roman"/>
          <w:color w:val="auto"/>
          <w:sz w:val="24"/>
          <w:szCs w:val="24"/>
          <w:lang w:eastAsia="en-IN"/>
        </w:rPr>
        <w:t xml:space="preserve"> are learned scalar weights shared across all token pairs, optimized during fine-tuning. The indicator term 1[</w:t>
      </w:r>
      <w:proofErr w:type="spellStart"/>
      <w:r w:rsidRPr="00146F96">
        <w:rPr>
          <w:rFonts w:ascii="Times New Roman" w:eastAsia="Times New Roman" w:hAnsi="Times New Roman" w:cs="Times New Roman"/>
          <w:color w:val="auto"/>
          <w:sz w:val="24"/>
          <w:szCs w:val="24"/>
          <w:lang w:eastAsia="en-IN"/>
        </w:rPr>
        <w:t>p_</w:t>
      </w:r>
      <w:proofErr w:type="gramStart"/>
      <w:r w:rsidRPr="00146F96">
        <w:rPr>
          <w:rFonts w:ascii="Times New Roman" w:eastAsia="Times New Roman" w:hAnsi="Times New Roman" w:cs="Times New Roman"/>
          <w:color w:val="auto"/>
          <w:sz w:val="24"/>
          <w:szCs w:val="24"/>
          <w:lang w:eastAsia="en-IN"/>
        </w:rPr>
        <w:t>i</w:t>
      </w:r>
      <w:proofErr w:type="spellEnd"/>
      <w:r w:rsidRPr="00146F96">
        <w:rPr>
          <w:rFonts w:ascii="Times New Roman" w:eastAsia="Times New Roman" w:hAnsi="Times New Roman" w:cs="Times New Roman"/>
          <w:color w:val="auto"/>
          <w:sz w:val="24"/>
          <w:szCs w:val="24"/>
          <w:lang w:eastAsia="en-IN"/>
        </w:rPr>
        <w:t xml:space="preserve"> !</w:t>
      </w:r>
      <w:proofErr w:type="gram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p_j</w:t>
      </w:r>
      <w:proofErr w:type="spellEnd"/>
      <w:r w:rsidRPr="00146F96">
        <w:rPr>
          <w:rFonts w:ascii="Times New Roman" w:eastAsia="Times New Roman" w:hAnsi="Times New Roman" w:cs="Times New Roman"/>
          <w:color w:val="auto"/>
          <w:sz w:val="24"/>
          <w:szCs w:val="24"/>
          <w:lang w:eastAsia="en-IN"/>
        </w:rPr>
        <w:t xml:space="preserve">] equals 1 when tokens </w:t>
      </w:r>
      <w:proofErr w:type="spellStart"/>
      <w:r w:rsidRPr="00146F96">
        <w:rPr>
          <w:rFonts w:ascii="Times New Roman" w:eastAsia="Times New Roman" w:hAnsi="Times New Roman" w:cs="Times New Roman"/>
          <w:color w:val="auto"/>
          <w:sz w:val="24"/>
          <w:szCs w:val="24"/>
          <w:lang w:eastAsia="en-IN"/>
        </w:rPr>
        <w:t>i</w:t>
      </w:r>
      <w:proofErr w:type="spellEnd"/>
      <w:r w:rsidRPr="00146F96">
        <w:rPr>
          <w:rFonts w:ascii="Times New Roman" w:eastAsia="Times New Roman" w:hAnsi="Times New Roman" w:cs="Times New Roman"/>
          <w:color w:val="auto"/>
          <w:sz w:val="24"/>
          <w:szCs w:val="24"/>
          <w:lang w:eastAsia="en-IN"/>
        </w:rPr>
        <w:t xml:space="preserve"> and j belong to different parent sections and 0 when they share a parent — applying a fixed penalty for cross-branch attention regardless of depth difference.</w:t>
      </w:r>
    </w:p>
    <w:p w14:paraId="7E5570D8"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SGAM is active only during fine-tuning. Its function is to propagate structural relationship signals through backpropagation into W_Q and W_K. After fine-tuning, the learned weight matrices carry structural routing awareness permanently — SGAM is not required at inference.</w:t>
      </w:r>
    </w:p>
    <w:p w14:paraId="2ED70CA6"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The combined attention score between structurally-addressed tokens </w:t>
      </w:r>
      <w:proofErr w:type="spellStart"/>
      <w:r w:rsidRPr="00146F96">
        <w:rPr>
          <w:rFonts w:ascii="Times New Roman" w:eastAsia="Times New Roman" w:hAnsi="Times New Roman" w:cs="Times New Roman"/>
          <w:color w:val="auto"/>
          <w:sz w:val="24"/>
          <w:szCs w:val="24"/>
          <w:lang w:eastAsia="en-IN"/>
        </w:rPr>
        <w:t>i</w:t>
      </w:r>
      <w:proofErr w:type="spellEnd"/>
      <w:r w:rsidRPr="00146F96">
        <w:rPr>
          <w:rFonts w:ascii="Times New Roman" w:eastAsia="Times New Roman" w:hAnsi="Times New Roman" w:cs="Times New Roman"/>
          <w:color w:val="auto"/>
          <w:sz w:val="24"/>
          <w:szCs w:val="24"/>
          <w:lang w:eastAsia="en-IN"/>
        </w:rPr>
        <w:t xml:space="preserve"> and j is therefore:</w:t>
      </w:r>
    </w:p>
    <w:p w14:paraId="0B0D11A7" w14:textId="77777777" w:rsidR="00146F96" w:rsidRPr="00146F96" w:rsidRDefault="00146F96" w:rsidP="00146F96">
      <w:pPr>
        <w:spacing w:after="0" w:line="360" w:lineRule="auto"/>
        <w:jc w:val="both"/>
        <w:rPr>
          <w:rFonts w:ascii="Times New Roman" w:eastAsia="Times New Roman" w:hAnsi="Times New Roman" w:cs="Times New Roman"/>
          <w:b/>
          <w:bCs/>
          <w:color w:val="auto"/>
          <w:szCs w:val="24"/>
          <w:lang w:eastAsia="en-IN"/>
        </w:rPr>
      </w:pPr>
    </w:p>
    <w:p w14:paraId="0F6AE2E0"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m:oMathPara>
        <m:oMath>
          <m:func>
            <m:funcPr>
              <m:ctrlPr>
                <w:rPr>
                  <w:rFonts w:ascii="Cambria Math" w:eastAsia="Times New Roman" w:hAnsi="Cambria Math" w:cs="Times New Roman"/>
                  <w:color w:val="auto"/>
                  <w:sz w:val="24"/>
                  <w:szCs w:val="24"/>
                  <w:lang w:eastAsia="en-IN"/>
                </w:rPr>
              </m:ctrlPr>
            </m:funcPr>
            <m:fName>
              <m:r>
                <m:rPr>
                  <m:sty m:val="p"/>
                </m:rPr>
                <w:rPr>
                  <w:rFonts w:ascii="Cambria Math" w:eastAsia="Times New Roman" w:hAnsi="Cambria Math" w:cs="Times New Roman"/>
                  <w:color w:val="auto"/>
                  <w:sz w:val="24"/>
                  <w:szCs w:val="24"/>
                  <w:lang w:eastAsia="en-IN"/>
                </w:rPr>
                <m:t>score</m:t>
              </m:r>
            </m:fName>
            <m:e>
              <m:d>
                <m:dPr>
                  <m:ctrlPr>
                    <w:rPr>
                      <w:rFonts w:ascii="Cambria Math" w:eastAsia="Times New Roman" w:hAnsi="Cambria Math" w:cs="Times New Roman"/>
                      <w:color w:val="auto"/>
                      <w:sz w:val="24"/>
                      <w:szCs w:val="24"/>
                      <w:lang w:eastAsia="en-IN"/>
                    </w:rPr>
                  </m:ctrlPr>
                </m:dPr>
                <m:e>
                  <m:r>
                    <w:rPr>
                      <w:rFonts w:ascii="Cambria Math" w:eastAsia="Times New Roman" w:hAnsi="Cambria Math" w:cs="Times New Roman"/>
                      <w:color w:val="auto"/>
                      <w:sz w:val="24"/>
                      <w:szCs w:val="24"/>
                      <w:lang w:eastAsia="en-IN"/>
                    </w:rPr>
                    <m:t>i,j</m:t>
                  </m:r>
                </m:e>
              </m:d>
            </m:e>
          </m:func>
          <m:r>
            <w:rPr>
              <w:rFonts w:ascii="Cambria Math" w:eastAsia="Times New Roman" w:hAnsi="Cambria Math" w:cs="Times New Roman"/>
              <w:color w:val="auto"/>
              <w:sz w:val="24"/>
              <w:szCs w:val="24"/>
              <w:lang w:eastAsia="en-IN"/>
            </w:rPr>
            <m:t>=</m:t>
          </m:r>
          <m:f>
            <m:fPr>
              <m:ctrlPr>
                <w:rPr>
                  <w:rFonts w:ascii="Cambria Math" w:eastAsia="Times New Roman" w:hAnsi="Cambria Math" w:cs="Times New Roman"/>
                  <w:color w:val="auto"/>
                  <w:sz w:val="24"/>
                  <w:szCs w:val="24"/>
                  <w:lang w:eastAsia="en-IN"/>
                </w:rPr>
              </m:ctrlPr>
            </m:fPr>
            <m:num>
              <m:sSubSup>
                <m:sSubSupPr>
                  <m:ctrlPr>
                    <w:rPr>
                      <w:rFonts w:ascii="Cambria Math" w:eastAsia="Times New Roman" w:hAnsi="Cambria Math" w:cs="Times New Roman"/>
                      <w:color w:val="auto"/>
                      <w:sz w:val="24"/>
                      <w:szCs w:val="24"/>
                      <w:lang w:eastAsia="en-IN"/>
                    </w:rPr>
                  </m:ctrlPr>
                </m:sSubSupPr>
                <m:e>
                  <m:acc>
                    <m:accPr>
                      <m:chr m:val="˜"/>
                      <m:ctrlPr>
                        <w:rPr>
                          <w:rFonts w:ascii="Cambria Math" w:eastAsia="Times New Roman" w:hAnsi="Cambria Math" w:cs="Times New Roman"/>
                          <w:color w:val="auto"/>
                          <w:sz w:val="24"/>
                          <w:szCs w:val="24"/>
                          <w:lang w:eastAsia="en-IN"/>
                        </w:rPr>
                      </m:ctrlPr>
                    </m:accPr>
                    <m:e>
                      <m:r>
                        <w:rPr>
                          <w:rFonts w:ascii="Cambria Math" w:eastAsia="Times New Roman" w:hAnsi="Cambria Math" w:cs="Times New Roman"/>
                          <w:color w:val="auto"/>
                          <w:sz w:val="24"/>
                          <w:szCs w:val="24"/>
                          <w:lang w:eastAsia="en-IN"/>
                        </w:rPr>
                        <m:t>q</m:t>
                      </m:r>
                    </m:e>
                  </m:acc>
                </m:e>
                <m:sub>
                  <m:r>
                    <w:rPr>
                      <w:rFonts w:ascii="Cambria Math" w:eastAsia="Times New Roman" w:hAnsi="Cambria Math" w:cs="Times New Roman"/>
                      <w:color w:val="auto"/>
                      <w:sz w:val="24"/>
                      <w:szCs w:val="24"/>
                      <w:lang w:eastAsia="en-IN"/>
                    </w:rPr>
                    <m:t>i</m:t>
                  </m:r>
                </m:sub>
                <m:sup>
                  <m:r>
                    <w:rPr>
                      <w:rFonts w:ascii="Cambria Math" w:eastAsia="Times New Roman" w:hAnsi="Cambria Math" w:cs="Times New Roman"/>
                      <w:color w:val="auto"/>
                      <w:sz w:val="24"/>
                      <w:szCs w:val="24"/>
                      <w:lang w:eastAsia="en-IN"/>
                    </w:rPr>
                    <m:t>T</m:t>
                  </m:r>
                </m:sup>
              </m:sSubSup>
              <m:sSub>
                <m:sSubPr>
                  <m:ctrlPr>
                    <w:rPr>
                      <w:rFonts w:ascii="Cambria Math" w:eastAsia="Times New Roman" w:hAnsi="Cambria Math" w:cs="Times New Roman"/>
                      <w:color w:val="auto"/>
                      <w:sz w:val="24"/>
                      <w:szCs w:val="24"/>
                      <w:lang w:eastAsia="en-IN"/>
                    </w:rPr>
                  </m:ctrlPr>
                </m:sSubPr>
                <m:e>
                  <m:acc>
                    <m:accPr>
                      <m:chr m:val="˜"/>
                      <m:ctrlPr>
                        <w:rPr>
                          <w:rFonts w:ascii="Cambria Math" w:eastAsia="Times New Roman" w:hAnsi="Cambria Math" w:cs="Times New Roman"/>
                          <w:color w:val="auto"/>
                          <w:sz w:val="24"/>
                          <w:szCs w:val="24"/>
                          <w:lang w:eastAsia="en-IN"/>
                        </w:rPr>
                      </m:ctrlPr>
                    </m:accPr>
                    <m:e>
                      <m:r>
                        <w:rPr>
                          <w:rFonts w:ascii="Cambria Math" w:eastAsia="Times New Roman" w:hAnsi="Cambria Math" w:cs="Times New Roman"/>
                          <w:color w:val="auto"/>
                          <w:sz w:val="24"/>
                          <w:szCs w:val="24"/>
                          <w:lang w:eastAsia="en-IN"/>
                        </w:rPr>
                        <m:t>k</m:t>
                      </m:r>
                    </m:e>
                  </m:acc>
                </m:e>
                <m:sub>
                  <m:r>
                    <w:rPr>
                      <w:rFonts w:ascii="Cambria Math" w:eastAsia="Times New Roman" w:hAnsi="Cambria Math" w:cs="Times New Roman"/>
                      <w:color w:val="auto"/>
                      <w:sz w:val="24"/>
                      <w:szCs w:val="24"/>
                      <w:lang w:eastAsia="en-IN"/>
                    </w:rPr>
                    <m:t>j</m:t>
                  </m:r>
                </m:sub>
              </m:sSub>
            </m:num>
            <m:den>
              <m:rad>
                <m:radPr>
                  <m:degHide m:val="1"/>
                  <m:ctrlPr>
                    <w:rPr>
                      <w:rFonts w:ascii="Cambria Math" w:eastAsia="Times New Roman" w:hAnsi="Cambria Math" w:cs="Times New Roman"/>
                      <w:color w:val="auto"/>
                      <w:sz w:val="24"/>
                      <w:szCs w:val="24"/>
                      <w:lang w:eastAsia="en-IN"/>
                    </w:rPr>
                  </m:ctrlPr>
                </m:radPr>
                <m:deg/>
                <m:e>
                  <m:sSub>
                    <m:sSubPr>
                      <m:ctrlPr>
                        <w:rPr>
                          <w:rFonts w:ascii="Cambria Math" w:eastAsia="Times New Roman" w:hAnsi="Cambria Math" w:cs="Times New Roman"/>
                          <w:color w:val="auto"/>
                          <w:sz w:val="24"/>
                          <w:szCs w:val="24"/>
                          <w:lang w:eastAsia="en-IN"/>
                        </w:rPr>
                      </m:ctrlPr>
                    </m:sSubPr>
                    <m:e>
                      <m:r>
                        <w:rPr>
                          <w:rFonts w:ascii="Cambria Math" w:eastAsia="Times New Roman" w:hAnsi="Cambria Math" w:cs="Times New Roman"/>
                          <w:color w:val="auto"/>
                          <w:sz w:val="24"/>
                          <w:szCs w:val="24"/>
                          <w:lang w:eastAsia="en-IN"/>
                        </w:rPr>
                        <m:t>d</m:t>
                      </m:r>
                    </m:e>
                    <m:sub>
                      <m:r>
                        <w:rPr>
                          <w:rFonts w:ascii="Cambria Math" w:eastAsia="Times New Roman" w:hAnsi="Cambria Math" w:cs="Times New Roman"/>
                          <w:color w:val="auto"/>
                          <w:sz w:val="24"/>
                          <w:szCs w:val="24"/>
                          <w:lang w:eastAsia="en-IN"/>
                        </w:rPr>
                        <m:t>k</m:t>
                      </m:r>
                    </m:sub>
                  </m:sSub>
                </m:e>
              </m:rad>
            </m:den>
          </m:f>
          <m:r>
            <w:rPr>
              <w:rFonts w:ascii="Cambria Math" w:eastAsia="Times New Roman" w:hAnsi="Cambria Math" w:cs="Times New Roman"/>
              <w:color w:val="auto"/>
              <w:sz w:val="24"/>
              <w:szCs w:val="24"/>
              <w:lang w:eastAsia="en-IN"/>
            </w:rPr>
            <m:t>+</m:t>
          </m:r>
          <m:func>
            <m:funcPr>
              <m:ctrlPr>
                <w:rPr>
                  <w:rFonts w:ascii="Cambria Math" w:eastAsia="Times New Roman" w:hAnsi="Cambria Math" w:cs="Times New Roman"/>
                  <w:color w:val="auto"/>
                  <w:sz w:val="24"/>
                  <w:szCs w:val="24"/>
                  <w:lang w:eastAsia="en-IN"/>
                </w:rPr>
              </m:ctrlPr>
            </m:funcPr>
            <m:fName>
              <m:r>
                <m:rPr>
                  <m:sty m:val="p"/>
                </m:rPr>
                <w:rPr>
                  <w:rFonts w:ascii="Cambria Math" w:eastAsia="Times New Roman" w:hAnsi="Cambria Math" w:cs="Times New Roman"/>
                  <w:color w:val="auto"/>
                  <w:sz w:val="24"/>
                  <w:szCs w:val="24"/>
                  <w:lang w:eastAsia="en-IN"/>
                </w:rPr>
                <m:t>SGAM</m:t>
              </m:r>
            </m:fName>
            <m:e>
              <m:d>
                <m:dPr>
                  <m:ctrlPr>
                    <w:rPr>
                      <w:rFonts w:ascii="Cambria Math" w:eastAsia="Times New Roman" w:hAnsi="Cambria Math" w:cs="Times New Roman"/>
                      <w:color w:val="auto"/>
                      <w:sz w:val="24"/>
                      <w:szCs w:val="24"/>
                      <w:lang w:eastAsia="en-IN"/>
                    </w:rPr>
                  </m:ctrlPr>
                </m:dPr>
                <m:e>
                  <m:r>
                    <w:rPr>
                      <w:rFonts w:ascii="Cambria Math" w:eastAsia="Times New Roman" w:hAnsi="Cambria Math" w:cs="Times New Roman"/>
                      <w:color w:val="auto"/>
                      <w:sz w:val="24"/>
                      <w:szCs w:val="24"/>
                      <w:lang w:eastAsia="en-IN"/>
                    </w:rPr>
                    <m:t>i,j</m:t>
                  </m:r>
                </m:e>
              </m:d>
            </m:e>
          </m:func>
        </m:oMath>
      </m:oMathPara>
    </w:p>
    <w:p w14:paraId="128E6F7D"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m:oMathPara>
        <m:oMath>
          <m:r>
            <w:rPr>
              <w:rFonts w:ascii="Cambria Math" w:eastAsia="Times New Roman" w:hAnsi="Cambria Math" w:cs="Times New Roman"/>
              <w:color w:val="auto"/>
              <w:sz w:val="24"/>
              <w:szCs w:val="24"/>
              <w:lang w:eastAsia="en-IN"/>
            </w:rPr>
            <m:t>=\frac</m:t>
          </m:r>
          <m:d>
            <m:dPr>
              <m:begChr m:val="{"/>
              <m:endChr m:val="}"/>
              <m:ctrlPr>
                <w:rPr>
                  <w:rFonts w:ascii="Cambria Math" w:eastAsia="Times New Roman" w:hAnsi="Cambria Math" w:cs="Times New Roman"/>
                  <w:i/>
                  <w:color w:val="auto"/>
                  <w:sz w:val="24"/>
                  <w:szCs w:val="24"/>
                  <w:lang w:eastAsia="en-IN"/>
                </w:rPr>
              </m:ctrlPr>
            </m:dPr>
            <m:e>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q</m:t>
                  </m:r>
                </m:e>
                <m:sub>
                  <m:sSubSup>
                    <m:sSubSupPr>
                      <m:ctrlPr>
                        <w:rPr>
                          <w:rFonts w:ascii="Cambria Math" w:eastAsia="Times New Roman" w:hAnsi="Cambria Math" w:cs="Times New Roman"/>
                          <w:i/>
                          <w:color w:val="auto"/>
                          <w:sz w:val="24"/>
                          <w:szCs w:val="24"/>
                          <w:lang w:eastAsia="en-IN"/>
                        </w:rPr>
                      </m:ctrlPr>
                    </m:sSubSupPr>
                    <m:e>
                      <m:r>
                        <w:rPr>
                          <w:rFonts w:ascii="Cambria Math" w:eastAsia="Times New Roman" w:hAnsi="Cambria Math" w:cs="Times New Roman"/>
                          <w:color w:val="auto"/>
                          <w:sz w:val="24"/>
                          <w:szCs w:val="24"/>
                          <w:lang w:eastAsia="en-IN"/>
                        </w:rPr>
                        <m:t>i</m:t>
                      </m:r>
                    </m:e>
                    <m:sub>
                      <m:r>
                        <w:rPr>
                          <w:rFonts w:ascii="Cambria Math" w:eastAsia="Times New Roman" w:hAnsi="Cambria Math" w:cs="Times New Roman"/>
                          <w:color w:val="auto"/>
                          <w:sz w:val="24"/>
                          <w:szCs w:val="24"/>
                          <w:lang w:eastAsia="en-IN"/>
                        </w:rPr>
                        <m:t>j</m:t>
                      </m:r>
                    </m:sub>
                    <m:sup>
                      <m:d>
                        <m:dPr>
                          <m:begChr m:val="{"/>
                          <m:endChr m:val="}"/>
                          <m:ctrlPr>
                            <w:rPr>
                              <w:rFonts w:ascii="Cambria Math" w:eastAsia="Times New Roman" w:hAnsi="Cambria Math" w:cs="Times New Roman"/>
                              <w:i/>
                              <w:color w:val="auto"/>
                              <w:sz w:val="24"/>
                              <w:szCs w:val="24"/>
                              <w:lang w:eastAsia="en-IN"/>
                            </w:rPr>
                          </m:ctrlPr>
                        </m:dPr>
                        <m:e>
                          <m:r>
                            <w:rPr>
                              <w:rFonts w:ascii="Cambria Math" w:eastAsia="Times New Roman" w:hAnsi="Cambria Math" w:cs="Times New Roman"/>
                              <w:color w:val="auto"/>
                              <w:sz w:val="24"/>
                              <w:szCs w:val="24"/>
                              <w:lang w:eastAsia="en-IN"/>
                            </w:rPr>
                            <m:t>T</m:t>
                          </m:r>
                        </m:e>
                      </m:d>
                      <m:r>
                        <w:rPr>
                          <w:rFonts w:ascii="Cambria Math" w:eastAsia="Times New Roman" w:hAnsi="Cambria Math" w:cs="Times New Roman"/>
                          <w:color w:val="auto"/>
                          <w:sz w:val="24"/>
                          <w:szCs w:val="24"/>
                          <w:lang w:eastAsia="en-IN"/>
                        </w:rPr>
                        <m:t>R</m:t>
                      </m:r>
                      <m:d>
                        <m:dPr>
                          <m:ctrlPr>
                            <w:rPr>
                              <w:rFonts w:ascii="Cambria Math" w:eastAsia="Times New Roman" w:hAnsi="Cambria Math" w:cs="Times New Roman"/>
                              <w:i/>
                              <w:color w:val="auto"/>
                              <w:sz w:val="24"/>
                              <w:szCs w:val="24"/>
                              <w:lang w:eastAsia="en-IN"/>
                            </w:rPr>
                          </m:ctrlPr>
                        </m:dPr>
                        <m:e>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x</m:t>
                              </m:r>
                            </m:e>
                            <m:sub>
                              <m:r>
                                <w:rPr>
                                  <w:rFonts w:ascii="Cambria Math" w:eastAsia="Times New Roman" w:hAnsi="Cambria Math" w:cs="Times New Roman"/>
                                  <w:color w:val="auto"/>
                                  <w:sz w:val="24"/>
                                  <w:szCs w:val="24"/>
                                  <w:lang w:eastAsia="en-IN"/>
                                </w:rPr>
                                <m:t>j</m:t>
                              </m:r>
                            </m:sub>
                          </m:sSub>
                          <m:r>
                            <w:rPr>
                              <w:rFonts w:ascii="Cambria Math" w:eastAsia="Times New Roman" w:hAnsi="Cambria Math" w:cs="Times New Roman"/>
                              <w:color w:val="auto"/>
                              <w:sz w:val="24"/>
                              <w:szCs w:val="24"/>
                              <w:lang w:eastAsia="en-IN"/>
                            </w:rPr>
                            <m:t>-</m:t>
                          </m:r>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x</m:t>
                              </m:r>
                            </m:e>
                            <m:sub>
                              <m:r>
                                <w:rPr>
                                  <w:rFonts w:ascii="Cambria Math" w:eastAsia="Times New Roman" w:hAnsi="Cambria Math" w:cs="Times New Roman"/>
                                  <w:color w:val="auto"/>
                                  <w:sz w:val="24"/>
                                  <w:szCs w:val="24"/>
                                  <w:lang w:eastAsia="en-IN"/>
                                </w:rPr>
                                <m:t>i</m:t>
                              </m:r>
                            </m:sub>
                          </m:sSub>
                        </m:e>
                      </m:d>
                      <m:r>
                        <w:rPr>
                          <w:rFonts w:ascii="Cambria Math" w:eastAsia="Times New Roman" w:hAnsi="Cambria Math" w:cs="Times New Roman"/>
                          <w:color w:val="auto"/>
                          <w:sz w:val="24"/>
                          <w:szCs w:val="24"/>
                          <w:lang w:eastAsia="en-IN"/>
                        </w:rPr>
                        <m:t>k</m:t>
                      </m:r>
                    </m:sup>
                  </m:sSubSup>
                </m:sub>
              </m:sSub>
            </m:e>
          </m:d>
          <m:d>
            <m:dPr>
              <m:begChr m:val="{"/>
              <m:endChr m:val="}"/>
              <m:ctrlPr>
                <w:rPr>
                  <w:rFonts w:ascii="Cambria Math" w:eastAsia="Times New Roman" w:hAnsi="Cambria Math" w:cs="Times New Roman"/>
                  <w:i/>
                  <w:color w:val="auto"/>
                  <w:sz w:val="24"/>
                  <w:szCs w:val="24"/>
                  <w:lang w:eastAsia="en-IN"/>
                </w:rPr>
              </m:ctrlPr>
            </m:dPr>
            <m:e>
              <m:rad>
                <m:radPr>
                  <m:degHide m:val="1"/>
                  <m:ctrlPr>
                    <w:rPr>
                      <w:rFonts w:ascii="Cambria Math" w:eastAsia="Times New Roman" w:hAnsi="Cambria Math" w:cs="Times New Roman"/>
                      <w:i/>
                      <w:color w:val="auto"/>
                      <w:sz w:val="24"/>
                      <w:szCs w:val="24"/>
                      <w:lang w:eastAsia="en-IN"/>
                    </w:rPr>
                  </m:ctrlPr>
                </m:radPr>
                <m:deg/>
                <m:e>
                  <m:d>
                    <m:dPr>
                      <m:begChr m:val="{"/>
                      <m:endChr m:val="}"/>
                      <m:ctrlPr>
                        <w:rPr>
                          <w:rFonts w:ascii="Cambria Math" w:eastAsia="Times New Roman" w:hAnsi="Cambria Math" w:cs="Times New Roman"/>
                          <w:i/>
                          <w:color w:val="auto"/>
                          <w:sz w:val="24"/>
                          <w:szCs w:val="24"/>
                          <w:lang w:eastAsia="en-IN"/>
                        </w:rPr>
                      </m:ctrlPr>
                    </m:dPr>
                    <m:e>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d</m:t>
                          </m:r>
                        </m:e>
                        <m:sub>
                          <m:r>
                            <w:rPr>
                              <w:rFonts w:ascii="Cambria Math" w:eastAsia="Times New Roman" w:hAnsi="Cambria Math" w:cs="Times New Roman"/>
                              <w:color w:val="auto"/>
                              <w:sz w:val="24"/>
                              <w:szCs w:val="24"/>
                              <w:lang w:eastAsia="en-IN"/>
                            </w:rPr>
                            <m:t>k</m:t>
                          </m:r>
                        </m:sub>
                      </m:sSub>
                    </m:e>
                  </m:d>
                </m:e>
              </m:rad>
            </m:e>
          </m:d>
          <m:r>
            <w:rPr>
              <w:rFonts w:ascii="Cambria Math" w:eastAsia="Times New Roman" w:hAnsi="Cambria Math" w:cs="Times New Roman"/>
              <w:color w:val="auto"/>
              <w:sz w:val="24"/>
              <w:szCs w:val="24"/>
              <w:lang w:eastAsia="en-IN"/>
            </w:rPr>
            <m:t>+</m:t>
          </m:r>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w</m:t>
              </m:r>
            </m:e>
            <m:sub>
              <m:r>
                <w:rPr>
                  <w:rFonts w:ascii="Cambria Math" w:eastAsia="Times New Roman" w:hAnsi="Cambria Math" w:cs="Times New Roman"/>
                  <w:color w:val="auto"/>
                  <w:sz w:val="24"/>
                  <w:szCs w:val="24"/>
                  <w:lang w:eastAsia="en-IN"/>
                </w:rPr>
                <m:t>d</m:t>
              </m:r>
              <m:d>
                <m:dPr>
                  <m:begChr m:val="|"/>
                  <m:endChr m:val="|"/>
                  <m:ctrlPr>
                    <w:rPr>
                      <w:rFonts w:ascii="Cambria Math" w:eastAsia="Times New Roman" w:hAnsi="Cambria Math" w:cs="Times New Roman"/>
                      <w:i/>
                      <w:color w:val="auto"/>
                      <w:sz w:val="24"/>
                      <w:szCs w:val="24"/>
                      <w:lang w:eastAsia="en-IN"/>
                    </w:rPr>
                  </m:ctrlPr>
                </m:dPr>
                <m:e>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d</m:t>
                      </m:r>
                    </m:e>
                    <m:sub>
                      <m:r>
                        <w:rPr>
                          <w:rFonts w:ascii="Cambria Math" w:eastAsia="Times New Roman" w:hAnsi="Cambria Math" w:cs="Times New Roman"/>
                          <w:color w:val="auto"/>
                          <w:sz w:val="24"/>
                          <w:szCs w:val="24"/>
                          <w:lang w:eastAsia="en-IN"/>
                        </w:rPr>
                        <m:t>i</m:t>
                      </m:r>
                    </m:sub>
                  </m:sSub>
                  <m:r>
                    <w:rPr>
                      <w:rFonts w:ascii="Cambria Math" w:eastAsia="Times New Roman" w:hAnsi="Cambria Math" w:cs="Times New Roman"/>
                      <w:color w:val="auto"/>
                      <w:sz w:val="24"/>
                      <w:szCs w:val="24"/>
                      <w:lang w:eastAsia="en-IN"/>
                    </w:rPr>
                    <m:t>-</m:t>
                  </m:r>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d</m:t>
                      </m:r>
                    </m:e>
                    <m:sub>
                      <m:r>
                        <w:rPr>
                          <w:rFonts w:ascii="Cambria Math" w:eastAsia="Times New Roman" w:hAnsi="Cambria Math" w:cs="Times New Roman"/>
                          <w:color w:val="auto"/>
                          <w:sz w:val="24"/>
                          <w:szCs w:val="24"/>
                          <w:lang w:eastAsia="en-IN"/>
                        </w:rPr>
                        <m:t>j</m:t>
                      </m:r>
                    </m:sub>
                  </m:sSub>
                </m:e>
              </m:d>
            </m:sub>
          </m:sSub>
          <m:r>
            <w:rPr>
              <w:rFonts w:ascii="Cambria Math" w:eastAsia="Times New Roman" w:hAnsi="Cambria Math" w:cs="Times New Roman"/>
              <w:color w:val="auto"/>
              <w:sz w:val="24"/>
              <w:szCs w:val="24"/>
              <w:lang w:eastAsia="en-IN"/>
            </w:rPr>
            <m:t>+</m:t>
          </m:r>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w</m:t>
              </m:r>
            </m:e>
            <m:sub>
              <m:r>
                <w:rPr>
                  <w:rFonts w:ascii="Cambria Math" w:eastAsia="Times New Roman" w:hAnsi="Cambria Math" w:cs="Times New Roman"/>
                  <w:color w:val="auto"/>
                  <w:sz w:val="24"/>
                  <w:szCs w:val="24"/>
                  <w:lang w:eastAsia="en-IN"/>
                </w:rPr>
                <m:t>p</m:t>
              </m:r>
            </m:sub>
          </m:sSub>
          <m:r>
            <w:rPr>
              <w:rFonts w:ascii="Cambria Math" w:eastAsia="Times New Roman" w:hAnsi="Cambria Math" w:cs="Times New Roman"/>
              <w:color w:val="auto"/>
              <w:sz w:val="24"/>
              <w:szCs w:val="24"/>
              <w:lang w:eastAsia="en-IN"/>
            </w:rPr>
            <m:t>\mathbf</m:t>
          </m:r>
          <m:d>
            <m:dPr>
              <m:begChr m:val="{"/>
              <m:endChr m:val="}"/>
              <m:ctrlPr>
                <w:rPr>
                  <w:rFonts w:ascii="Cambria Math" w:eastAsia="Times New Roman" w:hAnsi="Cambria Math" w:cs="Times New Roman"/>
                  <w:i/>
                  <w:color w:val="auto"/>
                  <w:sz w:val="24"/>
                  <w:szCs w:val="24"/>
                  <w:lang w:eastAsia="en-IN"/>
                </w:rPr>
              </m:ctrlPr>
            </m:dPr>
            <m:e>
              <m:r>
                <w:rPr>
                  <w:rFonts w:ascii="Cambria Math" w:eastAsia="Times New Roman" w:hAnsi="Cambria Math" w:cs="Times New Roman"/>
                  <w:color w:val="auto"/>
                  <w:sz w:val="24"/>
                  <w:szCs w:val="24"/>
                  <w:lang w:eastAsia="en-IN"/>
                </w:rPr>
                <m:t>1</m:t>
              </m:r>
            </m:e>
          </m:d>
          <m:d>
            <m:dPr>
              <m:begChr m:val="["/>
              <m:endChr m:val="]"/>
              <m:ctrlPr>
                <w:rPr>
                  <w:rFonts w:ascii="Cambria Math" w:eastAsia="Times New Roman" w:hAnsi="Cambria Math" w:cs="Times New Roman"/>
                  <w:i/>
                  <w:color w:val="auto"/>
                  <w:sz w:val="24"/>
                  <w:szCs w:val="24"/>
                  <w:lang w:eastAsia="en-IN"/>
                </w:rPr>
              </m:ctrlPr>
            </m:dPr>
            <m:e>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p</m:t>
                  </m:r>
                </m:e>
                <m:sub>
                  <m:r>
                    <w:rPr>
                      <w:rFonts w:ascii="Cambria Math" w:eastAsia="Times New Roman" w:hAnsi="Cambria Math" w:cs="Times New Roman"/>
                      <w:color w:val="auto"/>
                      <w:sz w:val="24"/>
                      <w:szCs w:val="24"/>
                      <w:lang w:eastAsia="en-IN"/>
                    </w:rPr>
                    <m:t>i</m:t>
                  </m:r>
                </m:sub>
              </m:sSub>
              <m:r>
                <w:rPr>
                  <w:rFonts w:ascii="Cambria Math" w:eastAsia="Times New Roman" w:hAnsi="Cambria Math" w:cs="Times New Roman"/>
                  <w:color w:val="auto"/>
                  <w:sz w:val="24"/>
                  <w:szCs w:val="24"/>
                  <w:lang w:eastAsia="en-IN"/>
                </w:rPr>
                <m:t>≠</m:t>
              </m:r>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p</m:t>
                  </m:r>
                </m:e>
                <m:sub>
                  <m:r>
                    <w:rPr>
                      <w:rFonts w:ascii="Cambria Math" w:eastAsia="Times New Roman" w:hAnsi="Cambria Math" w:cs="Times New Roman"/>
                      <w:color w:val="auto"/>
                      <w:sz w:val="24"/>
                      <w:szCs w:val="24"/>
                      <w:lang w:eastAsia="en-IN"/>
                    </w:rPr>
                    <m:t>j</m:t>
                  </m:r>
                </m:sub>
              </m:sSub>
            </m:e>
          </m:d>
          <m:r>
            <w:rPr>
              <w:rFonts w:ascii="Cambria Math" w:eastAsia="Times New Roman" w:hAnsi="Cambria Math" w:cs="Times New Roman"/>
              <w:color w:val="auto"/>
              <w:sz w:val="24"/>
              <w:szCs w:val="24"/>
              <w:lang w:eastAsia="en-IN"/>
            </w:rPr>
            <m:t>+</m:t>
          </m:r>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w</m:t>
              </m:r>
            </m:e>
            <m:sub>
              <m:r>
                <w:rPr>
                  <w:rFonts w:ascii="Cambria Math" w:eastAsia="Times New Roman" w:hAnsi="Cambria Math" w:cs="Times New Roman"/>
                  <w:color w:val="auto"/>
                  <w:sz w:val="24"/>
                  <w:szCs w:val="24"/>
                  <w:lang w:eastAsia="en-IN"/>
                </w:rPr>
                <m:t>s</m:t>
              </m:r>
              <m:d>
                <m:dPr>
                  <m:begChr m:val="|"/>
                  <m:endChr m:val="|"/>
                  <m:ctrlPr>
                    <w:rPr>
                      <w:rFonts w:ascii="Cambria Math" w:eastAsia="Times New Roman" w:hAnsi="Cambria Math" w:cs="Times New Roman"/>
                      <w:i/>
                      <w:color w:val="auto"/>
                      <w:sz w:val="24"/>
                      <w:szCs w:val="24"/>
                      <w:lang w:eastAsia="en-IN"/>
                    </w:rPr>
                  </m:ctrlPr>
                </m:dPr>
                <m:e>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s</m:t>
                      </m:r>
                    </m:e>
                    <m:sub>
                      <m:r>
                        <w:rPr>
                          <w:rFonts w:ascii="Cambria Math" w:eastAsia="Times New Roman" w:hAnsi="Cambria Math" w:cs="Times New Roman"/>
                          <w:color w:val="auto"/>
                          <w:sz w:val="24"/>
                          <w:szCs w:val="24"/>
                          <w:lang w:eastAsia="en-IN"/>
                        </w:rPr>
                        <m:t>i</m:t>
                      </m:r>
                    </m:sub>
                  </m:sSub>
                  <m:r>
                    <w:rPr>
                      <w:rFonts w:ascii="Cambria Math" w:eastAsia="Times New Roman" w:hAnsi="Cambria Math" w:cs="Times New Roman"/>
                      <w:color w:val="auto"/>
                      <w:sz w:val="24"/>
                      <w:szCs w:val="24"/>
                      <w:lang w:eastAsia="en-IN"/>
                    </w:rPr>
                    <m:t>-</m:t>
                  </m:r>
                  <m:sSub>
                    <m:sSubPr>
                      <m:ctrlPr>
                        <w:rPr>
                          <w:rFonts w:ascii="Cambria Math" w:eastAsia="Times New Roman" w:hAnsi="Cambria Math" w:cs="Times New Roman"/>
                          <w:i/>
                          <w:color w:val="auto"/>
                          <w:sz w:val="24"/>
                          <w:szCs w:val="24"/>
                          <w:lang w:eastAsia="en-IN"/>
                        </w:rPr>
                      </m:ctrlPr>
                    </m:sSubPr>
                    <m:e>
                      <m:r>
                        <w:rPr>
                          <w:rFonts w:ascii="Cambria Math" w:eastAsia="Times New Roman" w:hAnsi="Cambria Math" w:cs="Times New Roman"/>
                          <w:color w:val="auto"/>
                          <w:sz w:val="24"/>
                          <w:szCs w:val="24"/>
                          <w:lang w:eastAsia="en-IN"/>
                        </w:rPr>
                        <m:t>s</m:t>
                      </m:r>
                    </m:e>
                    <m:sub>
                      <m:r>
                        <w:rPr>
                          <w:rFonts w:ascii="Cambria Math" w:eastAsia="Times New Roman" w:hAnsi="Cambria Math" w:cs="Times New Roman"/>
                          <w:color w:val="auto"/>
                          <w:sz w:val="24"/>
                          <w:szCs w:val="24"/>
                          <w:lang w:eastAsia="en-IN"/>
                        </w:rPr>
                        <m:t>j</m:t>
                      </m:r>
                    </m:sub>
                  </m:sSub>
                </m:e>
              </m:d>
            </m:sub>
          </m:sSub>
        </m:oMath>
      </m:oMathPara>
    </w:p>
    <w:p w14:paraId="7D57C627"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Two additive terms: the first is the HiSA relative structural rotation (geometric), the second is the SGAM structural distance bias (learned scalar). Both are differentiable. Both contribute to fine-tuning gradients.</w:t>
      </w:r>
    </w:p>
    <w:p w14:paraId="2B59CBC4" w14:textId="77777777" w:rsidR="00146F96" w:rsidRPr="00146F96" w:rsidRDefault="00146F96" w:rsidP="00146F96">
      <w:pPr>
        <w:spacing w:after="0" w:line="360" w:lineRule="auto"/>
        <w:outlineLvl w:val="2"/>
        <w:rPr>
          <w:rFonts w:ascii="Times New Roman" w:eastAsia="Times New Roman" w:hAnsi="Times New Roman" w:cs="Times New Roman"/>
          <w:b/>
          <w:bCs/>
          <w:color w:val="1F4D78"/>
          <w:sz w:val="24"/>
          <w:szCs w:val="24"/>
          <w:lang w:eastAsia="en-IN"/>
        </w:rPr>
      </w:pPr>
    </w:p>
    <w:p w14:paraId="2EEAF2F3" w14:textId="77777777" w:rsidR="00146F96" w:rsidRPr="00146F96" w:rsidRDefault="00146F96" w:rsidP="00146F96">
      <w:pPr>
        <w:spacing w:after="0" w:line="360" w:lineRule="auto"/>
        <w:outlineLvl w:val="2"/>
        <w:rPr>
          <w:rFonts w:ascii="Times New Roman" w:eastAsia="Times New Roman" w:hAnsi="Times New Roman" w:cs="Times New Roman"/>
          <w:b/>
          <w:bCs/>
          <w:color w:val="1F4D78"/>
          <w:sz w:val="24"/>
          <w:szCs w:val="24"/>
          <w:lang w:eastAsia="en-IN"/>
        </w:rPr>
      </w:pPr>
    </w:p>
    <w:p w14:paraId="06771877" w14:textId="77777777" w:rsidR="00146F96" w:rsidRPr="00146F96" w:rsidRDefault="00146F96" w:rsidP="00146F96">
      <w:pPr>
        <w:spacing w:after="0" w:line="360" w:lineRule="auto"/>
        <w:outlineLvl w:val="2"/>
        <w:rPr>
          <w:rFonts w:ascii="Times New Roman" w:eastAsia="Times New Roman" w:hAnsi="Times New Roman" w:cs="Times New Roman"/>
          <w:b/>
          <w:bCs/>
          <w:color w:val="1F4D78"/>
          <w:sz w:val="24"/>
          <w:szCs w:val="24"/>
          <w:lang w:eastAsia="en-IN"/>
        </w:rPr>
      </w:pPr>
      <w:r w:rsidRPr="00146F96">
        <w:rPr>
          <w:rFonts w:ascii="Times New Roman" w:eastAsia="Times New Roman" w:hAnsi="Times New Roman" w:cs="Times New Roman"/>
          <w:b/>
          <w:bCs/>
          <w:color w:val="1F4D78"/>
          <w:sz w:val="24"/>
          <w:szCs w:val="24"/>
          <w:lang w:eastAsia="en-IN"/>
        </w:rPr>
        <w:t>Knowledge Transfer Pipeline</w:t>
      </w:r>
    </w:p>
    <w:p w14:paraId="21F24BF3"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The knowledge transfer pipeline extracts relational world structure from the frozen base model’s weight space without requiring additional training data. For every structural relation type r in {IS-</w:t>
      </w:r>
      <w:r w:rsidRPr="00146F96">
        <w:rPr>
          <w:rFonts w:ascii="Times New Roman" w:eastAsia="Times New Roman" w:hAnsi="Times New Roman" w:cs="Times New Roman"/>
          <w:color w:val="auto"/>
          <w:sz w:val="24"/>
          <w:szCs w:val="24"/>
          <w:lang w:eastAsia="en-IN"/>
        </w:rPr>
        <w:lastRenderedPageBreak/>
        <w:t>CHILD-OF, FOLLOWS, INTRODUCES, CONCLUDES, IS-SIBLING-OF}, a linear probing layer is trained on the frozen bge-base-en-v1.5 representations:</w:t>
      </w:r>
    </w:p>
    <w:p w14:paraId="67585E06" w14:textId="0D259ECC"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m:oMathPara>
        <m:oMath>
          <m:r>
            <m:rPr>
              <m:sty m:val="bi"/>
            </m:rPr>
            <w:rPr>
              <w:rFonts w:ascii="Cambria Math" w:eastAsia="Times New Roman" w:hAnsi="Cambria Math" w:cs="Times New Roman"/>
              <w:color w:val="auto"/>
              <w:szCs w:val="24"/>
              <w:lang w:eastAsia="en-IN"/>
            </w:rPr>
            <m:t>f</m:t>
          </m:r>
          <m:d>
            <m:dPr>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head</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tail</m:t>
                  </m:r>
                </m:sub>
              </m:sSub>
            </m:e>
          </m:d>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W</m:t>
              </m:r>
            </m:e>
            <m:sub>
              <m:r>
                <m:rPr>
                  <m:sty m:val="bi"/>
                </m:rPr>
                <w:rPr>
                  <w:rFonts w:ascii="Cambria Math" w:eastAsia="Times New Roman" w:hAnsi="Cambria Math" w:cs="Times New Roman"/>
                  <w:color w:val="auto"/>
                  <w:szCs w:val="24"/>
                  <w:lang w:eastAsia="en-IN"/>
                </w:rPr>
                <m:t>probe</m:t>
              </m:r>
            </m:sub>
          </m:sSub>
          <m:r>
            <m:rPr>
              <m:sty m:val="bi"/>
            </m:rPr>
            <w:rPr>
              <w:rFonts w:ascii="Cambria Math" w:eastAsia="Times New Roman" w:hAnsi="Cambria Math" w:cs="Times New Roman"/>
              <w:color w:val="auto"/>
              <w:szCs w:val="24"/>
              <w:lang w:eastAsia="en-IN"/>
            </w:rPr>
            <m:t xml:space="preserve">* </m:t>
          </m:r>
          <m:d>
            <m:dPr>
              <m:begChr m:val="["/>
              <m:endChr m:val="]"/>
              <m:ctrlPr>
                <w:rPr>
                  <w:rFonts w:ascii="Cambria Math" w:eastAsia="Times New Roman" w:hAnsi="Cambria Math" w:cs="Times New Roman"/>
                  <w:b/>
                  <w:i/>
                  <w:color w:val="auto"/>
                  <w:szCs w:val="24"/>
                  <w:lang w:eastAsia="en-IN"/>
                </w:rPr>
              </m:ctrlPr>
            </m:dPr>
            <m:e>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head</m:t>
                  </m:r>
                </m:sub>
              </m:sSub>
              <m:r>
                <m:rPr>
                  <m:sty m:val="bi"/>
                </m:rPr>
                <w:rPr>
                  <w:rFonts w:ascii="Cambria Math" w:eastAsia="Times New Roman" w:hAnsi="Cambria Math" w:cs="Times New Roman"/>
                  <w:color w:val="auto"/>
                  <w:szCs w:val="24"/>
                  <w:lang w:eastAsia="en-IN"/>
                </w:rPr>
                <m:t xml:space="preserve">; </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e</m:t>
                  </m:r>
                </m:e>
                <m:sub>
                  <m:r>
                    <m:rPr>
                      <m:sty m:val="bi"/>
                    </m:rPr>
                    <w:rPr>
                      <w:rFonts w:ascii="Cambria Math" w:eastAsia="Times New Roman" w:hAnsi="Cambria Math" w:cs="Times New Roman"/>
                      <w:color w:val="auto"/>
                      <w:szCs w:val="24"/>
                      <w:lang w:eastAsia="en-IN"/>
                    </w:rPr>
                    <m:t>tail</m:t>
                  </m:r>
                </m:sub>
              </m:sSub>
            </m:e>
          </m:d>
          <m:r>
            <m:rPr>
              <m:sty m:val="bi"/>
            </m:rPr>
            <w:rPr>
              <w:rFonts w:ascii="Cambria Math" w:eastAsia="Times New Roman" w:hAnsi="Cambria Math" w:cs="Times New Roman"/>
              <w:color w:val="auto"/>
              <w:szCs w:val="24"/>
              <w:lang w:eastAsia="en-IN"/>
            </w:rPr>
            <m:t>-</m:t>
          </m:r>
          <m:r>
            <m:rPr>
              <m:sty m:val="bi"/>
            </m:rPr>
            <w:rPr>
              <w:rFonts w:ascii="Cambria Math" w:eastAsia="Times New Roman" w:hAnsi="Cambria Math" w:cs="Times New Roman"/>
              <w:color w:val="auto"/>
              <w:szCs w:val="24"/>
              <w:lang w:eastAsia="en-IN"/>
            </w:rPr>
            <m:t>→</m:t>
          </m:r>
          <m:r>
            <m:rPr>
              <m:sty m:val="bi"/>
            </m:rPr>
            <w:rPr>
              <w:rFonts w:ascii="Cambria Math" w:eastAsia="Times New Roman" w:hAnsi="Cambria Math" w:cs="Times New Roman"/>
              <w:color w:val="auto"/>
              <w:szCs w:val="24"/>
              <w:lang w:eastAsia="en-IN"/>
            </w:rPr>
            <m:t xml:space="preserve"> relatio</m:t>
          </m:r>
          <m:sSub>
            <m:sSubPr>
              <m:ctrlPr>
                <w:rPr>
                  <w:rFonts w:ascii="Cambria Math" w:eastAsia="Times New Roman" w:hAnsi="Cambria Math" w:cs="Times New Roman"/>
                  <w:b/>
                  <w:i/>
                  <w:color w:val="auto"/>
                  <w:szCs w:val="24"/>
                  <w:lang w:eastAsia="en-IN"/>
                </w:rPr>
              </m:ctrlPr>
            </m:sSubPr>
            <m:e>
              <m:r>
                <m:rPr>
                  <m:sty m:val="bi"/>
                </m:rPr>
                <w:rPr>
                  <w:rFonts w:ascii="Cambria Math" w:eastAsia="Times New Roman" w:hAnsi="Cambria Math" w:cs="Times New Roman"/>
                  <w:color w:val="auto"/>
                  <w:szCs w:val="24"/>
                  <w:lang w:eastAsia="en-IN"/>
                </w:rPr>
                <m:t>n</m:t>
              </m:r>
            </m:e>
            <m:sub>
              <m:r>
                <m:rPr>
                  <m:sty m:val="bi"/>
                </m:rPr>
                <w:rPr>
                  <w:rFonts w:ascii="Cambria Math" w:eastAsia="Times New Roman" w:hAnsi="Cambria Math" w:cs="Times New Roman"/>
                  <w:color w:val="auto"/>
                  <w:szCs w:val="24"/>
                  <w:lang w:eastAsia="en-IN"/>
                </w:rPr>
                <m:t>type</m:t>
              </m:r>
            </m:sub>
          </m:sSub>
        </m:oMath>
      </m:oMathPara>
    </w:p>
    <w:p w14:paraId="441C0796"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where [</w:t>
      </w:r>
      <w:proofErr w:type="spellStart"/>
      <w:r w:rsidRPr="00146F96">
        <w:rPr>
          <w:rFonts w:ascii="Times New Roman" w:eastAsia="Times New Roman" w:hAnsi="Times New Roman" w:cs="Times New Roman"/>
          <w:color w:val="auto"/>
          <w:sz w:val="24"/>
          <w:szCs w:val="24"/>
          <w:lang w:eastAsia="en-IN"/>
        </w:rPr>
        <w:t>e_</w:t>
      </w:r>
      <w:proofErr w:type="gramStart"/>
      <w:r w:rsidRPr="00146F96">
        <w:rPr>
          <w:rFonts w:ascii="Times New Roman" w:eastAsia="Times New Roman" w:hAnsi="Times New Roman" w:cs="Times New Roman"/>
          <w:color w:val="auto"/>
          <w:sz w:val="24"/>
          <w:szCs w:val="24"/>
          <w:lang w:eastAsia="en-IN"/>
        </w:rPr>
        <w:t>head</w:t>
      </w:r>
      <w:proofErr w:type="spellEnd"/>
      <w:r w:rsidRPr="00146F96">
        <w:rPr>
          <w:rFonts w:ascii="Times New Roman" w:eastAsia="Times New Roman" w:hAnsi="Times New Roman" w:cs="Times New Roman"/>
          <w:color w:val="auto"/>
          <w:sz w:val="24"/>
          <w:szCs w:val="24"/>
          <w:lang w:eastAsia="en-IN"/>
        </w:rPr>
        <w:t xml:space="preserve"> ;</w:t>
      </w:r>
      <w:proofErr w:type="gramEnd"/>
      <w:r w:rsidRPr="00146F96">
        <w:rPr>
          <w:rFonts w:ascii="Times New Roman" w:eastAsia="Times New Roman" w:hAnsi="Times New Roman" w:cs="Times New Roman"/>
          <w:color w:val="auto"/>
          <w:sz w:val="24"/>
          <w:szCs w:val="24"/>
          <w:lang w:eastAsia="en-IN"/>
        </w:rPr>
        <w:t xml:space="preserve"> </w:t>
      </w:r>
      <w:proofErr w:type="spellStart"/>
      <w:r w:rsidRPr="00146F96">
        <w:rPr>
          <w:rFonts w:ascii="Times New Roman" w:eastAsia="Times New Roman" w:hAnsi="Times New Roman" w:cs="Times New Roman"/>
          <w:color w:val="auto"/>
          <w:sz w:val="24"/>
          <w:szCs w:val="24"/>
          <w:lang w:eastAsia="en-IN"/>
        </w:rPr>
        <w:t>e_tail</w:t>
      </w:r>
      <w:proofErr w:type="spellEnd"/>
      <w:r w:rsidRPr="00146F96">
        <w:rPr>
          <w:rFonts w:ascii="Times New Roman" w:eastAsia="Times New Roman" w:hAnsi="Times New Roman" w:cs="Times New Roman"/>
          <w:color w:val="auto"/>
          <w:sz w:val="24"/>
          <w:szCs w:val="24"/>
          <w:lang w:eastAsia="en-IN"/>
        </w:rPr>
        <w:t xml:space="preserve">] is the concatenation of the two concept embeddings and </w:t>
      </w:r>
      <w:proofErr w:type="spellStart"/>
      <w:r w:rsidRPr="00146F96">
        <w:rPr>
          <w:rFonts w:ascii="Times New Roman" w:eastAsia="Times New Roman" w:hAnsi="Times New Roman" w:cs="Times New Roman"/>
          <w:color w:val="auto"/>
          <w:sz w:val="24"/>
          <w:szCs w:val="24"/>
          <w:lang w:eastAsia="en-IN"/>
        </w:rPr>
        <w:t>W_probe</w:t>
      </w:r>
      <w:proofErr w:type="spellEnd"/>
      <w:r w:rsidRPr="00146F96">
        <w:rPr>
          <w:rFonts w:ascii="Times New Roman" w:eastAsia="Times New Roman" w:hAnsi="Times New Roman" w:cs="Times New Roman"/>
          <w:color w:val="auto"/>
          <w:sz w:val="24"/>
          <w:szCs w:val="24"/>
          <w:lang w:eastAsia="en-IN"/>
        </w:rPr>
        <w:t xml:space="preserve"> is in R</w:t>
      </w:r>
      <w:proofErr w:type="gramStart"/>
      <w:r w:rsidRPr="00146F96">
        <w:rPr>
          <w:rFonts w:ascii="Times New Roman" w:eastAsia="Times New Roman" w:hAnsi="Times New Roman" w:cs="Times New Roman"/>
          <w:color w:val="auto"/>
          <w:sz w:val="24"/>
          <w:szCs w:val="24"/>
          <w:lang w:eastAsia="en-IN"/>
        </w:rPr>
        <w:t>^(</w:t>
      </w:r>
      <w:proofErr w:type="gramEnd"/>
      <w:r w:rsidRPr="00146F96">
        <w:rPr>
          <w:rFonts w:ascii="Times New Roman" w:eastAsia="Times New Roman" w:hAnsi="Times New Roman" w:cs="Times New Roman"/>
          <w:color w:val="auto"/>
          <w:sz w:val="24"/>
          <w:szCs w:val="24"/>
          <w:lang w:eastAsia="en-IN"/>
        </w:rPr>
        <w:t xml:space="preserve">|R| x 2d). Training uses </w:t>
      </w:r>
      <w:proofErr w:type="spellStart"/>
      <w:r w:rsidRPr="00146F96">
        <w:rPr>
          <w:rFonts w:ascii="Times New Roman" w:eastAsia="Times New Roman" w:hAnsi="Times New Roman" w:cs="Times New Roman"/>
          <w:color w:val="auto"/>
          <w:sz w:val="24"/>
          <w:szCs w:val="24"/>
          <w:lang w:eastAsia="en-IN"/>
        </w:rPr>
        <w:t>labeled</w:t>
      </w:r>
      <w:proofErr w:type="spellEnd"/>
      <w:r w:rsidRPr="00146F96">
        <w:rPr>
          <w:rFonts w:ascii="Times New Roman" w:eastAsia="Times New Roman" w:hAnsi="Times New Roman" w:cs="Times New Roman"/>
          <w:color w:val="auto"/>
          <w:sz w:val="24"/>
          <w:szCs w:val="24"/>
          <w:lang w:eastAsia="en-IN"/>
        </w:rPr>
        <w:t xml:space="preserve"> structural relation pairs from Wikipedia </w:t>
      </w:r>
      <w:proofErr w:type="spellStart"/>
      <w:r w:rsidRPr="00146F96">
        <w:rPr>
          <w:rFonts w:ascii="Times New Roman" w:eastAsia="Times New Roman" w:hAnsi="Times New Roman" w:cs="Times New Roman"/>
          <w:color w:val="auto"/>
          <w:sz w:val="24"/>
          <w:szCs w:val="24"/>
          <w:lang w:eastAsia="en-IN"/>
        </w:rPr>
        <w:t>infoboxes</w:t>
      </w:r>
      <w:proofErr w:type="spellEnd"/>
      <w:r w:rsidRPr="00146F96">
        <w:rPr>
          <w:rFonts w:ascii="Times New Roman" w:eastAsia="Times New Roman" w:hAnsi="Times New Roman" w:cs="Times New Roman"/>
          <w:color w:val="auto"/>
          <w:sz w:val="24"/>
          <w:szCs w:val="24"/>
          <w:lang w:eastAsia="en-IN"/>
        </w:rPr>
        <w:t xml:space="preserve"> and document structure annotations. The probe is a single linear layer — it reads relational signal already present in the base model’s geometry, not learned anew.</w:t>
      </w:r>
    </w:p>
    <w:p w14:paraId="025BE58E"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The extracted world graph G is then constructed by sampling concept pairs from the vocabulary and applying the probe:</w:t>
      </w:r>
    </w:p>
    <w:p w14:paraId="1A8226D2" w14:textId="77777777"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w:r w:rsidRPr="00146F96">
        <w:rPr>
          <w:rFonts w:ascii="Cambria Math" w:eastAsia="Times New Roman" w:hAnsi="Cambria Math" w:cs="Times New Roman"/>
          <w:b/>
          <w:bCs/>
          <w:color w:val="auto"/>
          <w:szCs w:val="24"/>
          <w:lang w:eastAsia="en-IN"/>
        </w:rPr>
        <w:t>for all (</w:t>
      </w:r>
      <w:proofErr w:type="spellStart"/>
      <w:r w:rsidRPr="00146F96">
        <w:rPr>
          <w:rFonts w:ascii="Cambria Math" w:eastAsia="Times New Roman" w:hAnsi="Cambria Math" w:cs="Times New Roman"/>
          <w:b/>
          <w:bCs/>
          <w:color w:val="auto"/>
          <w:szCs w:val="24"/>
          <w:lang w:eastAsia="en-IN"/>
        </w:rPr>
        <w:t>c_i</w:t>
      </w:r>
      <w:proofErr w:type="spellEnd"/>
      <w:r w:rsidRPr="00146F96">
        <w:rPr>
          <w:rFonts w:ascii="Cambria Math" w:eastAsia="Times New Roman" w:hAnsi="Cambria Math" w:cs="Times New Roman"/>
          <w:b/>
          <w:bCs/>
          <w:color w:val="auto"/>
          <w:szCs w:val="24"/>
          <w:lang w:eastAsia="en-IN"/>
        </w:rPr>
        <w:t xml:space="preserve">, </w:t>
      </w:r>
      <w:proofErr w:type="spellStart"/>
      <w:r w:rsidRPr="00146F96">
        <w:rPr>
          <w:rFonts w:ascii="Cambria Math" w:eastAsia="Times New Roman" w:hAnsi="Cambria Math" w:cs="Times New Roman"/>
          <w:b/>
          <w:bCs/>
          <w:color w:val="auto"/>
          <w:szCs w:val="24"/>
          <w:lang w:eastAsia="en-IN"/>
        </w:rPr>
        <w:t>c_j</w:t>
      </w:r>
      <w:proofErr w:type="spellEnd"/>
      <w:r w:rsidRPr="00146F96">
        <w:rPr>
          <w:rFonts w:ascii="Cambria Math" w:eastAsia="Times New Roman" w:hAnsi="Cambria Math" w:cs="Times New Roman"/>
          <w:b/>
          <w:bCs/>
          <w:color w:val="auto"/>
          <w:szCs w:val="24"/>
          <w:lang w:eastAsia="en-IN"/>
        </w:rPr>
        <w:t>) in sampled vocabulary pairs:</w:t>
      </w:r>
    </w:p>
    <w:p w14:paraId="0E17FC8B" w14:textId="77777777"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w:r w:rsidRPr="00146F96">
        <w:rPr>
          <w:rFonts w:ascii="Times New Roman" w:eastAsia="Times New Roman" w:hAnsi="Times New Roman" w:cs="Times New Roman"/>
          <w:b/>
          <w:bCs/>
          <w:color w:val="auto"/>
          <w:sz w:val="24"/>
          <w:szCs w:val="24"/>
          <w:lang w:eastAsia="en-IN"/>
        </w:rPr>
        <w:t>relation = argmax f(W_E[</w:t>
      </w:r>
      <w:proofErr w:type="spellStart"/>
      <w:r w:rsidRPr="00146F96">
        <w:rPr>
          <w:rFonts w:ascii="Times New Roman" w:eastAsia="Times New Roman" w:hAnsi="Times New Roman" w:cs="Times New Roman"/>
          <w:b/>
          <w:bCs/>
          <w:color w:val="auto"/>
          <w:sz w:val="24"/>
          <w:szCs w:val="24"/>
          <w:lang w:eastAsia="en-IN"/>
        </w:rPr>
        <w:t>c_i</w:t>
      </w:r>
      <w:proofErr w:type="spellEnd"/>
      <w:r w:rsidRPr="00146F96">
        <w:rPr>
          <w:rFonts w:ascii="Times New Roman" w:eastAsia="Times New Roman" w:hAnsi="Times New Roman" w:cs="Times New Roman"/>
          <w:b/>
          <w:bCs/>
          <w:color w:val="auto"/>
          <w:sz w:val="24"/>
          <w:szCs w:val="24"/>
          <w:lang w:eastAsia="en-IN"/>
        </w:rPr>
        <w:t>], W_E[</w:t>
      </w:r>
      <w:proofErr w:type="spellStart"/>
      <w:r w:rsidRPr="00146F96">
        <w:rPr>
          <w:rFonts w:ascii="Times New Roman" w:eastAsia="Times New Roman" w:hAnsi="Times New Roman" w:cs="Times New Roman"/>
          <w:b/>
          <w:bCs/>
          <w:color w:val="auto"/>
          <w:sz w:val="24"/>
          <w:szCs w:val="24"/>
          <w:lang w:eastAsia="en-IN"/>
        </w:rPr>
        <w:t>c_j</w:t>
      </w:r>
      <w:proofErr w:type="spellEnd"/>
      <w:r w:rsidRPr="00146F96">
        <w:rPr>
          <w:rFonts w:ascii="Times New Roman" w:eastAsia="Times New Roman" w:hAnsi="Times New Roman" w:cs="Times New Roman"/>
          <w:b/>
          <w:bCs/>
          <w:color w:val="auto"/>
          <w:sz w:val="24"/>
          <w:szCs w:val="24"/>
          <w:lang w:eastAsia="en-IN"/>
        </w:rPr>
        <w:t>])</w:t>
      </w:r>
    </w:p>
    <w:p w14:paraId="49401818" w14:textId="77777777"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w:r w:rsidRPr="00146F96">
        <w:rPr>
          <w:rFonts w:ascii="Times New Roman" w:eastAsia="Times New Roman" w:hAnsi="Times New Roman" w:cs="Times New Roman"/>
          <w:b/>
          <w:bCs/>
          <w:color w:val="auto"/>
          <w:sz w:val="24"/>
          <w:szCs w:val="24"/>
          <w:lang w:eastAsia="en-IN"/>
        </w:rPr>
        <w:t>if confidence &gt; threshold:</w:t>
      </w:r>
    </w:p>
    <w:p w14:paraId="3AE92204" w14:textId="77777777" w:rsidR="00146F96" w:rsidRPr="00146F96" w:rsidRDefault="00146F96" w:rsidP="00146F96">
      <w:pPr>
        <w:spacing w:before="80" w:after="160" w:line="360" w:lineRule="auto"/>
        <w:jc w:val="center"/>
        <w:rPr>
          <w:rFonts w:ascii="Times New Roman" w:eastAsia="Times New Roman" w:hAnsi="Times New Roman" w:cs="Times New Roman"/>
          <w:b/>
          <w:bCs/>
          <w:color w:val="auto"/>
          <w:sz w:val="24"/>
          <w:szCs w:val="24"/>
          <w:lang w:eastAsia="en-IN"/>
        </w:rPr>
      </w:pPr>
      <w:r w:rsidRPr="00146F96">
        <w:rPr>
          <w:rFonts w:ascii="Times New Roman" w:eastAsia="Times New Roman" w:hAnsi="Times New Roman" w:cs="Times New Roman"/>
          <w:b/>
          <w:bCs/>
          <w:color w:val="auto"/>
          <w:sz w:val="24"/>
          <w:szCs w:val="24"/>
          <w:lang w:eastAsia="en-IN"/>
        </w:rPr>
        <w:t>add edge (</w:t>
      </w:r>
      <w:proofErr w:type="spellStart"/>
      <w:r w:rsidRPr="00146F96">
        <w:rPr>
          <w:rFonts w:ascii="Times New Roman" w:eastAsia="Times New Roman" w:hAnsi="Times New Roman" w:cs="Times New Roman"/>
          <w:b/>
          <w:bCs/>
          <w:color w:val="auto"/>
          <w:sz w:val="24"/>
          <w:szCs w:val="24"/>
          <w:lang w:eastAsia="en-IN"/>
        </w:rPr>
        <w:t>c_i</w:t>
      </w:r>
      <w:proofErr w:type="spellEnd"/>
      <w:r w:rsidRPr="00146F96">
        <w:rPr>
          <w:rFonts w:ascii="Times New Roman" w:eastAsia="Times New Roman" w:hAnsi="Times New Roman" w:cs="Times New Roman"/>
          <w:b/>
          <w:bCs/>
          <w:color w:val="auto"/>
          <w:sz w:val="24"/>
          <w:szCs w:val="24"/>
          <w:lang w:eastAsia="en-IN"/>
        </w:rPr>
        <w:t xml:space="preserve">, relation, </w:t>
      </w:r>
      <w:proofErr w:type="spellStart"/>
      <w:r w:rsidRPr="00146F96">
        <w:rPr>
          <w:rFonts w:ascii="Times New Roman" w:eastAsia="Times New Roman" w:hAnsi="Times New Roman" w:cs="Times New Roman"/>
          <w:b/>
          <w:bCs/>
          <w:color w:val="auto"/>
          <w:sz w:val="24"/>
          <w:szCs w:val="24"/>
          <w:lang w:eastAsia="en-IN"/>
        </w:rPr>
        <w:t>c_j</w:t>
      </w:r>
      <w:proofErr w:type="spellEnd"/>
      <w:r w:rsidRPr="00146F96">
        <w:rPr>
          <w:rFonts w:ascii="Times New Roman" w:eastAsia="Times New Roman" w:hAnsi="Times New Roman" w:cs="Times New Roman"/>
          <w:b/>
          <w:bCs/>
          <w:color w:val="auto"/>
          <w:sz w:val="24"/>
          <w:szCs w:val="24"/>
          <w:lang w:eastAsia="en-IN"/>
        </w:rPr>
        <w:t>) to G</w:t>
      </w:r>
    </w:p>
    <w:p w14:paraId="1CCAD05E"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G provides a structural prior over concept-level relationships — which concepts typically appear in introductions, which in conclusions, which in methodology sections. This prior supervises HiSE fine-tuning as a secondary signal alongside the contrastive loss, closing the loop: the base model’s compressed world knowledge bootstraps the structural geometry of its fine-tuned successor with zero additional raw data.</w:t>
      </w:r>
    </w:p>
    <w:p w14:paraId="2BA8629E" w14:textId="77777777" w:rsidR="00146F96" w:rsidRPr="00146F96" w:rsidRDefault="00146F96" w:rsidP="00146F96">
      <w:pPr>
        <w:spacing w:after="0" w:line="360" w:lineRule="auto"/>
        <w:outlineLvl w:val="2"/>
        <w:rPr>
          <w:rFonts w:ascii="Times New Roman" w:eastAsia="Times New Roman" w:hAnsi="Times New Roman" w:cs="Times New Roman"/>
          <w:color w:val="1F4D78"/>
          <w:sz w:val="24"/>
          <w:szCs w:val="24"/>
          <w:lang w:eastAsia="en-IN"/>
        </w:rPr>
      </w:pPr>
      <w:r w:rsidRPr="00146F96">
        <w:rPr>
          <w:rFonts w:ascii="Times New Roman" w:eastAsia="Times New Roman" w:hAnsi="Times New Roman" w:cs="Times New Roman"/>
          <w:color w:val="1F4D78"/>
          <w:sz w:val="24"/>
          <w:szCs w:val="24"/>
          <w:lang w:eastAsia="en-IN"/>
        </w:rPr>
        <w:t>Contrastive Fine-tuning</w:t>
      </w:r>
    </w:p>
    <w:p w14:paraId="75DC1146"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 xml:space="preserve">HiSE is fine-tuned using </w:t>
      </w:r>
      <w:proofErr w:type="spellStart"/>
      <w:r w:rsidRPr="00146F96">
        <w:rPr>
          <w:rFonts w:ascii="Times New Roman" w:eastAsia="Times New Roman" w:hAnsi="Times New Roman" w:cs="Times New Roman"/>
          <w:color w:val="auto"/>
          <w:sz w:val="24"/>
          <w:szCs w:val="24"/>
          <w:lang w:eastAsia="en-IN"/>
        </w:rPr>
        <w:t>InfoNCE</w:t>
      </w:r>
      <w:proofErr w:type="spellEnd"/>
      <w:r w:rsidRPr="00146F96">
        <w:rPr>
          <w:rFonts w:ascii="Times New Roman" w:eastAsia="Times New Roman" w:hAnsi="Times New Roman" w:cs="Times New Roman"/>
          <w:color w:val="auto"/>
          <w:sz w:val="24"/>
          <w:szCs w:val="24"/>
          <w:lang w:eastAsia="en-IN"/>
        </w:rPr>
        <w:t xml:space="preserve"> contrastive loss over structurally-constructed triplets:</w:t>
      </w:r>
    </w:p>
    <w:p w14:paraId="168FAE62" w14:textId="77777777" w:rsidR="00146F96" w:rsidRPr="00146F96" w:rsidRDefault="00146F96" w:rsidP="00146F96">
      <w:pPr>
        <w:spacing w:before="80" w:after="160" w:line="360" w:lineRule="auto"/>
        <w:jc w:val="center"/>
        <w:rPr>
          <w:rFonts w:ascii="Times New Roman" w:eastAsia="Times New Roman" w:hAnsi="Times New Roman" w:cs="Times New Roman"/>
          <w:color w:val="auto"/>
          <w:szCs w:val="24"/>
          <w:lang w:eastAsia="en-IN"/>
        </w:rPr>
      </w:pPr>
      <m:oMathPara>
        <m:oMath>
          <m:r>
            <w:rPr>
              <w:rFonts w:ascii="Cambria Math" w:eastAsia="Times New Roman" w:hAnsi="Cambria Math" w:cs="Times New Roman"/>
              <w:color w:val="auto"/>
              <w:szCs w:val="24"/>
              <w:lang w:eastAsia="en-IN"/>
            </w:rPr>
            <m:t>L = -</m:t>
          </m:r>
          <m:func>
            <m:funcPr>
              <m:ctrlPr>
                <w:rPr>
                  <w:rFonts w:ascii="Cambria Math" w:eastAsia="Times New Roman" w:hAnsi="Cambria Math" w:cs="Times New Roman"/>
                  <w:color w:val="auto"/>
                  <w:szCs w:val="24"/>
                  <w:lang w:eastAsia="en-IN"/>
                </w:rPr>
              </m:ctrlPr>
            </m:funcPr>
            <m:fName>
              <m:r>
                <m:rPr>
                  <m:sty m:val="p"/>
                </m:rPr>
                <w:rPr>
                  <w:rFonts w:ascii="Cambria Math" w:eastAsia="Times New Roman" w:hAnsi="Cambria Math" w:cs="Times New Roman"/>
                  <w:color w:val="auto"/>
                  <w:szCs w:val="24"/>
                  <w:lang w:eastAsia="en-IN"/>
                </w:rPr>
                <m:t>log</m:t>
              </m:r>
              <m:ctrlPr>
                <w:rPr>
                  <w:rFonts w:ascii="Cambria Math" w:eastAsia="Times New Roman" w:hAnsi="Cambria Math" w:cs="Times New Roman"/>
                  <w:i/>
                  <w:color w:val="auto"/>
                  <w:szCs w:val="24"/>
                  <w:lang w:eastAsia="en-IN"/>
                </w:rPr>
              </m:ctrlPr>
            </m:fName>
            <m:e>
              <m:d>
                <m:dPr>
                  <m:ctrlPr>
                    <w:rPr>
                      <w:rFonts w:ascii="Cambria Math" w:eastAsia="Times New Roman" w:hAnsi="Cambria Math" w:cs="Times New Roman"/>
                      <w:i/>
                      <w:color w:val="auto"/>
                      <w:szCs w:val="24"/>
                      <w:lang w:eastAsia="en-IN"/>
                    </w:rPr>
                  </m:ctrlPr>
                </m:dPr>
                <m:e>
                  <m:f>
                    <m:fPr>
                      <m:ctrlPr>
                        <w:rPr>
                          <w:rFonts w:ascii="Cambria Math" w:eastAsia="Times New Roman" w:hAnsi="Cambria Math" w:cs="Times New Roman"/>
                          <w:i/>
                          <w:color w:val="auto"/>
                          <w:szCs w:val="24"/>
                          <w:lang w:eastAsia="en-IN"/>
                        </w:rPr>
                      </m:ctrlPr>
                    </m:fPr>
                    <m:num>
                      <m:func>
                        <m:funcPr>
                          <m:ctrlPr>
                            <w:rPr>
                              <w:rFonts w:ascii="Cambria Math" w:eastAsia="Times New Roman" w:hAnsi="Cambria Math" w:cs="Times New Roman"/>
                              <w:color w:val="auto"/>
                              <w:szCs w:val="24"/>
                              <w:lang w:eastAsia="en-IN"/>
                            </w:rPr>
                          </m:ctrlPr>
                        </m:funcPr>
                        <m:fName>
                          <m:r>
                            <m:rPr>
                              <m:sty m:val="p"/>
                            </m:rPr>
                            <w:rPr>
                              <w:rFonts w:ascii="Cambria Math" w:eastAsia="Times New Roman" w:hAnsi="Cambria Math" w:cs="Times New Roman"/>
                              <w:color w:val="auto"/>
                              <w:szCs w:val="24"/>
                              <w:lang w:eastAsia="en-IN"/>
                            </w:rPr>
                            <m:t>exp</m:t>
                          </m:r>
                          <m:ctrlPr>
                            <w:rPr>
                              <w:rFonts w:ascii="Cambria Math" w:eastAsia="Times New Roman" w:hAnsi="Cambria Math" w:cs="Times New Roman"/>
                              <w:i/>
                              <w:color w:val="auto"/>
                              <w:szCs w:val="24"/>
                              <w:lang w:eastAsia="en-IN"/>
                            </w:rPr>
                          </m:ctrlPr>
                        </m:fName>
                        <m:e>
                          <m:d>
                            <m:dPr>
                              <m:ctrlPr>
                                <w:rPr>
                                  <w:rFonts w:ascii="Cambria Math" w:eastAsia="Times New Roman" w:hAnsi="Cambria Math" w:cs="Times New Roman"/>
                                  <w:i/>
                                  <w:color w:val="auto"/>
                                  <w:szCs w:val="24"/>
                                  <w:lang w:eastAsia="en-IN"/>
                                </w:rPr>
                              </m:ctrlPr>
                            </m:dPr>
                            <m:e>
                              <m:f>
                                <m:fPr>
                                  <m:ctrlPr>
                                    <w:rPr>
                                      <w:rFonts w:ascii="Cambria Math" w:eastAsia="Times New Roman" w:hAnsi="Cambria Math" w:cs="Times New Roman"/>
                                      <w:i/>
                                      <w:color w:val="auto"/>
                                      <w:szCs w:val="24"/>
                                      <w:lang w:eastAsia="en-IN"/>
                                    </w:rPr>
                                  </m:ctrlPr>
                                </m:fPr>
                                <m:num>
                                  <m:r>
                                    <w:rPr>
                                      <w:rFonts w:ascii="Cambria Math" w:eastAsia="Times New Roman" w:hAnsi="Cambria Math" w:cs="Times New Roman"/>
                                      <w:color w:val="auto"/>
                                      <w:szCs w:val="24"/>
                                      <w:lang w:eastAsia="en-IN"/>
                                    </w:rPr>
                                    <m:t>sim</m:t>
                                  </m:r>
                                  <m:d>
                                    <m:dPr>
                                      <m:ctrlPr>
                                        <w:rPr>
                                          <w:rFonts w:ascii="Cambria Math" w:eastAsia="Times New Roman" w:hAnsi="Cambria Math" w:cs="Times New Roman"/>
                                          <w:i/>
                                          <w:color w:val="auto"/>
                                          <w:szCs w:val="24"/>
                                          <w:lang w:eastAsia="en-IN"/>
                                        </w:rPr>
                                      </m:ctrlPr>
                                    </m:dPr>
                                    <m:e>
                                      <m:r>
                                        <w:rPr>
                                          <w:rFonts w:ascii="Cambria Math" w:eastAsia="Times New Roman" w:hAnsi="Cambria Math" w:cs="Times New Roman"/>
                                          <w:color w:val="auto"/>
                                          <w:szCs w:val="24"/>
                                          <w:lang w:eastAsia="en-IN"/>
                                        </w:rPr>
                                        <m:t>a, p</m:t>
                                      </m:r>
                                    </m:e>
                                  </m:d>
                                </m:num>
                                <m:den/>
                              </m:f>
                              <m:r>
                                <w:rPr>
                                  <w:rFonts w:ascii="Cambria Math" w:eastAsia="Times New Roman" w:hAnsi="Cambria Math" w:cs="Times New Roman"/>
                                  <w:color w:val="auto"/>
                                  <w:szCs w:val="24"/>
                                  <w:lang w:eastAsia="en-IN"/>
                                </w:rPr>
                                <m:t>tau</m:t>
                              </m:r>
                            </m:e>
                          </m:d>
                        </m:e>
                      </m:func>
                    </m:num>
                    <m:den/>
                  </m:f>
                  <m:d>
                    <m:dPr>
                      <m:begChr m:val="["/>
                      <m:endChr m:val="]"/>
                      <m:ctrlPr>
                        <w:rPr>
                          <w:rFonts w:ascii="Cambria Math" w:eastAsia="Times New Roman" w:hAnsi="Cambria Math" w:cs="Times New Roman"/>
                          <w:i/>
                          <w:color w:val="auto"/>
                          <w:szCs w:val="24"/>
                          <w:lang w:eastAsia="en-IN"/>
                        </w:rPr>
                      </m:ctrlPr>
                    </m:dPr>
                    <m:e>
                      <m:func>
                        <m:funcPr>
                          <m:ctrlPr>
                            <w:rPr>
                              <w:rFonts w:ascii="Cambria Math" w:eastAsia="Times New Roman" w:hAnsi="Cambria Math" w:cs="Times New Roman"/>
                              <w:color w:val="auto"/>
                              <w:szCs w:val="24"/>
                              <w:lang w:eastAsia="en-IN"/>
                            </w:rPr>
                          </m:ctrlPr>
                        </m:funcPr>
                        <m:fName>
                          <m:r>
                            <m:rPr>
                              <m:sty m:val="p"/>
                            </m:rPr>
                            <w:rPr>
                              <w:rFonts w:ascii="Cambria Math" w:eastAsia="Times New Roman" w:hAnsi="Cambria Math" w:cs="Times New Roman"/>
                              <w:color w:val="auto"/>
                              <w:szCs w:val="24"/>
                              <w:lang w:eastAsia="en-IN"/>
                            </w:rPr>
                            <m:t>exp</m:t>
                          </m:r>
                          <m:ctrlPr>
                            <w:rPr>
                              <w:rFonts w:ascii="Cambria Math" w:eastAsia="Times New Roman" w:hAnsi="Cambria Math" w:cs="Times New Roman"/>
                              <w:i/>
                              <w:color w:val="auto"/>
                              <w:szCs w:val="24"/>
                              <w:lang w:eastAsia="en-IN"/>
                            </w:rPr>
                          </m:ctrlPr>
                        </m:fName>
                        <m:e>
                          <m:d>
                            <m:dPr>
                              <m:ctrlPr>
                                <w:rPr>
                                  <w:rFonts w:ascii="Cambria Math" w:eastAsia="Times New Roman" w:hAnsi="Cambria Math" w:cs="Times New Roman"/>
                                  <w:i/>
                                  <w:color w:val="auto"/>
                                  <w:szCs w:val="24"/>
                                  <w:lang w:eastAsia="en-IN"/>
                                </w:rPr>
                              </m:ctrlPr>
                            </m:dPr>
                            <m:e>
                              <m:f>
                                <m:fPr>
                                  <m:ctrlPr>
                                    <w:rPr>
                                      <w:rFonts w:ascii="Cambria Math" w:eastAsia="Times New Roman" w:hAnsi="Cambria Math" w:cs="Times New Roman"/>
                                      <w:i/>
                                      <w:color w:val="auto"/>
                                      <w:szCs w:val="24"/>
                                      <w:lang w:eastAsia="en-IN"/>
                                    </w:rPr>
                                  </m:ctrlPr>
                                </m:fPr>
                                <m:num>
                                  <m:r>
                                    <w:rPr>
                                      <w:rFonts w:ascii="Cambria Math" w:eastAsia="Times New Roman" w:hAnsi="Cambria Math" w:cs="Times New Roman"/>
                                      <w:color w:val="auto"/>
                                      <w:szCs w:val="24"/>
                                      <w:lang w:eastAsia="en-IN"/>
                                    </w:rPr>
                                    <m:t>sim</m:t>
                                  </m:r>
                                  <m:d>
                                    <m:dPr>
                                      <m:ctrlPr>
                                        <w:rPr>
                                          <w:rFonts w:ascii="Cambria Math" w:eastAsia="Times New Roman" w:hAnsi="Cambria Math" w:cs="Times New Roman"/>
                                          <w:i/>
                                          <w:color w:val="auto"/>
                                          <w:szCs w:val="24"/>
                                          <w:lang w:eastAsia="en-IN"/>
                                        </w:rPr>
                                      </m:ctrlPr>
                                    </m:dPr>
                                    <m:e>
                                      <m:r>
                                        <w:rPr>
                                          <w:rFonts w:ascii="Cambria Math" w:eastAsia="Times New Roman" w:hAnsi="Cambria Math" w:cs="Times New Roman"/>
                                          <w:color w:val="auto"/>
                                          <w:szCs w:val="24"/>
                                          <w:lang w:eastAsia="en-IN"/>
                                        </w:rPr>
                                        <m:t>a, p</m:t>
                                      </m:r>
                                    </m:e>
                                  </m:d>
                                </m:num>
                                <m:den/>
                              </m:f>
                              <m:r>
                                <w:rPr>
                                  <w:rFonts w:ascii="Cambria Math" w:eastAsia="Times New Roman" w:hAnsi="Cambria Math" w:cs="Times New Roman"/>
                                  <w:color w:val="auto"/>
                                  <w:szCs w:val="24"/>
                                  <w:lang w:eastAsia="en-IN"/>
                                </w:rPr>
                                <m:t>tau</m:t>
                              </m:r>
                            </m:e>
                          </m:d>
                        </m:e>
                      </m:func>
                      <m:r>
                        <w:rPr>
                          <w:rFonts w:ascii="Cambria Math" w:eastAsia="Times New Roman" w:hAnsi="Cambria Math" w:cs="Times New Roman"/>
                          <w:color w:val="auto"/>
                          <w:szCs w:val="24"/>
                          <w:lang w:eastAsia="en-IN"/>
                        </w:rPr>
                        <m:t>+su</m:t>
                      </m:r>
                      <m:sSub>
                        <m:sSubPr>
                          <m:ctrlPr>
                            <w:rPr>
                              <w:rFonts w:ascii="Cambria Math" w:eastAsia="Times New Roman" w:hAnsi="Cambria Math" w:cs="Times New Roman"/>
                              <w:i/>
                              <w:color w:val="auto"/>
                              <w:szCs w:val="24"/>
                              <w:lang w:eastAsia="en-IN"/>
                            </w:rPr>
                          </m:ctrlPr>
                        </m:sSubPr>
                        <m:e>
                          <m:r>
                            <w:rPr>
                              <w:rFonts w:ascii="Cambria Math" w:eastAsia="Times New Roman" w:hAnsi="Cambria Math" w:cs="Times New Roman"/>
                              <w:color w:val="auto"/>
                              <w:szCs w:val="24"/>
                              <w:lang w:eastAsia="en-IN"/>
                            </w:rPr>
                            <m:t>m</m:t>
                          </m:r>
                        </m:e>
                        <m:sub>
                          <m:r>
                            <w:rPr>
                              <w:rFonts w:ascii="Cambria Math" w:eastAsia="Times New Roman" w:hAnsi="Cambria Math" w:cs="Times New Roman"/>
                              <w:color w:val="auto"/>
                              <w:szCs w:val="24"/>
                              <w:lang w:eastAsia="en-IN"/>
                            </w:rPr>
                            <m:t>i</m:t>
                          </m:r>
                        </m:sub>
                      </m:sSub>
                      <m:func>
                        <m:funcPr>
                          <m:ctrlPr>
                            <w:rPr>
                              <w:rFonts w:ascii="Cambria Math" w:eastAsia="Times New Roman" w:hAnsi="Cambria Math" w:cs="Times New Roman"/>
                              <w:color w:val="auto"/>
                              <w:szCs w:val="24"/>
                              <w:lang w:eastAsia="en-IN"/>
                            </w:rPr>
                          </m:ctrlPr>
                        </m:funcPr>
                        <m:fName>
                          <m:r>
                            <m:rPr>
                              <m:sty m:val="p"/>
                            </m:rPr>
                            <w:rPr>
                              <w:rFonts w:ascii="Cambria Math" w:eastAsia="Times New Roman" w:hAnsi="Cambria Math" w:cs="Times New Roman"/>
                              <w:color w:val="auto"/>
                              <w:szCs w:val="24"/>
                              <w:lang w:eastAsia="en-IN"/>
                            </w:rPr>
                            <m:t>exp</m:t>
                          </m:r>
                        </m:fName>
                        <m:e>
                          <m:d>
                            <m:dPr>
                              <m:ctrlPr>
                                <w:rPr>
                                  <w:rFonts w:ascii="Cambria Math" w:eastAsia="Times New Roman" w:hAnsi="Cambria Math" w:cs="Times New Roman"/>
                                  <w:i/>
                                  <w:color w:val="auto"/>
                                  <w:szCs w:val="24"/>
                                  <w:lang w:eastAsia="en-IN"/>
                                </w:rPr>
                              </m:ctrlPr>
                            </m:dPr>
                            <m:e>
                              <m:f>
                                <m:fPr>
                                  <m:ctrlPr>
                                    <w:rPr>
                                      <w:rFonts w:ascii="Cambria Math" w:eastAsia="Times New Roman" w:hAnsi="Cambria Math" w:cs="Times New Roman"/>
                                      <w:i/>
                                      <w:color w:val="auto"/>
                                      <w:szCs w:val="24"/>
                                      <w:lang w:eastAsia="en-IN"/>
                                    </w:rPr>
                                  </m:ctrlPr>
                                </m:fPr>
                                <m:num>
                                  <m:r>
                                    <w:rPr>
                                      <w:rFonts w:ascii="Cambria Math" w:eastAsia="Times New Roman" w:hAnsi="Cambria Math" w:cs="Times New Roman"/>
                                      <w:color w:val="auto"/>
                                      <w:szCs w:val="24"/>
                                      <w:lang w:eastAsia="en-IN"/>
                                    </w:rPr>
                                    <m:t>sim</m:t>
                                  </m:r>
                                  <m:d>
                                    <m:dPr>
                                      <m:ctrlPr>
                                        <w:rPr>
                                          <w:rFonts w:ascii="Cambria Math" w:eastAsia="Times New Roman" w:hAnsi="Cambria Math" w:cs="Times New Roman"/>
                                          <w:i/>
                                          <w:color w:val="auto"/>
                                          <w:szCs w:val="24"/>
                                          <w:lang w:eastAsia="en-IN"/>
                                        </w:rPr>
                                      </m:ctrlPr>
                                    </m:dPr>
                                    <m:e>
                                      <m:r>
                                        <w:rPr>
                                          <w:rFonts w:ascii="Cambria Math" w:eastAsia="Times New Roman" w:hAnsi="Cambria Math" w:cs="Times New Roman"/>
                                          <w:color w:val="auto"/>
                                          <w:szCs w:val="24"/>
                                          <w:lang w:eastAsia="en-IN"/>
                                        </w:rPr>
                                        <m:t xml:space="preserve">a, </m:t>
                                      </m:r>
                                      <m:sSub>
                                        <m:sSubPr>
                                          <m:ctrlPr>
                                            <w:rPr>
                                              <w:rFonts w:ascii="Cambria Math" w:eastAsia="Times New Roman" w:hAnsi="Cambria Math" w:cs="Times New Roman"/>
                                              <w:i/>
                                              <w:color w:val="auto"/>
                                              <w:szCs w:val="24"/>
                                              <w:lang w:eastAsia="en-IN"/>
                                            </w:rPr>
                                          </m:ctrlPr>
                                        </m:sSubPr>
                                        <m:e>
                                          <m:r>
                                            <w:rPr>
                                              <w:rFonts w:ascii="Cambria Math" w:eastAsia="Times New Roman" w:hAnsi="Cambria Math" w:cs="Times New Roman"/>
                                              <w:color w:val="auto"/>
                                              <w:szCs w:val="24"/>
                                              <w:lang w:eastAsia="en-IN"/>
                                            </w:rPr>
                                            <m:t>n</m:t>
                                          </m:r>
                                        </m:e>
                                        <m:sub>
                                          <m:r>
                                            <w:rPr>
                                              <w:rFonts w:ascii="Cambria Math" w:eastAsia="Times New Roman" w:hAnsi="Cambria Math" w:cs="Times New Roman"/>
                                              <w:color w:val="auto"/>
                                              <w:szCs w:val="24"/>
                                              <w:lang w:eastAsia="en-IN"/>
                                            </w:rPr>
                                            <m:t>i</m:t>
                                          </m:r>
                                        </m:sub>
                                      </m:sSub>
                                    </m:e>
                                  </m:d>
                                </m:num>
                                <m:den/>
                              </m:f>
                              <m:r>
                                <w:rPr>
                                  <w:rFonts w:ascii="Cambria Math" w:eastAsia="Times New Roman" w:hAnsi="Cambria Math" w:cs="Times New Roman"/>
                                  <w:color w:val="auto"/>
                                  <w:szCs w:val="24"/>
                                  <w:lang w:eastAsia="en-IN"/>
                                </w:rPr>
                                <m:t>tau</m:t>
                              </m:r>
                            </m:e>
                          </m:d>
                        </m:e>
                      </m:func>
                    </m:e>
                  </m:d>
                </m:e>
              </m:d>
            </m:e>
          </m:func>
        </m:oMath>
      </m:oMathPara>
    </w:p>
    <w:p w14:paraId="5F3BC565" w14:textId="77777777" w:rsidR="00146F96" w:rsidRPr="00146F96" w:rsidRDefault="00146F96" w:rsidP="00146F96">
      <w:pPr>
        <w:spacing w:before="80" w:after="160" w:line="360" w:lineRule="auto"/>
        <w:rPr>
          <w:rFonts w:ascii="Times New Roman" w:eastAsia="Times New Roman" w:hAnsi="Times New Roman" w:cs="Times New Roman"/>
          <w:color w:val="auto"/>
          <w:sz w:val="24"/>
          <w:szCs w:val="24"/>
          <w:lang w:eastAsia="en-IN"/>
        </w:rPr>
      </w:pPr>
    </w:p>
    <w:p w14:paraId="6BEE09E8" w14:textId="77777777" w:rsid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lastRenderedPageBreak/>
        <w:t xml:space="preserve">where a is the anchor chunk, p is a positive chunk from the same structural section, </w:t>
      </w:r>
      <w:proofErr w:type="spellStart"/>
      <w:r w:rsidRPr="00146F96">
        <w:rPr>
          <w:rFonts w:ascii="Times New Roman" w:eastAsia="Times New Roman" w:hAnsi="Times New Roman" w:cs="Times New Roman"/>
          <w:color w:val="auto"/>
          <w:sz w:val="24"/>
          <w:szCs w:val="24"/>
          <w:lang w:eastAsia="en-IN"/>
        </w:rPr>
        <w:t>n_i</w:t>
      </w:r>
      <w:proofErr w:type="spellEnd"/>
      <w:r w:rsidRPr="00146F96">
        <w:rPr>
          <w:rFonts w:ascii="Times New Roman" w:eastAsia="Times New Roman" w:hAnsi="Times New Roman" w:cs="Times New Roman"/>
          <w:color w:val="auto"/>
          <w:sz w:val="24"/>
          <w:szCs w:val="24"/>
          <w:lang w:eastAsia="en-IN"/>
        </w:rPr>
        <w:t xml:space="preserve"> are hard negative chunks selected to maximize text similarity while minimizing structural similarity — adjacent sections with near-identical surface text. tau = 0.07 is the temperature parameter.</w:t>
      </w:r>
    </w:p>
    <w:p w14:paraId="21219422" w14:textId="25FF09B6"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Training follows a curriculum: easy negatives (different sections, different text) in early epochs, structurally-adversarial hard negatives (adjacent sections, near-identical text, different structural address) in later epochs.</w:t>
      </w:r>
    </w:p>
    <w:p w14:paraId="203CAE7A" w14:textId="77777777" w:rsidR="00146F96" w:rsidRPr="00146F96" w:rsidRDefault="00146F96" w:rsidP="00146F96">
      <w:pPr>
        <w:spacing w:after="0" w:line="360" w:lineRule="auto"/>
        <w:jc w:val="both"/>
        <w:rPr>
          <w:rFonts w:ascii="Times New Roman" w:eastAsia="Times New Roman" w:hAnsi="Times New Roman" w:cs="Times New Roman"/>
          <w:color w:val="auto"/>
          <w:sz w:val="24"/>
          <w:szCs w:val="24"/>
          <w:lang w:eastAsia="en-IN"/>
        </w:rPr>
      </w:pPr>
      <w:r w:rsidRPr="00146F96">
        <w:rPr>
          <w:rFonts w:ascii="Times New Roman" w:eastAsia="Times New Roman" w:hAnsi="Times New Roman" w:cs="Times New Roman"/>
          <w:color w:val="auto"/>
          <w:sz w:val="24"/>
          <w:szCs w:val="24"/>
          <w:lang w:eastAsia="en-IN"/>
        </w:rPr>
        <w:t>The project also introduces StructEval-Bench v1 — the first retrieval benchmark explicitly designed to measure structural sensitivity — operationalizing two new metrics: Structural Discrimination Score (SDS) and Retrieval Inversion Rate (RIR).</w:t>
      </w:r>
    </w:p>
    <w:p w14:paraId="52FE34CB" w14:textId="77777777" w:rsidR="00146F96" w:rsidRPr="00146F96" w:rsidRDefault="00146F96" w:rsidP="00146F96">
      <w:pPr>
        <w:spacing w:before="100" w:after="0" w:line="360" w:lineRule="auto"/>
        <w:rPr>
          <w:rFonts w:ascii="Times New Roman" w:eastAsia="Times New Roman" w:hAnsi="Times New Roman" w:cs="Times New Roman"/>
          <w:color w:val="auto"/>
          <w:sz w:val="24"/>
          <w:szCs w:val="24"/>
          <w:lang w:eastAsia="en-IN"/>
        </w:rPr>
      </w:pPr>
    </w:p>
    <w:p w14:paraId="20851F60" w14:textId="77777777" w:rsidR="00A36989" w:rsidRDefault="00A36989" w:rsidP="00A36989">
      <w:pPr>
        <w:spacing w:after="120"/>
        <w:jc w:val="both"/>
      </w:pPr>
    </w:p>
    <w:p w14:paraId="2EBEC09B" w14:textId="77777777" w:rsidR="00146F96" w:rsidRDefault="00A36989" w:rsidP="00146F96">
      <w:pPr>
        <w:spacing w:after="120"/>
        <w:rPr>
          <w:rFonts w:ascii="Times New Roman" w:eastAsia="Times New Roman" w:hAnsi="Times New Roman" w:cs="Times New Roman"/>
          <w:b/>
          <w:bCs/>
          <w:color w:val="000000"/>
          <w:sz w:val="28"/>
          <w:szCs w:val="28"/>
        </w:rPr>
      </w:pPr>
      <w:r w:rsidRPr="00A36989">
        <w:rPr>
          <w:noProof/>
        </w:rPr>
        <w:drawing>
          <wp:inline distT="0" distB="0" distL="0" distR="0" wp14:anchorId="2BD66854" wp14:editId="2D621EA6">
            <wp:extent cx="5771408" cy="4125575"/>
            <wp:effectExtent l="0" t="0" r="1270" b="8890"/>
            <wp:docPr id="133523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2525" name=""/>
                    <pic:cNvPicPr/>
                  </pic:nvPicPr>
                  <pic:blipFill>
                    <a:blip r:embed="rId8"/>
                    <a:stretch>
                      <a:fillRect/>
                    </a:stretch>
                  </pic:blipFill>
                  <pic:spPr>
                    <a:xfrm>
                      <a:off x="0" y="0"/>
                      <a:ext cx="5806410" cy="4150596"/>
                    </a:xfrm>
                    <a:prstGeom prst="rect">
                      <a:avLst/>
                    </a:prstGeom>
                  </pic:spPr>
                </pic:pic>
              </a:graphicData>
            </a:graphic>
          </wp:inline>
        </w:drawing>
      </w:r>
      <w:r w:rsidR="00146F96">
        <w:rPr>
          <w:rFonts w:ascii="Times New Roman" w:eastAsia="Times New Roman" w:hAnsi="Times New Roman" w:cs="Times New Roman"/>
          <w:b/>
          <w:bCs/>
          <w:color w:val="000000"/>
          <w:sz w:val="28"/>
          <w:szCs w:val="28"/>
        </w:rPr>
        <w:t xml:space="preserve">             </w:t>
      </w:r>
    </w:p>
    <w:p w14:paraId="5FCF9E11" w14:textId="6D64C59D" w:rsidR="00A36989" w:rsidRPr="00A36989" w:rsidRDefault="00146F96" w:rsidP="00146F96">
      <w:pPr>
        <w:spacing w:after="1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A36989" w:rsidRPr="00A36989">
        <w:rPr>
          <w:rFonts w:ascii="Times New Roman" w:eastAsia="Times New Roman" w:hAnsi="Times New Roman" w:cs="Times New Roman"/>
          <w:b/>
          <w:bCs/>
          <w:color w:val="000000"/>
          <w:sz w:val="28"/>
          <w:szCs w:val="28"/>
        </w:rPr>
        <w:t xml:space="preserve">Fig 1: </w:t>
      </w:r>
      <w:r w:rsidR="00A36989">
        <w:rPr>
          <w:rFonts w:ascii="Times New Roman" w:eastAsia="Times New Roman" w:hAnsi="Times New Roman" w:cs="Times New Roman"/>
          <w:b/>
          <w:bCs/>
          <w:color w:val="000000"/>
          <w:sz w:val="28"/>
          <w:szCs w:val="28"/>
        </w:rPr>
        <w:t>System Architecture</w:t>
      </w:r>
    </w:p>
    <w:p w14:paraId="756C9992" w14:textId="02DD2612" w:rsidR="00135856" w:rsidRDefault="00135856" w:rsidP="00A36989">
      <w:pPr>
        <w:spacing w:after="120"/>
        <w:jc w:val="both"/>
      </w:pPr>
      <w:r>
        <w:rPr>
          <w:rFonts w:ascii="Times New Roman" w:eastAsia="Times New Roman" w:hAnsi="Times New Roman" w:cs="Times New Roman"/>
          <w:b/>
          <w:bCs/>
          <w:color w:val="000000"/>
          <w:sz w:val="28"/>
          <w:szCs w:val="28"/>
        </w:rPr>
        <w:lastRenderedPageBreak/>
        <w:t>7. Development Plan</w:t>
      </w:r>
    </w:p>
    <w:p w14:paraId="4C18F31D" w14:textId="77777777" w:rsidR="00A36989" w:rsidRDefault="00A36989" w:rsidP="00135856">
      <w:pPr>
        <w:spacing w:after="100"/>
        <w:jc w:val="center"/>
        <w:rPr>
          <w:rFonts w:ascii="Times New Roman" w:eastAsia="Times New Roman" w:hAnsi="Times New Roman" w:cs="Times New Roman"/>
          <w:b/>
          <w:bCs/>
          <w:color w:val="000000"/>
          <w:sz w:val="24"/>
          <w:szCs w:val="24"/>
        </w:rPr>
      </w:pPr>
    </w:p>
    <w:p w14:paraId="624C6528" w14:textId="1B028E47" w:rsidR="00135856" w:rsidRDefault="00135856" w:rsidP="00135856">
      <w:pPr>
        <w:spacing w:after="100"/>
        <w:jc w:val="center"/>
      </w:pPr>
      <w:r>
        <w:rPr>
          <w:rFonts w:ascii="Times New Roman" w:eastAsia="Times New Roman" w:hAnsi="Times New Roman" w:cs="Times New Roman"/>
          <w:b/>
          <w:bCs/>
          <w:color w:val="000000"/>
          <w:sz w:val="24"/>
          <w:szCs w:val="24"/>
        </w:rPr>
        <w:t>Table 2: HiSE development plan and success criteria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990"/>
        <w:gridCol w:w="3538"/>
        <w:gridCol w:w="3365"/>
      </w:tblGrid>
      <w:tr w:rsidR="00135856" w14:paraId="2CAC351B"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27D197C2"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Phase</w:t>
            </w:r>
          </w:p>
        </w:tc>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2EB7BA5B"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Timeline</w:t>
            </w:r>
          </w:p>
        </w:tc>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5974F678"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Planned Work</w:t>
            </w:r>
          </w:p>
        </w:tc>
        <w:tc>
          <w:tcPr>
            <w:tcW w:w="0" w:type="auto"/>
            <w:tcBorders>
              <w:top w:val="single" w:sz="4" w:space="0" w:color="808080"/>
              <w:left w:val="single" w:sz="4" w:space="0" w:color="808080"/>
              <w:bottom w:val="single" w:sz="4" w:space="0" w:color="808080"/>
              <w:right w:val="single" w:sz="4" w:space="0" w:color="808080"/>
            </w:tcBorders>
            <w:shd w:val="clear" w:color="auto" w:fill="D9EAF7"/>
            <w:tcMar>
              <w:top w:w="80" w:type="dxa"/>
              <w:left w:w="100" w:type="dxa"/>
              <w:bottom w:w="80" w:type="dxa"/>
              <w:right w:w="100" w:type="dxa"/>
            </w:tcMar>
          </w:tcPr>
          <w:p w14:paraId="77204962" w14:textId="77777777" w:rsidR="00135856" w:rsidRDefault="00135856" w:rsidP="005F6A28">
            <w:pPr>
              <w:spacing w:line="300" w:lineRule="auto"/>
              <w:jc w:val="both"/>
            </w:pPr>
            <w:r>
              <w:rPr>
                <w:rFonts w:ascii="Times New Roman" w:eastAsia="Times New Roman" w:hAnsi="Times New Roman" w:cs="Times New Roman"/>
                <w:b/>
                <w:bCs/>
                <w:color w:val="000000"/>
                <w:sz w:val="20"/>
                <w:szCs w:val="20"/>
              </w:rPr>
              <w:t>Success Criterion</w:t>
            </w:r>
          </w:p>
        </w:tc>
      </w:tr>
      <w:tr w:rsidR="00135856" w14:paraId="09CE02B7"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57E1410" w14:textId="77777777" w:rsidR="00135856" w:rsidRDefault="00135856" w:rsidP="005F6A28">
            <w:pPr>
              <w:spacing w:line="300" w:lineRule="auto"/>
              <w:jc w:val="both"/>
            </w:pPr>
            <w:r>
              <w:rPr>
                <w:rFonts w:ascii="Times New Roman" w:eastAsia="Times New Roman" w:hAnsi="Times New Roman" w:cs="Times New Roman"/>
                <w:color w:val="000000"/>
                <w:sz w:val="20"/>
                <w:szCs w:val="20"/>
              </w:rPr>
              <w:t>Failure Survey</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0D4A00D"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Month 1-2</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0CDE53"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Measure the structural discrimination gap across baseline embedding models and formats.</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0B9FA8E" w14:textId="77777777" w:rsidR="00135856" w:rsidRDefault="00135856" w:rsidP="005F6A28">
            <w:pPr>
              <w:spacing w:line="300" w:lineRule="auto"/>
              <w:jc w:val="both"/>
            </w:pPr>
            <w:r>
              <w:rPr>
                <w:rFonts w:ascii="Times New Roman" w:eastAsia="Times New Roman" w:hAnsi="Times New Roman" w:cs="Times New Roman"/>
                <w:color w:val="000000"/>
                <w:sz w:val="20"/>
                <w:szCs w:val="20"/>
              </w:rPr>
              <w:t>Cosine similarity at least 0.90 on structurally opposed pairs; RIR baseline established.</w:t>
            </w:r>
          </w:p>
        </w:tc>
      </w:tr>
      <w:tr w:rsidR="00135856" w14:paraId="025DADD5"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F4AD3E3" w14:textId="77777777" w:rsidR="00135856" w:rsidRDefault="00135856" w:rsidP="005F6A28">
            <w:pPr>
              <w:spacing w:line="300" w:lineRule="auto"/>
              <w:jc w:val="both"/>
            </w:pPr>
            <w:r>
              <w:rPr>
                <w:rFonts w:ascii="Times New Roman" w:eastAsia="Times New Roman" w:hAnsi="Times New Roman" w:cs="Times New Roman"/>
                <w:color w:val="000000"/>
                <w:sz w:val="20"/>
                <w:szCs w:val="20"/>
              </w:rPr>
              <w:t>HiSA Build</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4AF8827"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Month 2-3</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D070E18" w14:textId="77777777" w:rsidR="00135856" w:rsidRDefault="00135856" w:rsidP="005F6A28">
            <w:pPr>
              <w:spacing w:line="300" w:lineRule="auto"/>
              <w:jc w:val="both"/>
            </w:pPr>
            <w:r>
              <w:rPr>
                <w:rFonts w:ascii="Times New Roman" w:eastAsia="Times New Roman" w:hAnsi="Times New Roman" w:cs="Times New Roman"/>
                <w:color w:val="000000"/>
                <w:sz w:val="20"/>
                <w:szCs w:val="20"/>
              </w:rPr>
              <w:t>Implement the four-dimensional address, parsers, and POMDP structural state estimator.</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2B484F7" w14:textId="77777777" w:rsidR="00135856" w:rsidRDefault="00135856" w:rsidP="005F6A28">
            <w:pPr>
              <w:spacing w:line="300" w:lineRule="auto"/>
              <w:jc w:val="both"/>
            </w:pPr>
            <w:r>
              <w:rPr>
                <w:rFonts w:ascii="Times New Roman" w:eastAsia="Times New Roman" w:hAnsi="Times New Roman" w:cs="Times New Roman"/>
                <w:color w:val="000000"/>
                <w:sz w:val="20"/>
                <w:szCs w:val="20"/>
              </w:rPr>
              <w:t>Zero-structure case matches standard RoPE.</w:t>
            </w:r>
          </w:p>
        </w:tc>
      </w:tr>
      <w:tr w:rsidR="00135856" w14:paraId="4F40833B"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EE27D66" w14:textId="77777777" w:rsidR="00135856" w:rsidRDefault="00135856" w:rsidP="005F6A28">
            <w:pPr>
              <w:spacing w:line="300" w:lineRule="auto"/>
              <w:jc w:val="both"/>
            </w:pPr>
            <w:r>
              <w:rPr>
                <w:rFonts w:ascii="Times New Roman" w:eastAsia="Times New Roman" w:hAnsi="Times New Roman" w:cs="Times New Roman"/>
                <w:color w:val="000000"/>
                <w:sz w:val="20"/>
                <w:szCs w:val="20"/>
              </w:rPr>
              <w:t>Benchmark</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1F194AA"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Month 3-4</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BE109BD" w14:textId="77777777" w:rsidR="00135856" w:rsidRDefault="00135856" w:rsidP="005F6A28">
            <w:pPr>
              <w:spacing w:line="300" w:lineRule="auto"/>
              <w:jc w:val="both"/>
            </w:pPr>
            <w:r>
              <w:rPr>
                <w:rFonts w:ascii="Times New Roman" w:eastAsia="Times New Roman" w:hAnsi="Times New Roman" w:cs="Times New Roman"/>
                <w:color w:val="000000"/>
                <w:sz w:val="20"/>
                <w:szCs w:val="20"/>
              </w:rPr>
              <w:t>Build and document StructEval-Bench v1 with SDS and RIR metrics.</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33F522E" w14:textId="77777777" w:rsidR="00135856" w:rsidRDefault="00135856" w:rsidP="005F6A28">
            <w:pPr>
              <w:spacing w:line="300" w:lineRule="auto"/>
              <w:jc w:val="both"/>
            </w:pPr>
            <w:r>
              <w:rPr>
                <w:rFonts w:ascii="Times New Roman" w:eastAsia="Times New Roman" w:hAnsi="Times New Roman" w:cs="Times New Roman"/>
                <w:color w:val="000000"/>
                <w:sz w:val="20"/>
                <w:szCs w:val="20"/>
              </w:rPr>
              <w:t>Benchmark released with annotation guidelines.</w:t>
            </w:r>
          </w:p>
        </w:tc>
      </w:tr>
      <w:tr w:rsidR="00135856" w14:paraId="056830F8"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F74413" w14:textId="77777777" w:rsidR="00135856" w:rsidRDefault="00135856" w:rsidP="005F6A28">
            <w:pPr>
              <w:spacing w:line="300" w:lineRule="auto"/>
              <w:jc w:val="both"/>
            </w:pPr>
            <w:r>
              <w:rPr>
                <w:rFonts w:ascii="Times New Roman" w:eastAsia="Times New Roman" w:hAnsi="Times New Roman" w:cs="Times New Roman"/>
                <w:color w:val="000000"/>
                <w:sz w:val="20"/>
                <w:szCs w:val="20"/>
              </w:rPr>
              <w:t>Training</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0FB7E58"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Month 4-5</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2AD01C" w14:textId="77777777" w:rsidR="00135856" w:rsidRDefault="00135856" w:rsidP="005F6A28">
            <w:pPr>
              <w:spacing w:line="300" w:lineRule="auto"/>
              <w:jc w:val="both"/>
            </w:pPr>
            <w:r>
              <w:rPr>
                <w:rFonts w:ascii="Times New Roman" w:eastAsia="Times New Roman" w:hAnsi="Times New Roman" w:cs="Times New Roman"/>
                <w:color w:val="000000"/>
                <w:sz w:val="20"/>
                <w:szCs w:val="20"/>
              </w:rPr>
              <w:t>Train HiSE-Embed with structural hard negatives and run the ablation.</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47E895C" w14:textId="77777777" w:rsidR="00135856" w:rsidRDefault="00135856" w:rsidP="005F6A28">
            <w:pPr>
              <w:spacing w:line="300" w:lineRule="auto"/>
              <w:jc w:val="both"/>
            </w:pPr>
            <w:r>
              <w:rPr>
                <w:rFonts w:ascii="Times New Roman" w:eastAsia="Times New Roman" w:hAnsi="Times New Roman" w:cs="Times New Roman"/>
                <w:color w:val="000000"/>
                <w:sz w:val="20"/>
                <w:szCs w:val="20"/>
              </w:rPr>
              <w:t>Statistically significant SDS improvement over the RoPE baseline.</w:t>
            </w:r>
          </w:p>
        </w:tc>
      </w:tr>
      <w:tr w:rsidR="00135856" w14:paraId="3552CE14" w14:textId="77777777" w:rsidTr="005F6A28">
        <w:trPr>
          <w:jc w:val="center"/>
        </w:trPr>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92B4375" w14:textId="77777777" w:rsidR="00135856" w:rsidRDefault="00135856" w:rsidP="005F6A28">
            <w:pPr>
              <w:spacing w:line="300" w:lineRule="auto"/>
              <w:jc w:val="both"/>
            </w:pPr>
            <w:r>
              <w:rPr>
                <w:rFonts w:ascii="Times New Roman" w:eastAsia="Times New Roman" w:hAnsi="Times New Roman" w:cs="Times New Roman"/>
                <w:color w:val="000000"/>
                <w:sz w:val="20"/>
                <w:szCs w:val="20"/>
              </w:rPr>
              <w:t>Evaluation and Release</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BC79D2B" w14:textId="77777777" w:rsidR="00135856" w:rsidRDefault="00135856" w:rsidP="005F6A28">
            <w:pPr>
              <w:spacing w:line="300" w:lineRule="auto"/>
              <w:jc w:val="both"/>
            </w:pPr>
            <w:r>
              <w:rPr>
                <w:rFonts w:ascii="Times New Roman" w:eastAsia="Times New Roman" w:hAnsi="Times New Roman" w:cs="Times New Roman"/>
                <w:color w:val="000000"/>
                <w:sz w:val="20"/>
                <w:szCs w:val="20"/>
              </w:rPr>
              <w:t>Month 6</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3E56745" w14:textId="77777777" w:rsidR="00135856" w:rsidRDefault="00135856" w:rsidP="005F6A28">
            <w:pPr>
              <w:spacing w:line="300" w:lineRule="auto"/>
              <w:jc w:val="both"/>
            </w:pPr>
            <w:r>
              <w:rPr>
                <w:rFonts w:ascii="Times New Roman" w:eastAsia="Times New Roman" w:hAnsi="Times New Roman" w:cs="Times New Roman"/>
                <w:color w:val="000000"/>
                <w:sz w:val="20"/>
                <w:szCs w:val="20"/>
              </w:rPr>
              <w:t>Evaluate on BEIR/MTEB, release artifacts, and prepare the research submission.</w:t>
            </w:r>
          </w:p>
        </w:tc>
        <w:tc>
          <w:tcPr>
            <w:tcW w:w="0" w:type="auto"/>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2B78414" w14:textId="77777777" w:rsidR="00135856" w:rsidRDefault="00135856" w:rsidP="005F6A28">
            <w:pPr>
              <w:spacing w:line="300" w:lineRule="auto"/>
              <w:jc w:val="both"/>
            </w:pPr>
            <w:r>
              <w:rPr>
                <w:rFonts w:ascii="Times New Roman" w:eastAsia="Times New Roman" w:hAnsi="Times New Roman" w:cs="Times New Roman"/>
                <w:color w:val="000000"/>
                <w:sz w:val="20"/>
                <w:szCs w:val="20"/>
              </w:rPr>
              <w:t>nDCG@10 within two percent; submission by November 30, 2026.</w:t>
            </w:r>
          </w:p>
        </w:tc>
      </w:tr>
    </w:tbl>
    <w:p w14:paraId="551B7FCC" w14:textId="77777777" w:rsidR="00A36989" w:rsidRDefault="00A36989" w:rsidP="00135856">
      <w:pPr>
        <w:spacing w:before="160" w:after="80"/>
        <w:rPr>
          <w:rFonts w:ascii="Times New Roman" w:eastAsia="Times New Roman" w:hAnsi="Times New Roman" w:cs="Times New Roman"/>
          <w:b/>
          <w:bCs/>
          <w:i/>
          <w:iCs/>
          <w:color w:val="000000"/>
          <w:sz w:val="24"/>
          <w:szCs w:val="24"/>
        </w:rPr>
      </w:pPr>
    </w:p>
    <w:p w14:paraId="44B8B4CD" w14:textId="3D0071D3" w:rsidR="00135856" w:rsidRDefault="00135856" w:rsidP="00135856">
      <w:pPr>
        <w:spacing w:before="160" w:after="80"/>
      </w:pPr>
      <w:r>
        <w:rPr>
          <w:rFonts w:ascii="Times New Roman" w:eastAsia="Times New Roman" w:hAnsi="Times New Roman" w:cs="Times New Roman"/>
          <w:b/>
          <w:bCs/>
          <w:i/>
          <w:iCs/>
          <w:color w:val="000000"/>
          <w:sz w:val="24"/>
          <w:szCs w:val="24"/>
        </w:rPr>
        <w:t>7.1 Technology and Requirements</w:t>
      </w:r>
    </w:p>
    <w:p w14:paraId="7CFCE6A6" w14:textId="77777777" w:rsidR="00135856" w:rsidRDefault="00135856" w:rsidP="00135856">
      <w:pPr>
        <w:spacing w:after="120"/>
        <w:jc w:val="both"/>
      </w:pPr>
      <w:r>
        <w:rPr>
          <w:rFonts w:ascii="Times New Roman" w:eastAsia="Times New Roman" w:hAnsi="Times New Roman" w:cs="Times New Roman"/>
          <w:color w:val="000000"/>
          <w:sz w:val="24"/>
          <w:szCs w:val="24"/>
        </w:rPr>
        <w:t xml:space="preserve">The implementation will use Python, </w:t>
      </w:r>
      <w:proofErr w:type="spellStart"/>
      <w:r>
        <w:rPr>
          <w:rFonts w:ascii="Times New Roman" w:eastAsia="Times New Roman" w:hAnsi="Times New Roman" w:cs="Times New Roman"/>
          <w:color w:val="000000"/>
          <w:sz w:val="24"/>
          <w:szCs w:val="24"/>
        </w:rPr>
        <w:t>PyTorch</w:t>
      </w:r>
      <w:proofErr w:type="spellEnd"/>
      <w:r>
        <w:rPr>
          <w:rFonts w:ascii="Times New Roman" w:eastAsia="Times New Roman" w:hAnsi="Times New Roman" w:cs="Times New Roman"/>
          <w:color w:val="000000"/>
          <w:sz w:val="24"/>
          <w:szCs w:val="24"/>
        </w:rPr>
        <w:t xml:space="preserve"> 2.x, CUDA, </w:t>
      </w:r>
      <w:proofErr w:type="spellStart"/>
      <w:r>
        <w:rPr>
          <w:rFonts w:ascii="Times New Roman" w:eastAsia="Times New Roman" w:hAnsi="Times New Roman" w:cs="Times New Roman"/>
          <w:color w:val="000000"/>
          <w:sz w:val="24"/>
          <w:szCs w:val="24"/>
        </w:rPr>
        <w:t>HuggingFace</w:t>
      </w:r>
      <w:proofErr w:type="spellEnd"/>
      <w:r>
        <w:rPr>
          <w:rFonts w:ascii="Times New Roman" w:eastAsia="Times New Roman" w:hAnsi="Times New Roman" w:cs="Times New Roman"/>
          <w:color w:val="000000"/>
          <w:sz w:val="24"/>
          <w:szCs w:val="24"/>
        </w:rPr>
        <w:t xml:space="preserve"> Transformers, Sentence-Transformers, FAISS, Python-Markdown, pandas, JSON parsing, and HTML/XML DOM parsing. BEIR, MTEB, and StructEval-Bench v1 will support evaluation. Docker will be used for reproducible development and training.</w:t>
      </w:r>
    </w:p>
    <w:p w14:paraId="0D2967C4" w14:textId="77777777" w:rsidR="00135856" w:rsidRDefault="00135856" w:rsidP="00135856">
      <w:pPr>
        <w:spacing w:after="120"/>
        <w:jc w:val="both"/>
      </w:pPr>
      <w:r>
        <w:rPr>
          <w:rFonts w:ascii="Times New Roman" w:eastAsia="Times New Roman" w:hAnsi="Times New Roman" w:cs="Times New Roman"/>
          <w:color w:val="000000"/>
          <w:sz w:val="24"/>
          <w:szCs w:val="24"/>
        </w:rPr>
        <w:t>Training and prototype validation will use locally hosted NVIDIA GPU systems with at least 8 GB VRAM, 16-32 GB RAM, and approximately 500 GB SSD storage for checkpoints and embedding indexes.</w:t>
      </w:r>
    </w:p>
    <w:p w14:paraId="4C625E7E" w14:textId="77777777" w:rsidR="00A36989" w:rsidRDefault="00A36989">
      <w:pPr>
        <w:pStyle w:val="Normal1"/>
        <w:pBdr>
          <w:top w:val="nil"/>
          <w:left w:val="nil"/>
          <w:bottom w:val="nil"/>
          <w:right w:val="nil"/>
          <w:between w:val="nil"/>
        </w:pBdr>
        <w:spacing w:after="0" w:line="480" w:lineRule="auto"/>
        <w:jc w:val="both"/>
        <w:rPr>
          <w:rFonts w:ascii="Times New Roman" w:eastAsia="Times New Roman" w:hAnsi="Times New Roman" w:cs="Times New Roman"/>
          <w:b/>
          <w:sz w:val="28"/>
          <w:szCs w:val="28"/>
        </w:rPr>
      </w:pPr>
    </w:p>
    <w:p w14:paraId="407EA10D" w14:textId="77777777" w:rsidR="00A36989" w:rsidRDefault="00A36989" w:rsidP="00A36989">
      <w:pPr>
        <w:pStyle w:val="Heading1"/>
        <w:spacing w:before="240"/>
        <w:rPr>
          <w:rFonts w:ascii="Times New Roman" w:eastAsia="Times New Roman" w:hAnsi="Times New Roman" w:cs="Times New Roman"/>
          <w:sz w:val="28"/>
          <w:szCs w:val="28"/>
        </w:rPr>
      </w:pPr>
    </w:p>
    <w:p w14:paraId="1F98ED70" w14:textId="6AF12754" w:rsidR="00A36989" w:rsidRDefault="00A677FA" w:rsidP="00A36989">
      <w:pPr>
        <w:pStyle w:val="Heading1"/>
        <w:spacing w:before="240"/>
      </w:pPr>
      <w:r>
        <w:rPr>
          <w:rFonts w:ascii="Times New Roman" w:eastAsia="Times New Roman" w:hAnsi="Times New Roman" w:cs="Times New Roman"/>
          <w:sz w:val="28"/>
          <w:szCs w:val="28"/>
        </w:rPr>
        <w:t>8</w:t>
      </w:r>
      <w:r w:rsidR="00A36989" w:rsidRPr="00A36989">
        <w:rPr>
          <w:rFonts w:ascii="Times New Roman" w:eastAsia="Times New Roman" w:hAnsi="Times New Roman" w:cs="Times New Roman"/>
          <w:bCs/>
          <w:color w:val="000000"/>
          <w:sz w:val="28"/>
          <w:szCs w:val="28"/>
        </w:rPr>
        <w:t xml:space="preserve"> </w:t>
      </w:r>
      <w:r w:rsidR="00A36989">
        <w:rPr>
          <w:rFonts w:ascii="Times New Roman" w:eastAsia="Times New Roman" w:hAnsi="Times New Roman" w:cs="Times New Roman"/>
          <w:bCs/>
          <w:color w:val="000000"/>
          <w:sz w:val="28"/>
          <w:szCs w:val="28"/>
        </w:rPr>
        <w:t>Conclusion</w:t>
      </w:r>
    </w:p>
    <w:p w14:paraId="6A8BC96B"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5.1 Conclusion</w:t>
      </w:r>
    </w:p>
    <w:p w14:paraId="0FBB0948"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This project addresses a fundamental and previously unmeasured architectural limitation in dense retrieval embedding models: the inability to encode hierarchical structural position. The contribution is not a domain-specific fix or a prompt-engineering workaround — it is a targeted modification to the positional encoding mechanism itself, grounded in formal mathematical properties and validated through controlled ablation and a purpose-built benchmark.</w:t>
      </w:r>
    </w:p>
    <w:p w14:paraId="155FC8DB"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HiSE does not improve an existing model by training on more data. It corrects the inductive bias: replacing the assumption that sequential position is sufficient to represent position in a structured document. This is achieved through three coordinated mechanisms. HiSA extends RoPE to a multi-dimensional structural address via direct-sum subspace decomposition and path-composed relational rotations — encoding depth, parent identity, and sibling index as collision-free geometric priors in the embedding vector. SGAM propagates structural relationship signals into the model’s learned weight matrices during fine-tuning, so structural awareness is not a post-hoc tag but a property of the model’s internal representations. The knowledge transfer pipeline extracts relational world structure directly from the base model’s frozen weight space, constructing a structural prior without requiring additional training data — the base model’s own compressed knowledge bootstraps its structurally-aware successor.</w:t>
      </w:r>
    </w:p>
    <w:p w14:paraId="16A927CB"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The four research artifacts — HiSA (positional encoding mechanism), SGAM (structural attention mechanism), HiSE-Embed (fine-tuned model), and StructEval-Bench v1 (benchmark) — each constitute independent, verifiable contributions to the field of information retrieval and representation learning. Together they demonstrate a broader principle: vector spaces can encode world structure geometrically, not purely statistically, and this encoding is achievable through targeted architectural intervention rather than scale.</w:t>
      </w:r>
    </w:p>
    <w:p w14:paraId="66D229DC" w14:textId="77777777" w:rsidR="00146F96" w:rsidRDefault="00146F96" w:rsidP="00146F96">
      <w:pPr>
        <w:pStyle w:val="Heading1"/>
        <w:spacing w:before="240"/>
        <w:rPr>
          <w:rFonts w:ascii="Times New Roman" w:eastAsia="Times New Roman" w:hAnsi="Times New Roman" w:cs="Times New Roman"/>
          <w:b w:val="0"/>
          <w:color w:val="000000"/>
          <w:sz w:val="24"/>
          <w:szCs w:val="24"/>
        </w:rPr>
      </w:pPr>
    </w:p>
    <w:p w14:paraId="45EA9CAC" w14:textId="77777777" w:rsidR="00146F96" w:rsidRDefault="00146F96" w:rsidP="00146F96">
      <w:pPr>
        <w:pStyle w:val="Heading1"/>
        <w:spacing w:before="240"/>
        <w:rPr>
          <w:rFonts w:ascii="Times New Roman" w:eastAsia="Times New Roman" w:hAnsi="Times New Roman" w:cs="Times New Roman"/>
          <w:b w:val="0"/>
          <w:color w:val="000000"/>
          <w:sz w:val="24"/>
          <w:szCs w:val="24"/>
        </w:rPr>
      </w:pPr>
    </w:p>
    <w:p w14:paraId="15F082CF" w14:textId="77777777" w:rsidR="00146F96" w:rsidRPr="00146F96" w:rsidRDefault="00146F96" w:rsidP="00146F96">
      <w:pPr>
        <w:pStyle w:val="Normal1"/>
      </w:pPr>
    </w:p>
    <w:p w14:paraId="2FCC5A26" w14:textId="77777777" w:rsidR="00146F96" w:rsidRDefault="00146F96" w:rsidP="00146F96">
      <w:pPr>
        <w:pStyle w:val="Heading1"/>
        <w:spacing w:before="240"/>
        <w:rPr>
          <w:rFonts w:ascii="Times New Roman" w:eastAsia="Times New Roman" w:hAnsi="Times New Roman" w:cs="Times New Roman"/>
          <w:b w:val="0"/>
          <w:color w:val="000000"/>
          <w:sz w:val="24"/>
          <w:szCs w:val="24"/>
        </w:rPr>
      </w:pPr>
    </w:p>
    <w:p w14:paraId="2AD2A8BE" w14:textId="25B737AC" w:rsid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5.2 Future Scop</w:t>
      </w:r>
      <w:r>
        <w:rPr>
          <w:rFonts w:ascii="Times New Roman" w:eastAsia="Times New Roman" w:hAnsi="Times New Roman" w:cs="Times New Roman"/>
          <w:b w:val="0"/>
          <w:color w:val="000000"/>
          <w:sz w:val="24"/>
          <w:szCs w:val="24"/>
        </w:rPr>
        <w:t>e</w:t>
      </w:r>
    </w:p>
    <w:p w14:paraId="163736A9" w14:textId="2F31F6B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HiSA → Generative LLMs. The structural addressing mechanism is not retrieval-specific. Applied to generative model context windows, a structurally-aware LLM would attend differently to tokens in structurally-opposed positions during generation — distinguishing a claim in an introduction from the same claim restated in a conclusion. This would improve RAG answer quality beyond what better retrieval alone provides, addressing the full pipeline rather than the indexing layer.</w:t>
      </w:r>
    </w:p>
    <w:p w14:paraId="5F38AE16"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World Graph Expansion. The knowledge transfer pipeline currently extracts structural relations from the embedding model’s weight space via linear probing. Extending this to non-linear probing and multi-hop relation extraction would produce a richer world graph — one capable of encoding not just direct structural relations (IS-CHILD-OF, FOLLOWS) but compositional structural reasoning (this section introduces a concept that this later section refutes). This is the path toward a full geometric world model derived from existing pre-trained weights with zero additional data.</w:t>
      </w:r>
    </w:p>
    <w:p w14:paraId="1C7B60C7"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Cross-lingual Structural Retrieval. Extending HiSE to Indic languages where document structure is often the primary disambiguation signal — particularly in legal, administrative, and financial documents — is directly relevant to enterprise document search in the Indian market. The HiSA mechanism is language-agnostic; the required investment is structural parsing tooling for Indic document formats and a cross-lingual variant of StructEval-Bench.</w:t>
      </w:r>
    </w:p>
    <w:p w14:paraId="443C8384"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StructEval-Bench v2. Expand the benchmark to legal contracts, clinical trial protocols, and financial filings with real-world enterprise annotation from domain experts. The v1 benchmark establishes the evaluation methodology; v2 establishes the scale and domain coverage required for adoption as a standard retrieval benchmark alongside BEIR and MTEB.</w:t>
      </w:r>
    </w:p>
    <w:p w14:paraId="608E34E5" w14:textId="77777777" w:rsidR="00146F96" w:rsidRPr="00146F96" w:rsidRDefault="00146F96" w:rsidP="00146F96">
      <w:pPr>
        <w:pStyle w:val="Heading1"/>
        <w:spacing w:before="240"/>
        <w:rPr>
          <w:rFonts w:ascii="Times New Roman" w:eastAsia="Times New Roman" w:hAnsi="Times New Roman" w:cs="Times New Roman"/>
          <w:b w:val="0"/>
          <w:color w:val="000000"/>
          <w:sz w:val="24"/>
          <w:szCs w:val="24"/>
        </w:rPr>
      </w:pPr>
      <w:r w:rsidRPr="00146F96">
        <w:rPr>
          <w:rFonts w:ascii="Times New Roman" w:eastAsia="Times New Roman" w:hAnsi="Times New Roman" w:cs="Times New Roman"/>
          <w:b w:val="0"/>
          <w:color w:val="000000"/>
          <w:sz w:val="24"/>
          <w:szCs w:val="24"/>
        </w:rPr>
        <w:t>Query-Side Structural Routing. The BART-encoder structural intent classifier introduced in this work assigns approximate structural addresses to free-form queries at inference. A stronger version — trained on large-scale (query, relevant-chunk-structural-address) pairs with reinforcement from retrieval feedback — would make the query-side routing a first-class contribution rather than an auxiliary component, enabling fully symmetric structural alignment between query and document embeddings.</w:t>
      </w:r>
    </w:p>
    <w:p w14:paraId="40BB166A" w14:textId="77777777" w:rsidR="00146F96" w:rsidRDefault="00146F96" w:rsidP="00A36989">
      <w:pPr>
        <w:pStyle w:val="Heading1"/>
        <w:spacing w:before="240"/>
        <w:rPr>
          <w:rFonts w:ascii="Times New Roman" w:eastAsia="Times New Roman" w:hAnsi="Times New Roman" w:cs="Times New Roman"/>
          <w:bCs/>
          <w:color w:val="000000"/>
          <w:sz w:val="28"/>
          <w:szCs w:val="28"/>
        </w:rPr>
      </w:pPr>
    </w:p>
    <w:p w14:paraId="397A84D4" w14:textId="77777777" w:rsidR="00146F96" w:rsidRDefault="00146F96" w:rsidP="00A36989">
      <w:pPr>
        <w:pStyle w:val="Heading1"/>
        <w:spacing w:before="240"/>
        <w:rPr>
          <w:rFonts w:ascii="Times New Roman" w:eastAsia="Times New Roman" w:hAnsi="Times New Roman" w:cs="Times New Roman"/>
          <w:bCs/>
          <w:color w:val="000000"/>
          <w:sz w:val="28"/>
          <w:szCs w:val="28"/>
        </w:rPr>
      </w:pPr>
    </w:p>
    <w:p w14:paraId="6DAB5103" w14:textId="7DF4F57C" w:rsidR="00A36989" w:rsidRDefault="00A36989" w:rsidP="00A36989">
      <w:pPr>
        <w:pStyle w:val="Heading1"/>
        <w:spacing w:before="240"/>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9. References</w:t>
      </w:r>
    </w:p>
    <w:p w14:paraId="2AD2E95A" w14:textId="77777777" w:rsidR="00146F96" w:rsidRPr="00146F96" w:rsidRDefault="00146F96" w:rsidP="00146F96">
      <w:pPr>
        <w:pStyle w:val="Normal1"/>
      </w:pPr>
    </w:p>
    <w:p w14:paraId="604FDC52" w14:textId="77777777" w:rsidR="00A36989" w:rsidRDefault="00A36989" w:rsidP="00A36989">
      <w:pPr>
        <w:spacing w:after="120"/>
        <w:jc w:val="both"/>
      </w:pPr>
      <w:r>
        <w:rPr>
          <w:rFonts w:ascii="Times New Roman" w:eastAsia="Times New Roman" w:hAnsi="Times New Roman" w:cs="Times New Roman"/>
          <w:color w:val="000000"/>
          <w:sz w:val="24"/>
          <w:szCs w:val="24"/>
        </w:rPr>
        <w:t>[1] Vaswani, A. et al. (2017). Attention Is All You Need. Advances in Neural Information Processing Systems, 30.</w:t>
      </w:r>
    </w:p>
    <w:p w14:paraId="72C415EB" w14:textId="77777777" w:rsidR="00A36989" w:rsidRDefault="00A36989" w:rsidP="00A36989">
      <w:pPr>
        <w:spacing w:after="120"/>
        <w:jc w:val="both"/>
      </w:pPr>
      <w:r>
        <w:rPr>
          <w:rFonts w:ascii="Times New Roman" w:eastAsia="Times New Roman" w:hAnsi="Times New Roman" w:cs="Times New Roman"/>
          <w:color w:val="000000"/>
          <w:sz w:val="24"/>
          <w:szCs w:val="24"/>
        </w:rPr>
        <w:t>[2] Wang, Z. et al. (2021). TUTA: Tree-based Transformers for Generally Structured Table Pre-training. KDD 2021.</w:t>
      </w:r>
    </w:p>
    <w:p w14:paraId="6789DA4B" w14:textId="77777777" w:rsidR="00A36989" w:rsidRDefault="00A36989" w:rsidP="00A36989">
      <w:pPr>
        <w:spacing w:after="120"/>
        <w:jc w:val="both"/>
      </w:pPr>
      <w:r>
        <w:rPr>
          <w:rFonts w:ascii="Times New Roman" w:eastAsia="Times New Roman" w:hAnsi="Times New Roman" w:cs="Times New Roman"/>
          <w:color w:val="000000"/>
          <w:sz w:val="24"/>
          <w:szCs w:val="24"/>
        </w:rPr>
        <w:t>[3] Deng, X. et al. (2022). DOM-LM: Learning Generalizable Representations for HTML Documents. arXiv:2201.10608.</w:t>
      </w:r>
    </w:p>
    <w:p w14:paraId="2E886E40" w14:textId="77777777" w:rsidR="00A36989" w:rsidRDefault="00A36989" w:rsidP="00A36989">
      <w:pPr>
        <w:spacing w:after="120"/>
        <w:jc w:val="both"/>
      </w:pPr>
      <w:r>
        <w:rPr>
          <w:rFonts w:ascii="Times New Roman" w:eastAsia="Times New Roman" w:hAnsi="Times New Roman" w:cs="Times New Roman"/>
          <w:color w:val="000000"/>
          <w:sz w:val="24"/>
          <w:szCs w:val="24"/>
        </w:rPr>
        <w:t xml:space="preserve">[4] Thakur, N. et al. (2021). BEIR: A Heterogeneous Benchmark for Zero-shot Evaluation of Information Retrieval Models. </w:t>
      </w:r>
      <w:proofErr w:type="spellStart"/>
      <w:r>
        <w:rPr>
          <w:rFonts w:ascii="Times New Roman" w:eastAsia="Times New Roman" w:hAnsi="Times New Roman" w:cs="Times New Roman"/>
          <w:color w:val="000000"/>
          <w:sz w:val="24"/>
          <w:szCs w:val="24"/>
        </w:rPr>
        <w:t>NeurIPS</w:t>
      </w:r>
      <w:proofErr w:type="spellEnd"/>
      <w:r>
        <w:rPr>
          <w:rFonts w:ascii="Times New Roman" w:eastAsia="Times New Roman" w:hAnsi="Times New Roman" w:cs="Times New Roman"/>
          <w:color w:val="000000"/>
          <w:sz w:val="24"/>
          <w:szCs w:val="24"/>
        </w:rPr>
        <w:t xml:space="preserve"> 2021.</w:t>
      </w:r>
    </w:p>
    <w:p w14:paraId="42FA6285" w14:textId="77777777" w:rsidR="00A36989" w:rsidRDefault="00A36989" w:rsidP="00A36989">
      <w:pPr>
        <w:spacing w:after="120"/>
        <w:jc w:val="both"/>
      </w:pPr>
      <w:r>
        <w:rPr>
          <w:rFonts w:ascii="Times New Roman" w:eastAsia="Times New Roman" w:hAnsi="Times New Roman" w:cs="Times New Roman"/>
          <w:color w:val="000000"/>
          <w:sz w:val="24"/>
          <w:szCs w:val="24"/>
        </w:rPr>
        <w:t xml:space="preserve">[5] </w:t>
      </w:r>
      <w:proofErr w:type="spellStart"/>
      <w:r>
        <w:rPr>
          <w:rFonts w:ascii="Times New Roman" w:eastAsia="Times New Roman" w:hAnsi="Times New Roman" w:cs="Times New Roman"/>
          <w:color w:val="000000"/>
          <w:sz w:val="24"/>
          <w:szCs w:val="24"/>
        </w:rPr>
        <w:t>Muennighoff</w:t>
      </w:r>
      <w:proofErr w:type="spellEnd"/>
      <w:r>
        <w:rPr>
          <w:rFonts w:ascii="Times New Roman" w:eastAsia="Times New Roman" w:hAnsi="Times New Roman" w:cs="Times New Roman"/>
          <w:color w:val="000000"/>
          <w:sz w:val="24"/>
          <w:szCs w:val="24"/>
        </w:rPr>
        <w:t>, N. et al. (2023). MTEB: Massive Text Embedding Benchmark. arXiv:2210.07316.</w:t>
      </w:r>
    </w:p>
    <w:p w14:paraId="1AA256EB" w14:textId="77777777" w:rsidR="00A36989" w:rsidRDefault="00A36989" w:rsidP="00A36989">
      <w:pPr>
        <w:spacing w:after="120"/>
        <w:jc w:val="both"/>
      </w:pPr>
      <w:r>
        <w:rPr>
          <w:rFonts w:ascii="Times New Roman" w:eastAsia="Times New Roman" w:hAnsi="Times New Roman" w:cs="Times New Roman"/>
          <w:color w:val="000000"/>
          <w:sz w:val="24"/>
          <w:szCs w:val="24"/>
        </w:rPr>
        <w:t xml:space="preserve">[6] Su, J. et al. (2024). </w:t>
      </w:r>
      <w:proofErr w:type="spellStart"/>
      <w:r>
        <w:rPr>
          <w:rFonts w:ascii="Times New Roman" w:eastAsia="Times New Roman" w:hAnsi="Times New Roman" w:cs="Times New Roman"/>
          <w:color w:val="000000"/>
          <w:sz w:val="24"/>
          <w:szCs w:val="24"/>
        </w:rPr>
        <w:t>RoFormer</w:t>
      </w:r>
      <w:proofErr w:type="spellEnd"/>
      <w:r>
        <w:rPr>
          <w:rFonts w:ascii="Times New Roman" w:eastAsia="Times New Roman" w:hAnsi="Times New Roman" w:cs="Times New Roman"/>
          <w:color w:val="000000"/>
          <w:sz w:val="24"/>
          <w:szCs w:val="24"/>
        </w:rPr>
        <w:t>: Enhanced Transformer with Rotary Position Embedding. Neurocomputing, 568, 127063.</w:t>
      </w:r>
    </w:p>
    <w:p w14:paraId="60ED3D9A" w14:textId="77777777" w:rsidR="00A36989" w:rsidRDefault="00A36989" w:rsidP="00A36989">
      <w:pPr>
        <w:spacing w:after="120"/>
        <w:jc w:val="both"/>
      </w:pPr>
      <w:r>
        <w:rPr>
          <w:rFonts w:ascii="Times New Roman" w:eastAsia="Times New Roman" w:hAnsi="Times New Roman" w:cs="Times New Roman"/>
          <w:color w:val="000000"/>
          <w:sz w:val="24"/>
          <w:szCs w:val="24"/>
        </w:rPr>
        <w:t xml:space="preserve">[7] Liu, S. et al. (2025). </w:t>
      </w:r>
      <w:proofErr w:type="spellStart"/>
      <w:r>
        <w:rPr>
          <w:rFonts w:ascii="Times New Roman" w:eastAsia="Times New Roman" w:hAnsi="Times New Roman" w:cs="Times New Roman"/>
          <w:color w:val="000000"/>
          <w:sz w:val="24"/>
          <w:szCs w:val="24"/>
        </w:rPr>
        <w:t>Struc</w:t>
      </w:r>
      <w:proofErr w:type="spellEnd"/>
      <w:r>
        <w:rPr>
          <w:rFonts w:ascii="Times New Roman" w:eastAsia="Times New Roman" w:hAnsi="Times New Roman" w:cs="Times New Roman"/>
          <w:color w:val="000000"/>
          <w:sz w:val="24"/>
          <w:szCs w:val="24"/>
        </w:rPr>
        <w:t>-EMB: The Potential of Structure-Aware Encoding in Language Embeddings. arXiv:2510.08774.</w:t>
      </w:r>
    </w:p>
    <w:p w14:paraId="08611AAF" w14:textId="77777777" w:rsidR="00A36989" w:rsidRDefault="00A36989" w:rsidP="00A36989">
      <w:pPr>
        <w:spacing w:after="120"/>
        <w:jc w:val="both"/>
      </w:pPr>
      <w:r>
        <w:rPr>
          <w:rFonts w:ascii="Times New Roman" w:eastAsia="Times New Roman" w:hAnsi="Times New Roman" w:cs="Times New Roman"/>
          <w:color w:val="000000"/>
          <w:sz w:val="24"/>
          <w:szCs w:val="24"/>
        </w:rPr>
        <w:t>[8] Liu, H. et al. (2025). Rethinking RoPE: A Mathematical Blueprint for N-dimensional Positional Embedding. arXiv:2504.06308.</w:t>
      </w:r>
    </w:p>
    <w:p w14:paraId="104967F8" w14:textId="77777777" w:rsidR="00A36989" w:rsidRDefault="00A36989" w:rsidP="00A36989">
      <w:pPr>
        <w:spacing w:after="120"/>
        <w:jc w:val="both"/>
      </w:pPr>
      <w:r>
        <w:rPr>
          <w:rFonts w:ascii="Times New Roman" w:eastAsia="Times New Roman" w:hAnsi="Times New Roman" w:cs="Times New Roman"/>
          <w:color w:val="000000"/>
          <w:sz w:val="24"/>
          <w:szCs w:val="24"/>
        </w:rPr>
        <w:t>[9] Wang, Z. et al. (2022). Table Retrieval May Not Necessitate Table-specific Model Design. arXiv:2205.09843.</w:t>
      </w:r>
    </w:p>
    <w:sectPr w:rsidR="00A36989" w:rsidSect="002414AF">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830F" w14:textId="77777777" w:rsidR="003E6D16" w:rsidRDefault="003E6D16" w:rsidP="002414AF">
      <w:pPr>
        <w:spacing w:after="0" w:line="240" w:lineRule="auto"/>
      </w:pPr>
      <w:r>
        <w:separator/>
      </w:r>
    </w:p>
  </w:endnote>
  <w:endnote w:type="continuationSeparator" w:id="0">
    <w:p w14:paraId="694D8ABB" w14:textId="77777777" w:rsidR="003E6D16" w:rsidRDefault="003E6D16" w:rsidP="00241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32AD" w14:textId="77777777" w:rsidR="003E6D16" w:rsidRDefault="003E6D16" w:rsidP="002414AF">
      <w:pPr>
        <w:spacing w:after="0" w:line="240" w:lineRule="auto"/>
      </w:pPr>
      <w:r>
        <w:separator/>
      </w:r>
    </w:p>
  </w:footnote>
  <w:footnote w:type="continuationSeparator" w:id="0">
    <w:p w14:paraId="3B8ED4AD" w14:textId="77777777" w:rsidR="003E6D16" w:rsidRDefault="003E6D16" w:rsidP="00241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30A4" w14:textId="768C9CBB" w:rsidR="002414AF" w:rsidRDefault="00627542">
    <w:pPr>
      <w:pStyle w:val="Normal1"/>
      <w:pBdr>
        <w:top w:val="nil"/>
        <w:left w:val="nil"/>
        <w:bottom w:val="nil"/>
        <w:right w:val="nil"/>
        <w:between w:val="nil"/>
      </w:pBdr>
      <w:tabs>
        <w:tab w:val="center" w:pos="4680"/>
        <w:tab w:val="right" w:pos="9360"/>
      </w:tabs>
      <w:spacing w:after="0" w:line="240" w:lineRule="auto"/>
    </w:pPr>
    <w:r>
      <w:rPr>
        <w:noProof/>
      </w:rPr>
      <w:drawing>
        <wp:inline distT="0" distB="0" distL="0" distR="0" wp14:anchorId="463B1297" wp14:editId="79C020F1">
          <wp:extent cx="5943600" cy="1181100"/>
          <wp:effectExtent l="0" t="0" r="9525" b="0"/>
          <wp:docPr id="1956037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181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7AAE"/>
    <w:multiLevelType w:val="multilevel"/>
    <w:tmpl w:val="B0764D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65C79AF"/>
    <w:multiLevelType w:val="hybridMultilevel"/>
    <w:tmpl w:val="263075F8"/>
    <w:lvl w:ilvl="0" w:tplc="25C42F7E">
      <w:start w:val="1"/>
      <w:numFmt w:val="bullet"/>
      <w:lvlText w:val="●"/>
      <w:lvlJc w:val="left"/>
      <w:pPr>
        <w:ind w:left="720" w:hanging="360"/>
      </w:pPr>
    </w:lvl>
    <w:lvl w:ilvl="1" w:tplc="779E668C">
      <w:start w:val="1"/>
      <w:numFmt w:val="bullet"/>
      <w:lvlText w:val="○"/>
      <w:lvlJc w:val="left"/>
      <w:pPr>
        <w:ind w:left="1440" w:hanging="360"/>
      </w:pPr>
    </w:lvl>
    <w:lvl w:ilvl="2" w:tplc="71FC339E">
      <w:start w:val="1"/>
      <w:numFmt w:val="bullet"/>
      <w:lvlText w:val="■"/>
      <w:lvlJc w:val="left"/>
      <w:pPr>
        <w:ind w:left="2160" w:hanging="360"/>
      </w:pPr>
    </w:lvl>
    <w:lvl w:ilvl="3" w:tplc="B7467F98">
      <w:start w:val="1"/>
      <w:numFmt w:val="bullet"/>
      <w:lvlText w:val="●"/>
      <w:lvlJc w:val="left"/>
      <w:pPr>
        <w:ind w:left="2880" w:hanging="360"/>
      </w:pPr>
    </w:lvl>
    <w:lvl w:ilvl="4" w:tplc="7182ED0C">
      <w:start w:val="1"/>
      <w:numFmt w:val="bullet"/>
      <w:lvlText w:val="○"/>
      <w:lvlJc w:val="left"/>
      <w:pPr>
        <w:ind w:left="3600" w:hanging="360"/>
      </w:pPr>
    </w:lvl>
    <w:lvl w:ilvl="5" w:tplc="865C0DE2">
      <w:start w:val="1"/>
      <w:numFmt w:val="bullet"/>
      <w:lvlText w:val="■"/>
      <w:lvlJc w:val="left"/>
      <w:pPr>
        <w:ind w:left="4320" w:hanging="360"/>
      </w:pPr>
    </w:lvl>
    <w:lvl w:ilvl="6" w:tplc="08CCF11A">
      <w:start w:val="1"/>
      <w:numFmt w:val="bullet"/>
      <w:lvlText w:val="●"/>
      <w:lvlJc w:val="left"/>
      <w:pPr>
        <w:ind w:left="5040" w:hanging="360"/>
      </w:pPr>
    </w:lvl>
    <w:lvl w:ilvl="7" w:tplc="39364EC6">
      <w:start w:val="1"/>
      <w:numFmt w:val="bullet"/>
      <w:lvlText w:val="●"/>
      <w:lvlJc w:val="left"/>
      <w:pPr>
        <w:ind w:left="5760" w:hanging="360"/>
      </w:pPr>
    </w:lvl>
    <w:lvl w:ilvl="8" w:tplc="8668B620">
      <w:start w:val="1"/>
      <w:numFmt w:val="bullet"/>
      <w:lvlText w:val="●"/>
      <w:lvlJc w:val="left"/>
      <w:pPr>
        <w:ind w:left="6480" w:hanging="360"/>
      </w:pPr>
    </w:lvl>
  </w:abstractNum>
  <w:num w:numId="1" w16cid:durableId="616371186">
    <w:abstractNumId w:val="0"/>
  </w:num>
  <w:num w:numId="2" w16cid:durableId="7443041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AF"/>
    <w:rsid w:val="00135856"/>
    <w:rsid w:val="00146F96"/>
    <w:rsid w:val="002414AF"/>
    <w:rsid w:val="00331676"/>
    <w:rsid w:val="003B002C"/>
    <w:rsid w:val="003E5719"/>
    <w:rsid w:val="003E6D16"/>
    <w:rsid w:val="00401141"/>
    <w:rsid w:val="005207B0"/>
    <w:rsid w:val="00627542"/>
    <w:rsid w:val="007A659A"/>
    <w:rsid w:val="007F523C"/>
    <w:rsid w:val="00846769"/>
    <w:rsid w:val="008D6544"/>
    <w:rsid w:val="009066C5"/>
    <w:rsid w:val="00A00BA1"/>
    <w:rsid w:val="00A36989"/>
    <w:rsid w:val="00A677FA"/>
    <w:rsid w:val="00C710F0"/>
    <w:rsid w:val="00CF2FE1"/>
    <w:rsid w:val="00D62F6E"/>
    <w:rsid w:val="00F3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34AF5"/>
  <w15:docId w15:val="{86E45521-1789-42DB-9D52-251EF5E4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2414AF"/>
    <w:pPr>
      <w:keepNext/>
      <w:keepLines/>
      <w:spacing w:before="480" w:after="120"/>
      <w:outlineLvl w:val="0"/>
    </w:pPr>
    <w:rPr>
      <w:b/>
      <w:sz w:val="48"/>
      <w:szCs w:val="48"/>
    </w:rPr>
  </w:style>
  <w:style w:type="paragraph" w:styleId="Heading2">
    <w:name w:val="heading 2"/>
    <w:basedOn w:val="Normal1"/>
    <w:next w:val="Normal1"/>
    <w:rsid w:val="002414AF"/>
    <w:pPr>
      <w:keepNext/>
      <w:keepLines/>
      <w:spacing w:before="360" w:after="80"/>
      <w:outlineLvl w:val="1"/>
    </w:pPr>
    <w:rPr>
      <w:b/>
      <w:sz w:val="36"/>
      <w:szCs w:val="36"/>
    </w:rPr>
  </w:style>
  <w:style w:type="paragraph" w:styleId="Heading3">
    <w:name w:val="heading 3"/>
    <w:basedOn w:val="Normal1"/>
    <w:next w:val="Normal1"/>
    <w:rsid w:val="002414AF"/>
    <w:pPr>
      <w:keepNext/>
      <w:keepLines/>
      <w:spacing w:before="280" w:after="80"/>
      <w:outlineLvl w:val="2"/>
    </w:pPr>
    <w:rPr>
      <w:b/>
      <w:sz w:val="28"/>
      <w:szCs w:val="28"/>
    </w:rPr>
  </w:style>
  <w:style w:type="paragraph" w:styleId="Heading4">
    <w:name w:val="heading 4"/>
    <w:basedOn w:val="Normal1"/>
    <w:next w:val="Normal1"/>
    <w:rsid w:val="002414AF"/>
    <w:pPr>
      <w:keepNext/>
      <w:keepLines/>
      <w:spacing w:before="240" w:after="40"/>
      <w:outlineLvl w:val="3"/>
    </w:pPr>
    <w:rPr>
      <w:b/>
      <w:sz w:val="24"/>
      <w:szCs w:val="24"/>
    </w:rPr>
  </w:style>
  <w:style w:type="paragraph" w:styleId="Heading5">
    <w:name w:val="heading 5"/>
    <w:basedOn w:val="Normal1"/>
    <w:next w:val="Normal1"/>
    <w:rsid w:val="002414AF"/>
    <w:pPr>
      <w:keepNext/>
      <w:keepLines/>
      <w:spacing w:before="220" w:after="40"/>
      <w:outlineLvl w:val="4"/>
    </w:pPr>
    <w:rPr>
      <w:b/>
    </w:rPr>
  </w:style>
  <w:style w:type="paragraph" w:styleId="Heading6">
    <w:name w:val="heading 6"/>
    <w:basedOn w:val="Normal1"/>
    <w:next w:val="Normal1"/>
    <w:rsid w:val="002414AF"/>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414AF"/>
  </w:style>
  <w:style w:type="table" w:customStyle="1" w:styleId="TableNormal0">
    <w:name w:val="TableNormal"/>
    <w:rsid w:val="002414AF"/>
    <w:tblPr>
      <w:tblCellMar>
        <w:top w:w="0" w:type="dxa"/>
        <w:left w:w="0" w:type="dxa"/>
        <w:bottom w:w="0" w:type="dxa"/>
        <w:right w:w="0" w:type="dxa"/>
      </w:tblCellMar>
    </w:tblPr>
  </w:style>
  <w:style w:type="paragraph" w:styleId="Title">
    <w:name w:val="Title"/>
    <w:basedOn w:val="Normal1"/>
    <w:next w:val="Normal1"/>
    <w:rsid w:val="002414AF"/>
    <w:pPr>
      <w:keepNext/>
      <w:keepLines/>
      <w:spacing w:before="480" w:after="120"/>
    </w:pPr>
    <w:rPr>
      <w:b/>
      <w:sz w:val="72"/>
      <w:szCs w:val="72"/>
    </w:rPr>
  </w:style>
  <w:style w:type="paragraph" w:styleId="ListParagraph">
    <w:name w:val="List Paragraph"/>
    <w:basedOn w:val="Normal1"/>
    <w:qFormat/>
    <w:rsid w:val="000216F2"/>
    <w:pPr>
      <w:ind w:left="720"/>
      <w:contextualSpacing/>
    </w:pPr>
  </w:style>
  <w:style w:type="table" w:styleId="TableGrid">
    <w:name w:val="Table Grid"/>
    <w:basedOn w:val="TableNormal"/>
    <w:uiPriority w:val="59"/>
    <w:rsid w:val="009D6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1"/>
    <w:link w:val="BalloonTextChar"/>
    <w:uiPriority w:val="99"/>
    <w:semiHidden/>
    <w:unhideWhenUsed/>
    <w:rsid w:val="00B507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720"/>
    <w:rPr>
      <w:rFonts w:ascii="Tahoma" w:eastAsia="Droid Sans Fallback" w:hAnsi="Tahoma" w:cs="Tahoma"/>
      <w:color w:val="00000A"/>
      <w:sz w:val="16"/>
      <w:szCs w:val="16"/>
      <w:lang w:val="en-IN"/>
    </w:rPr>
  </w:style>
  <w:style w:type="paragraph" w:styleId="Header">
    <w:name w:val="header"/>
    <w:basedOn w:val="Normal1"/>
    <w:link w:val="HeaderChar"/>
    <w:uiPriority w:val="99"/>
    <w:unhideWhenUsed/>
    <w:rsid w:val="00B507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720"/>
    <w:rPr>
      <w:rFonts w:ascii="Calibri" w:eastAsia="Droid Sans Fallback" w:hAnsi="Calibri" w:cs="Calibri"/>
      <w:color w:val="00000A"/>
      <w:lang w:val="en-IN"/>
    </w:rPr>
  </w:style>
  <w:style w:type="paragraph" w:styleId="Footer">
    <w:name w:val="footer"/>
    <w:basedOn w:val="Normal1"/>
    <w:link w:val="FooterChar"/>
    <w:uiPriority w:val="99"/>
    <w:unhideWhenUsed/>
    <w:rsid w:val="00B507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720"/>
    <w:rPr>
      <w:rFonts w:ascii="Calibri" w:eastAsia="Droid Sans Fallback" w:hAnsi="Calibri" w:cs="Calibri"/>
      <w:color w:val="00000A"/>
      <w:lang w:val="en-IN"/>
    </w:rPr>
  </w:style>
  <w:style w:type="paragraph" w:styleId="Subtitle">
    <w:name w:val="Subtitle"/>
    <w:basedOn w:val="Normal1"/>
    <w:next w:val="Normal1"/>
    <w:rsid w:val="002414AF"/>
    <w:pPr>
      <w:keepNext/>
      <w:keepLines/>
      <w:spacing w:before="360" w:after="80"/>
    </w:pPr>
    <w:rPr>
      <w:rFonts w:ascii="Georgia" w:eastAsia="Georgia" w:hAnsi="Georgia" w:cs="Georgia"/>
      <w:i/>
      <w:color w:val="666666"/>
      <w:sz w:val="48"/>
      <w:szCs w:val="48"/>
    </w:rPr>
  </w:style>
  <w:style w:type="table" w:customStyle="1" w:styleId="a">
    <w:basedOn w:val="TableNormal"/>
    <w:rsid w:val="002414AF"/>
    <w:pPr>
      <w:spacing w:after="0" w:line="240" w:lineRule="auto"/>
    </w:pPr>
    <w:tblPr>
      <w:tblStyleRowBandSize w:val="1"/>
      <w:tblStyleColBandSize w:val="1"/>
    </w:tblPr>
  </w:style>
  <w:style w:type="paragraph" w:styleId="NormalWeb">
    <w:name w:val="Normal (Web)"/>
    <w:basedOn w:val="Normal"/>
    <w:uiPriority w:val="99"/>
    <w:semiHidden/>
    <w:unhideWhenUsed/>
    <w:rsid w:val="00D62F6E"/>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styleId="Emphasis">
    <w:name w:val="Emphasis"/>
    <w:basedOn w:val="DefaultParagraphFont"/>
    <w:uiPriority w:val="20"/>
    <w:qFormat/>
    <w:rsid w:val="00D62F6E"/>
    <w:rPr>
      <w:i/>
      <w:iCs/>
    </w:rPr>
  </w:style>
  <w:style w:type="character" w:styleId="Strong">
    <w:name w:val="Strong"/>
    <w:basedOn w:val="DefaultParagraphFont"/>
    <w:uiPriority w:val="22"/>
    <w:qFormat/>
    <w:rsid w:val="00D62F6E"/>
    <w:rPr>
      <w:b/>
      <w:bCs/>
    </w:rPr>
  </w:style>
  <w:style w:type="character" w:styleId="PlaceholderText">
    <w:name w:val="Placeholder Text"/>
    <w:basedOn w:val="DefaultParagraphFont"/>
    <w:uiPriority w:val="99"/>
    <w:semiHidden/>
    <w:rsid w:val="00D62F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1M+LOT8TV5UFFwXyTco5S/7FQ==">CgMxLjA4AHIhMWtZU1p6dTVIX3V4ZHVkWG1Zam9TX0RSVEhqVFkteDh3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3990</Words>
  <Characters>22746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Nilesh Sanyasi</cp:lastModifiedBy>
  <cp:revision>2</cp:revision>
  <dcterms:created xsi:type="dcterms:W3CDTF">2026-10-20T11:34:00Z</dcterms:created>
  <dcterms:modified xsi:type="dcterms:W3CDTF">2026-10-20T11:34:00Z</dcterms:modified>
</cp:coreProperties>
</file>