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0885363"/>
        <w:docPartObj>
          <w:docPartGallery w:val="Cover Pages"/>
          <w:docPartUnique/>
        </w:docPartObj>
      </w:sdtPr>
      <w:sdtEndPr/>
      <w:sdtContent>
        <w:p w:rsidR="00675453" w:rsidRDefault="00675453" w:rsidP="006754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4415DB" wp14:editId="5E075E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98BC1F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C2576E" wp14:editId="49A0F0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5453" w:rsidRDefault="00675453" w:rsidP="00675453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Ph-COOH团队</w:t>
                                    </w:r>
                                  </w:p>
                                </w:sdtContent>
                              </w:sdt>
                              <w:p w:rsidR="00675453" w:rsidRDefault="00064F64" w:rsidP="00675453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7545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C2576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75453" w:rsidRDefault="00675453" w:rsidP="00675453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Ph-COOH团队</w:t>
                              </w:r>
                            </w:p>
                          </w:sdtContent>
                        </w:sdt>
                        <w:p w:rsidR="00675453" w:rsidRDefault="00B73BFF" w:rsidP="00675453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7545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373AAA" wp14:editId="67D24F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75453" w:rsidRDefault="00675453" w:rsidP="00675453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E373AAA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675453" w:rsidRDefault="00675453" w:rsidP="00675453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37D6CC" wp14:editId="1B3803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5453" w:rsidRDefault="00064F64" w:rsidP="0067545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75453" w:rsidRPr="00675453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新一代影视服务网站</w:t>
                                    </w:r>
                                    <w:r w:rsidR="00E169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建设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5453" w:rsidRDefault="00D261AA" w:rsidP="0067545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产品特性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37D6CC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675453" w:rsidRDefault="00B73BFF" w:rsidP="006754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75453" w:rsidRPr="00675453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新一代影视服务网站</w:t>
                              </w:r>
                              <w:r w:rsidR="00E169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建设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75453" w:rsidRDefault="00D261AA" w:rsidP="0067545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产品特性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75453" w:rsidRDefault="00675453">
          <w:pPr>
            <w:widowControl/>
            <w:jc w:val="left"/>
          </w:pPr>
          <w:r>
            <w:br w:type="page"/>
          </w:r>
        </w:p>
        <w:p w:rsidR="00C0149B" w:rsidRDefault="00C0149B" w:rsidP="00C0149B">
          <w:pPr>
            <w:snapToGrid w:val="0"/>
            <w:rPr>
              <w:rFonts w:ascii="微软雅黑" w:eastAsia="微软雅黑" w:hAnsi="微软雅黑"/>
            </w:rPr>
          </w:pPr>
        </w:p>
        <w:tbl>
          <w:tblPr>
            <w:tblStyle w:val="aa"/>
            <w:tblW w:w="8926" w:type="dxa"/>
            <w:tblLook w:val="04A0" w:firstRow="1" w:lastRow="0" w:firstColumn="1" w:lastColumn="0" w:noHBand="0" w:noVBand="1"/>
          </w:tblPr>
          <w:tblGrid>
            <w:gridCol w:w="704"/>
            <w:gridCol w:w="1559"/>
            <w:gridCol w:w="609"/>
            <w:gridCol w:w="507"/>
            <w:gridCol w:w="5547"/>
          </w:tblGrid>
          <w:tr w:rsidR="00334312" w:rsidRPr="009F7A6A" w:rsidTr="009F0C53">
            <w:trPr>
              <w:trHeight w:val="280"/>
            </w:trPr>
            <w:tc>
              <w:tcPr>
                <w:tcW w:w="704" w:type="dxa"/>
                <w:noWrap/>
                <w:hideMark/>
              </w:tcPr>
              <w:p w:rsidR="00334312" w:rsidRPr="009F7A6A" w:rsidRDefault="00334312" w:rsidP="00AA79BE">
                <w:pPr>
                  <w:snapToGrid w:val="0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I</w:t>
                </w:r>
                <w:r>
                  <w:rPr>
                    <w:rFonts w:ascii="微软雅黑" w:eastAsia="微软雅黑" w:hAnsi="微软雅黑"/>
                  </w:rPr>
                  <w:t>D</w:t>
                </w:r>
              </w:p>
            </w:tc>
            <w:tc>
              <w:tcPr>
                <w:tcW w:w="1559" w:type="dxa"/>
                <w:noWrap/>
                <w:hideMark/>
              </w:tcPr>
              <w:p w:rsidR="00334312" w:rsidRPr="009F7A6A" w:rsidRDefault="00334312" w:rsidP="00AA79BE">
                <w:pPr>
                  <w:snapToGrid w:val="0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N</w:t>
                </w:r>
                <w:r>
                  <w:rPr>
                    <w:rFonts w:ascii="微软雅黑" w:eastAsia="微软雅黑" w:hAnsi="微软雅黑"/>
                  </w:rPr>
                  <w:t>ame</w:t>
                </w:r>
              </w:p>
            </w:tc>
            <w:tc>
              <w:tcPr>
                <w:tcW w:w="609" w:type="dxa"/>
                <w:noWrap/>
                <w:hideMark/>
              </w:tcPr>
              <w:p w:rsidR="00334312" w:rsidRPr="009F7A6A" w:rsidRDefault="00334312" w:rsidP="00AA79BE">
                <w:pPr>
                  <w:snapToGrid w:val="0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I</w:t>
                </w:r>
                <w:r>
                  <w:rPr>
                    <w:rFonts w:ascii="微软雅黑" w:eastAsia="微软雅黑" w:hAnsi="微软雅黑"/>
                  </w:rPr>
                  <w:t>mp</w:t>
                </w:r>
              </w:p>
            </w:tc>
            <w:tc>
              <w:tcPr>
                <w:tcW w:w="507" w:type="dxa"/>
              </w:tcPr>
              <w:p w:rsidR="00334312" w:rsidRPr="009F7A6A" w:rsidRDefault="00334312" w:rsidP="00AA79BE">
                <w:pPr>
                  <w:snapToGrid w:val="0"/>
                  <w:jc w:val="center"/>
                  <w:rPr>
                    <w:rFonts w:ascii="微软雅黑" w:eastAsia="微软雅黑" w:hAnsi="微软雅黑" w:hint="eastAsia"/>
                  </w:rPr>
                </w:pPr>
                <w:r>
                  <w:rPr>
                    <w:rFonts w:ascii="微软雅黑" w:eastAsia="微软雅黑" w:hAnsi="微软雅黑" w:hint="eastAsia"/>
                  </w:rPr>
                  <w:t>E</w:t>
                </w:r>
                <w:r>
                  <w:rPr>
                    <w:rFonts w:ascii="微软雅黑" w:eastAsia="微软雅黑" w:hAnsi="微软雅黑"/>
                  </w:rPr>
                  <w:t>st</w:t>
                </w:r>
              </w:p>
            </w:tc>
            <w:tc>
              <w:tcPr>
                <w:tcW w:w="5547" w:type="dxa"/>
              </w:tcPr>
              <w:p w:rsidR="00334312" w:rsidRDefault="00334312" w:rsidP="00AA79BE">
                <w:pPr>
                  <w:snapToGrid w:val="0"/>
                  <w:jc w:val="center"/>
                  <w:rPr>
                    <w:rFonts w:ascii="微软雅黑" w:eastAsia="微软雅黑" w:hAnsi="微软雅黑" w:hint="eastAsia"/>
                  </w:rPr>
                </w:pPr>
                <w:r>
                  <w:rPr>
                    <w:rFonts w:ascii="微软雅黑" w:eastAsia="微软雅黑" w:hAnsi="微软雅黑" w:hint="eastAsia"/>
                  </w:rPr>
                  <w:t xml:space="preserve">How </w:t>
                </w:r>
                <w:r>
                  <w:rPr>
                    <w:rFonts w:ascii="微软雅黑" w:eastAsia="微软雅黑" w:hAnsi="微软雅黑"/>
                  </w:rPr>
                  <w:t>to demo</w:t>
                </w:r>
              </w:p>
            </w:tc>
          </w:tr>
          <w:tr w:rsidR="00334312" w:rsidRPr="009F7A6A" w:rsidTr="009F0C53">
            <w:trPr>
              <w:trHeight w:val="600"/>
            </w:trPr>
            <w:tc>
              <w:tcPr>
                <w:tcW w:w="704" w:type="dxa"/>
                <w:noWrap/>
                <w:hideMark/>
              </w:tcPr>
              <w:p w:rsidR="00334312" w:rsidRPr="009F7A6A" w:rsidRDefault="00334312" w:rsidP="00AA79BE">
                <w:pPr>
                  <w:snapToGrid w:val="0"/>
                  <w:jc w:val="center"/>
                  <w:rPr>
                    <w:rFonts w:ascii="微软雅黑" w:eastAsia="微软雅黑" w:hAnsi="微软雅黑"/>
                  </w:rPr>
                </w:pPr>
                <w:r w:rsidRPr="009F7A6A">
                  <w:rPr>
                    <w:rFonts w:ascii="微软雅黑" w:eastAsia="微软雅黑" w:hAnsi="微软雅黑" w:hint="eastAsia"/>
                  </w:rPr>
                  <w:t>1</w:t>
                </w:r>
              </w:p>
            </w:tc>
            <w:tc>
              <w:tcPr>
                <w:tcW w:w="1559" w:type="dxa"/>
                <w:noWrap/>
                <w:hideMark/>
              </w:tcPr>
              <w:p w:rsidR="00334312" w:rsidRPr="009F7A6A" w:rsidRDefault="00334312" w:rsidP="00AA79BE">
                <w:pPr>
                  <w:snapToGrid w:val="0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电影票速递</w:t>
                </w:r>
              </w:p>
            </w:tc>
            <w:tc>
              <w:tcPr>
                <w:tcW w:w="609" w:type="dxa"/>
                <w:noWrap/>
                <w:hideMark/>
              </w:tcPr>
              <w:p w:rsidR="00334312" w:rsidRPr="009F7A6A" w:rsidRDefault="00334312" w:rsidP="00AA79BE">
                <w:pPr>
                  <w:snapToGrid w:val="0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99</w:t>
                </w:r>
              </w:p>
            </w:tc>
            <w:tc>
              <w:tcPr>
                <w:tcW w:w="507" w:type="dxa"/>
              </w:tcPr>
              <w:p w:rsidR="00334312" w:rsidRPr="009F7A6A" w:rsidRDefault="00334312" w:rsidP="00AA79BE">
                <w:pPr>
                  <w:snapToGrid w:val="0"/>
                  <w:jc w:val="center"/>
                  <w:rPr>
                    <w:rFonts w:ascii="微软雅黑" w:eastAsia="微软雅黑" w:hAnsi="微软雅黑" w:hint="eastAsia"/>
                  </w:rPr>
                </w:pPr>
                <w:r>
                  <w:rPr>
                    <w:rFonts w:ascii="微软雅黑" w:eastAsia="微软雅黑" w:hAnsi="微软雅黑" w:hint="eastAsia"/>
                  </w:rPr>
                  <w:t>2</w:t>
                </w:r>
              </w:p>
            </w:tc>
            <w:tc>
              <w:tcPr>
                <w:tcW w:w="5547" w:type="dxa"/>
              </w:tcPr>
              <w:p w:rsidR="00334312" w:rsidRPr="009F7A6A" w:rsidRDefault="00334312" w:rsidP="00AA79BE">
                <w:pPr>
                  <w:snapToGrid w:val="0"/>
                  <w:jc w:val="center"/>
                  <w:rPr>
                    <w:rFonts w:ascii="微软雅黑" w:eastAsia="微软雅黑" w:hAnsi="微软雅黑" w:hint="eastAsia"/>
                  </w:rPr>
                </w:pPr>
                <w:r>
                  <w:rPr>
                    <w:rFonts w:ascii="微软雅黑" w:eastAsia="微软雅黑" w:hAnsi="微软雅黑" w:hint="eastAsia"/>
                  </w:rPr>
                  <w:t>在购买票时，</w:t>
                </w:r>
                <w:r w:rsidR="009F0C53">
                  <w:rPr>
                    <w:rFonts w:ascii="微软雅黑" w:eastAsia="微软雅黑" w:hAnsi="微软雅黑" w:hint="eastAsia"/>
                  </w:rPr>
                  <w:t>可</w:t>
                </w:r>
                <w:r>
                  <w:rPr>
                    <w:rFonts w:ascii="微软雅黑" w:eastAsia="微软雅黑" w:hAnsi="微软雅黑" w:hint="eastAsia"/>
                  </w:rPr>
                  <w:t>选择送到楼下</w:t>
                </w:r>
              </w:p>
            </w:tc>
          </w:tr>
          <w:tr w:rsidR="004903A6" w:rsidRPr="009F7A6A" w:rsidTr="009F0C53">
            <w:trPr>
              <w:trHeight w:val="600"/>
            </w:trPr>
            <w:tc>
              <w:tcPr>
                <w:tcW w:w="704" w:type="dxa"/>
                <w:noWrap/>
              </w:tcPr>
              <w:p w:rsidR="004903A6" w:rsidRPr="009F7A6A" w:rsidRDefault="004903A6" w:rsidP="00AA79BE">
                <w:pPr>
                  <w:snapToGrid w:val="0"/>
                  <w:jc w:val="center"/>
                  <w:rPr>
                    <w:rFonts w:ascii="微软雅黑" w:eastAsia="微软雅黑" w:hAnsi="微软雅黑" w:hint="eastAsia"/>
                  </w:rPr>
                </w:pPr>
                <w:r>
                  <w:rPr>
                    <w:rFonts w:ascii="微软雅黑" w:eastAsia="微软雅黑" w:hAnsi="微软雅黑" w:hint="eastAsia"/>
                  </w:rPr>
                  <w:t>6</w:t>
                </w:r>
              </w:p>
            </w:tc>
            <w:tc>
              <w:tcPr>
                <w:tcW w:w="1559" w:type="dxa"/>
                <w:noWrap/>
              </w:tcPr>
              <w:p w:rsidR="004903A6" w:rsidRDefault="004903A6" w:rsidP="00AA79BE">
                <w:pPr>
                  <w:snapToGrid w:val="0"/>
                  <w:jc w:val="center"/>
                  <w:rPr>
                    <w:rFonts w:ascii="微软雅黑" w:eastAsia="微软雅黑" w:hAnsi="微软雅黑" w:hint="eastAsia"/>
                  </w:rPr>
                </w:pPr>
                <w:r>
                  <w:rPr>
                    <w:rFonts w:ascii="微软雅黑" w:eastAsia="微软雅黑" w:hAnsi="微软雅黑" w:hint="eastAsia"/>
                  </w:rPr>
                  <w:t>购票流程优化</w:t>
                </w:r>
              </w:p>
            </w:tc>
            <w:tc>
              <w:tcPr>
                <w:tcW w:w="609" w:type="dxa"/>
                <w:noWrap/>
              </w:tcPr>
              <w:p w:rsidR="004903A6" w:rsidRDefault="004903A6" w:rsidP="00AA79BE">
                <w:pPr>
                  <w:snapToGrid w:val="0"/>
                  <w:jc w:val="center"/>
                  <w:rPr>
                    <w:rFonts w:ascii="微软雅黑" w:eastAsia="微软雅黑" w:hAnsi="微软雅黑" w:hint="eastAsia"/>
                  </w:rPr>
                </w:pPr>
                <w:r>
                  <w:rPr>
                    <w:rFonts w:ascii="微软雅黑" w:eastAsia="微软雅黑" w:hAnsi="微软雅黑" w:hint="eastAsia"/>
                  </w:rPr>
                  <w:t>95</w:t>
                </w:r>
              </w:p>
            </w:tc>
            <w:tc>
              <w:tcPr>
                <w:tcW w:w="507" w:type="dxa"/>
              </w:tcPr>
              <w:p w:rsidR="004903A6" w:rsidRDefault="004903A6" w:rsidP="00AA79BE">
                <w:pPr>
                  <w:snapToGrid w:val="0"/>
                  <w:jc w:val="center"/>
                  <w:rPr>
                    <w:rFonts w:ascii="微软雅黑" w:eastAsia="微软雅黑" w:hAnsi="微软雅黑" w:hint="eastAsia"/>
                  </w:rPr>
                </w:pPr>
                <w:r>
                  <w:rPr>
                    <w:rFonts w:ascii="微软雅黑" w:eastAsia="微软雅黑" w:hAnsi="微软雅黑" w:hint="eastAsia"/>
                  </w:rPr>
                  <w:t>5</w:t>
                </w:r>
              </w:p>
            </w:tc>
            <w:tc>
              <w:tcPr>
                <w:tcW w:w="5547" w:type="dxa"/>
              </w:tcPr>
              <w:p w:rsidR="004903A6" w:rsidRDefault="004903A6" w:rsidP="00AA79BE">
                <w:pPr>
                  <w:snapToGrid w:val="0"/>
                  <w:jc w:val="center"/>
                  <w:rPr>
                    <w:rFonts w:ascii="微软雅黑" w:eastAsia="微软雅黑" w:hAnsi="微软雅黑" w:hint="eastAsia"/>
                  </w:rPr>
                </w:pPr>
                <w:r>
                  <w:rPr>
                    <w:rFonts w:ascii="微软雅黑" w:eastAsia="微软雅黑" w:hAnsi="微软雅黑" w:hint="eastAsia"/>
                  </w:rPr>
                  <w:t>简化使用的动画效果，使用逻辑更加清新</w:t>
                </w:r>
              </w:p>
            </w:tc>
          </w:tr>
          <w:tr w:rsidR="00334312" w:rsidRPr="009F7A6A" w:rsidTr="009F0C53">
            <w:trPr>
              <w:trHeight w:val="600"/>
            </w:trPr>
            <w:tc>
              <w:tcPr>
                <w:tcW w:w="704" w:type="dxa"/>
                <w:noWrap/>
                <w:hideMark/>
              </w:tcPr>
              <w:p w:rsidR="00334312" w:rsidRPr="009F7A6A" w:rsidRDefault="00334312" w:rsidP="00AA79BE">
                <w:pPr>
                  <w:snapToGrid w:val="0"/>
                  <w:jc w:val="center"/>
                  <w:rPr>
                    <w:rFonts w:ascii="微软雅黑" w:eastAsia="微软雅黑" w:hAnsi="微软雅黑"/>
                  </w:rPr>
                </w:pPr>
                <w:r w:rsidRPr="009F7A6A">
                  <w:rPr>
                    <w:rFonts w:ascii="微软雅黑" w:eastAsia="微软雅黑" w:hAnsi="微软雅黑" w:hint="eastAsia"/>
                  </w:rPr>
                  <w:t>2</w:t>
                </w:r>
              </w:p>
            </w:tc>
            <w:tc>
              <w:tcPr>
                <w:tcW w:w="1559" w:type="dxa"/>
                <w:noWrap/>
                <w:hideMark/>
              </w:tcPr>
              <w:p w:rsidR="00334312" w:rsidRPr="009F7A6A" w:rsidRDefault="00334312" w:rsidP="00AA79BE">
                <w:pPr>
                  <w:snapToGrid w:val="0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同好雷达</w:t>
                </w:r>
              </w:p>
            </w:tc>
            <w:tc>
              <w:tcPr>
                <w:tcW w:w="609" w:type="dxa"/>
                <w:noWrap/>
                <w:hideMark/>
              </w:tcPr>
              <w:p w:rsidR="00334312" w:rsidRPr="009F7A6A" w:rsidRDefault="00334312" w:rsidP="00AA79BE">
                <w:pPr>
                  <w:snapToGrid w:val="0"/>
                  <w:jc w:val="center"/>
                  <w:rPr>
                    <w:rFonts w:ascii="微软雅黑" w:eastAsia="微软雅黑" w:hAnsi="微软雅黑"/>
                  </w:rPr>
                </w:pPr>
                <w:r w:rsidRPr="009F7A6A">
                  <w:rPr>
                    <w:rFonts w:ascii="微软雅黑" w:eastAsia="微软雅黑" w:hAnsi="微软雅黑" w:hint="eastAsia"/>
                  </w:rPr>
                  <w:t>90</w:t>
                </w:r>
              </w:p>
            </w:tc>
            <w:tc>
              <w:tcPr>
                <w:tcW w:w="507" w:type="dxa"/>
              </w:tcPr>
              <w:p w:rsidR="00334312" w:rsidRPr="009F7A6A" w:rsidRDefault="00334312" w:rsidP="00AA79BE">
                <w:pPr>
                  <w:snapToGrid w:val="0"/>
                  <w:jc w:val="center"/>
                  <w:rPr>
                    <w:rFonts w:ascii="微软雅黑" w:eastAsia="微软雅黑" w:hAnsi="微软雅黑" w:hint="eastAsia"/>
                  </w:rPr>
                </w:pPr>
                <w:r>
                  <w:rPr>
                    <w:rFonts w:ascii="微软雅黑" w:eastAsia="微软雅黑" w:hAnsi="微软雅黑" w:hint="eastAsia"/>
                  </w:rPr>
                  <w:t>30</w:t>
                </w:r>
              </w:p>
            </w:tc>
            <w:tc>
              <w:tcPr>
                <w:tcW w:w="5547" w:type="dxa"/>
              </w:tcPr>
              <w:p w:rsidR="00334312" w:rsidRPr="009F7A6A" w:rsidRDefault="00334312" w:rsidP="00AA79BE">
                <w:pPr>
                  <w:snapToGrid w:val="0"/>
                  <w:jc w:val="center"/>
                  <w:rPr>
                    <w:rFonts w:ascii="微软雅黑" w:eastAsia="微软雅黑" w:hAnsi="微软雅黑" w:hint="eastAsia"/>
                  </w:rPr>
                </w:pPr>
                <w:r>
                  <w:rPr>
                    <w:rFonts w:ascii="微软雅黑" w:eastAsia="微软雅黑" w:hAnsi="微软雅黑" w:hint="eastAsia"/>
                  </w:rPr>
                  <w:t>在买票前在应用上找到观影友人</w:t>
                </w:r>
              </w:p>
            </w:tc>
          </w:tr>
          <w:tr w:rsidR="00334312" w:rsidRPr="009F7A6A" w:rsidTr="009F0C53">
            <w:trPr>
              <w:trHeight w:val="600"/>
            </w:trPr>
            <w:tc>
              <w:tcPr>
                <w:tcW w:w="704" w:type="dxa"/>
                <w:noWrap/>
                <w:hideMark/>
              </w:tcPr>
              <w:p w:rsidR="00334312" w:rsidRPr="009F7A6A" w:rsidRDefault="00334312" w:rsidP="00AA79BE">
                <w:pPr>
                  <w:snapToGrid w:val="0"/>
                  <w:jc w:val="center"/>
                  <w:rPr>
                    <w:rFonts w:ascii="微软雅黑" w:eastAsia="微软雅黑" w:hAnsi="微软雅黑"/>
                  </w:rPr>
                </w:pPr>
                <w:r w:rsidRPr="009F7A6A">
                  <w:rPr>
                    <w:rFonts w:ascii="微软雅黑" w:eastAsia="微软雅黑" w:hAnsi="微软雅黑" w:hint="eastAsia"/>
                  </w:rPr>
                  <w:t>3</w:t>
                </w:r>
              </w:p>
            </w:tc>
            <w:tc>
              <w:tcPr>
                <w:tcW w:w="1559" w:type="dxa"/>
                <w:noWrap/>
                <w:hideMark/>
              </w:tcPr>
              <w:p w:rsidR="00334312" w:rsidRPr="009F7A6A" w:rsidRDefault="009F0C53" w:rsidP="00AA79BE">
                <w:pPr>
                  <w:snapToGrid w:val="0"/>
                  <w:jc w:val="center"/>
                  <w:rPr>
                    <w:rFonts w:ascii="微软雅黑" w:eastAsia="微软雅黑" w:hAnsi="微软雅黑" w:hint="eastAsia"/>
                  </w:rPr>
                </w:pPr>
                <w:r>
                  <w:rPr>
                    <w:rFonts w:ascii="微软雅黑" w:eastAsia="微软雅黑" w:hAnsi="微软雅黑" w:hint="eastAsia"/>
                  </w:rPr>
                  <w:t>电影</w:t>
                </w:r>
                <w:r w:rsidR="00AE6DCD">
                  <w:rPr>
                    <w:rFonts w:ascii="微软雅黑" w:eastAsia="微软雅黑" w:hAnsi="微软雅黑" w:hint="eastAsia"/>
                  </w:rPr>
                  <w:t>贴士</w:t>
                </w:r>
              </w:p>
            </w:tc>
            <w:tc>
              <w:tcPr>
                <w:tcW w:w="609" w:type="dxa"/>
                <w:noWrap/>
                <w:hideMark/>
              </w:tcPr>
              <w:p w:rsidR="00334312" w:rsidRPr="009F7A6A" w:rsidRDefault="00334312" w:rsidP="00AA79BE">
                <w:pPr>
                  <w:snapToGrid w:val="0"/>
                  <w:jc w:val="center"/>
                  <w:rPr>
                    <w:rFonts w:ascii="微软雅黑" w:eastAsia="微软雅黑" w:hAnsi="微软雅黑"/>
                  </w:rPr>
                </w:pPr>
                <w:r w:rsidRPr="009F7A6A">
                  <w:rPr>
                    <w:rFonts w:ascii="微软雅黑" w:eastAsia="微软雅黑" w:hAnsi="微软雅黑" w:hint="eastAsia"/>
                  </w:rPr>
                  <w:t>83</w:t>
                </w:r>
              </w:p>
            </w:tc>
            <w:tc>
              <w:tcPr>
                <w:tcW w:w="507" w:type="dxa"/>
              </w:tcPr>
              <w:p w:rsidR="00334312" w:rsidRPr="009F7A6A" w:rsidRDefault="009F0C53" w:rsidP="00AA79BE">
                <w:pPr>
                  <w:snapToGrid w:val="0"/>
                  <w:jc w:val="center"/>
                  <w:rPr>
                    <w:rFonts w:ascii="微软雅黑" w:eastAsia="微软雅黑" w:hAnsi="微软雅黑" w:hint="eastAsia"/>
                  </w:rPr>
                </w:pPr>
                <w:r>
                  <w:rPr>
                    <w:rFonts w:ascii="微软雅黑" w:eastAsia="微软雅黑" w:hAnsi="微软雅黑" w:hint="eastAsia"/>
                  </w:rPr>
                  <w:t>30</w:t>
                </w:r>
              </w:p>
            </w:tc>
            <w:tc>
              <w:tcPr>
                <w:tcW w:w="5547" w:type="dxa"/>
              </w:tcPr>
              <w:p w:rsidR="00334312" w:rsidRPr="009F7A6A" w:rsidRDefault="009F0C53" w:rsidP="00AA79BE">
                <w:pPr>
                  <w:snapToGrid w:val="0"/>
                  <w:jc w:val="center"/>
                  <w:rPr>
                    <w:rFonts w:ascii="微软雅黑" w:eastAsia="微软雅黑" w:hAnsi="微软雅黑" w:hint="eastAsia"/>
                  </w:rPr>
                </w:pPr>
                <w:r>
                  <w:rPr>
                    <w:rFonts w:ascii="微软雅黑" w:eastAsia="微软雅黑" w:hAnsi="微软雅黑" w:hint="eastAsia"/>
                  </w:rPr>
                  <w:t>无需周折即可迅速获取相关资讯</w:t>
                </w:r>
              </w:p>
            </w:tc>
          </w:tr>
          <w:tr w:rsidR="00334312" w:rsidRPr="009F7A6A" w:rsidTr="009F0C53">
            <w:trPr>
              <w:trHeight w:val="600"/>
            </w:trPr>
            <w:tc>
              <w:tcPr>
                <w:tcW w:w="704" w:type="dxa"/>
                <w:noWrap/>
                <w:hideMark/>
              </w:tcPr>
              <w:p w:rsidR="00334312" w:rsidRPr="009F7A6A" w:rsidRDefault="004903A6" w:rsidP="00AA79BE">
                <w:pPr>
                  <w:snapToGrid w:val="0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8</w:t>
                </w:r>
              </w:p>
            </w:tc>
            <w:tc>
              <w:tcPr>
                <w:tcW w:w="1559" w:type="dxa"/>
                <w:noWrap/>
                <w:hideMark/>
              </w:tcPr>
              <w:p w:rsidR="00334312" w:rsidRPr="009F7A6A" w:rsidRDefault="00BD5D2C" w:rsidP="00AA79BE">
                <w:pPr>
                  <w:snapToGrid w:val="0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一个小bug</w:t>
                </w:r>
                <w:r w:rsidR="00334312" w:rsidRPr="009F7A6A">
                  <w:rPr>
                    <w:rFonts w:ascii="微软雅黑" w:eastAsia="微软雅黑" w:hAnsi="微软雅黑" w:hint="eastAsia"/>
                  </w:rPr>
                  <w:t>：</w:t>
                </w:r>
              </w:p>
            </w:tc>
            <w:tc>
              <w:tcPr>
                <w:tcW w:w="609" w:type="dxa"/>
                <w:noWrap/>
                <w:hideMark/>
              </w:tcPr>
              <w:p w:rsidR="00334312" w:rsidRPr="009F7A6A" w:rsidRDefault="004903A6" w:rsidP="00AA79BE">
                <w:pPr>
                  <w:snapToGrid w:val="0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64</w:t>
                </w:r>
              </w:p>
            </w:tc>
            <w:tc>
              <w:tcPr>
                <w:tcW w:w="507" w:type="dxa"/>
              </w:tcPr>
              <w:p w:rsidR="00334312" w:rsidRPr="009F7A6A" w:rsidRDefault="004903A6" w:rsidP="00AA79BE">
                <w:pPr>
                  <w:snapToGrid w:val="0"/>
                  <w:jc w:val="center"/>
                  <w:rPr>
                    <w:rFonts w:ascii="微软雅黑" w:eastAsia="微软雅黑" w:hAnsi="微软雅黑" w:hint="eastAsia"/>
                  </w:rPr>
                </w:pPr>
                <w:r>
                  <w:rPr>
                    <w:rFonts w:ascii="微软雅黑" w:eastAsia="微软雅黑" w:hAnsi="微软雅黑" w:hint="eastAsia"/>
                  </w:rPr>
                  <w:t>2</w:t>
                </w:r>
              </w:p>
            </w:tc>
            <w:tc>
              <w:tcPr>
                <w:tcW w:w="5547" w:type="dxa"/>
              </w:tcPr>
              <w:p w:rsidR="00334312" w:rsidRPr="009F7A6A" w:rsidRDefault="004903A6" w:rsidP="00AA79BE">
                <w:pPr>
                  <w:snapToGrid w:val="0"/>
                  <w:jc w:val="center"/>
                  <w:rPr>
                    <w:rFonts w:ascii="微软雅黑" w:eastAsia="微软雅黑" w:hAnsi="微软雅黑" w:hint="eastAsia"/>
                  </w:rPr>
                </w:pPr>
                <w:r>
                  <w:rPr>
                    <w:rFonts w:ascii="微软雅黑" w:eastAsia="微软雅黑" w:hAnsi="微软雅黑" w:hint="eastAsia"/>
                  </w:rPr>
                  <w:t>修复重复存取的数据问题</w:t>
                </w:r>
              </w:p>
            </w:tc>
          </w:tr>
        </w:tbl>
        <w:p w:rsidR="002B0D90" w:rsidRDefault="002B0D90" w:rsidP="002B0D90">
          <w:pPr>
            <w:snapToGrid w:val="0"/>
            <w:rPr>
              <w:rFonts w:ascii="微软雅黑" w:eastAsia="微软雅黑" w:hAnsi="微软雅黑"/>
            </w:rPr>
          </w:pPr>
        </w:p>
        <w:p w:rsidR="002B0D90" w:rsidRDefault="002B0D90">
          <w:pPr>
            <w:widowControl/>
            <w:jc w:val="left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</w:rPr>
            <w:br w:type="page"/>
          </w:r>
        </w:p>
        <w:p w:rsidR="009C43E5" w:rsidRDefault="002B0D90" w:rsidP="002B0D90">
          <w:pPr>
            <w:spacing w:line="300" w:lineRule="auto"/>
          </w:pPr>
          <w:r>
            <w:rPr>
              <w:rFonts w:hint="eastAsia"/>
            </w:rPr>
            <w:lastRenderedPageBreak/>
            <w:t>版本更新记录</w:t>
          </w:r>
        </w:p>
        <w:bookmarkStart w:id="0" w:name="_GoBack" w:displacedByCustomXml="next"/>
        <w:bookmarkEnd w:id="0" w:displacedByCustomXml="next"/>
      </w:sdtContent>
    </w:sdt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0D90" w:rsidTr="002B0D90">
        <w:tc>
          <w:tcPr>
            <w:tcW w:w="4148" w:type="dxa"/>
          </w:tcPr>
          <w:p w:rsidR="002B0D90" w:rsidRDefault="002B0D90" w:rsidP="002B0D90">
            <w:pPr>
              <w:spacing w:line="300" w:lineRule="auto"/>
            </w:pPr>
            <w:r>
              <w:rPr>
                <w:rFonts w:hint="eastAsia"/>
              </w:rPr>
              <w:t>17/03/21</w:t>
            </w:r>
          </w:p>
        </w:tc>
        <w:tc>
          <w:tcPr>
            <w:tcW w:w="4148" w:type="dxa"/>
          </w:tcPr>
          <w:p w:rsidR="002B0D90" w:rsidRDefault="002B0D90" w:rsidP="002B0D90">
            <w:pPr>
              <w:spacing w:line="300" w:lineRule="auto"/>
            </w:pPr>
            <w:r>
              <w:rPr>
                <w:rFonts w:hint="eastAsia"/>
              </w:rPr>
              <w:t>诞生</w:t>
            </w:r>
          </w:p>
        </w:tc>
      </w:tr>
      <w:tr w:rsidR="002B0D90" w:rsidTr="002B0D90">
        <w:tc>
          <w:tcPr>
            <w:tcW w:w="4148" w:type="dxa"/>
          </w:tcPr>
          <w:p w:rsidR="002B0D90" w:rsidRDefault="002B0D90" w:rsidP="002B0D90">
            <w:pPr>
              <w:spacing w:line="300" w:lineRule="auto"/>
            </w:pPr>
            <w:r>
              <w:rPr>
                <w:rFonts w:hint="eastAsia"/>
              </w:rPr>
              <w:t>17/03/22</w:t>
            </w:r>
          </w:p>
        </w:tc>
        <w:tc>
          <w:tcPr>
            <w:tcW w:w="4148" w:type="dxa"/>
          </w:tcPr>
          <w:p w:rsidR="002B0D90" w:rsidRDefault="002B0D90" w:rsidP="002B0D90">
            <w:pPr>
              <w:spacing w:line="300" w:lineRule="auto"/>
            </w:pPr>
            <w:r>
              <w:rPr>
                <w:rFonts w:hint="eastAsia"/>
              </w:rPr>
              <w:t>删除了一些条目，插入新的条目</w:t>
            </w:r>
          </w:p>
        </w:tc>
      </w:tr>
      <w:tr w:rsidR="002B0D90" w:rsidTr="002B0D90">
        <w:tc>
          <w:tcPr>
            <w:tcW w:w="4148" w:type="dxa"/>
          </w:tcPr>
          <w:p w:rsidR="002B0D90" w:rsidRDefault="002B0D90" w:rsidP="002B0D90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17/03/26</w:t>
            </w:r>
          </w:p>
        </w:tc>
        <w:tc>
          <w:tcPr>
            <w:tcW w:w="4148" w:type="dxa"/>
          </w:tcPr>
          <w:p w:rsidR="002B0D90" w:rsidRDefault="002B0D90" w:rsidP="002B0D90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增加了封面</w:t>
            </w:r>
          </w:p>
        </w:tc>
      </w:tr>
    </w:tbl>
    <w:p w:rsidR="002B0D90" w:rsidRPr="00675453" w:rsidRDefault="002B0D90" w:rsidP="002B0D90">
      <w:pPr>
        <w:spacing w:line="300" w:lineRule="auto"/>
      </w:pPr>
    </w:p>
    <w:sectPr w:rsidR="002B0D90" w:rsidRPr="00675453" w:rsidSect="00F75D0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F64" w:rsidRDefault="00064F64" w:rsidP="009C43E5">
      <w:r>
        <w:separator/>
      </w:r>
    </w:p>
  </w:endnote>
  <w:endnote w:type="continuationSeparator" w:id="0">
    <w:p w:rsidR="00064F64" w:rsidRDefault="00064F64" w:rsidP="009C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F64" w:rsidRDefault="00064F64" w:rsidP="009C43E5">
      <w:r>
        <w:separator/>
      </w:r>
    </w:p>
  </w:footnote>
  <w:footnote w:type="continuationSeparator" w:id="0">
    <w:p w:rsidR="00064F64" w:rsidRDefault="00064F64" w:rsidP="009C4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27816"/>
    <w:multiLevelType w:val="hybridMultilevel"/>
    <w:tmpl w:val="2488F690"/>
    <w:lvl w:ilvl="0" w:tplc="CF5A5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BB"/>
    <w:rsid w:val="00064F64"/>
    <w:rsid w:val="00181EB0"/>
    <w:rsid w:val="002B0D90"/>
    <w:rsid w:val="0032377D"/>
    <w:rsid w:val="00334312"/>
    <w:rsid w:val="00447DB7"/>
    <w:rsid w:val="004903A6"/>
    <w:rsid w:val="004C44E8"/>
    <w:rsid w:val="004E6BEB"/>
    <w:rsid w:val="006103BB"/>
    <w:rsid w:val="006316BA"/>
    <w:rsid w:val="00650E97"/>
    <w:rsid w:val="00675453"/>
    <w:rsid w:val="0071448B"/>
    <w:rsid w:val="007C70EB"/>
    <w:rsid w:val="00816383"/>
    <w:rsid w:val="00823F3D"/>
    <w:rsid w:val="00862CA9"/>
    <w:rsid w:val="00966440"/>
    <w:rsid w:val="009C43E5"/>
    <w:rsid w:val="009F0C53"/>
    <w:rsid w:val="00A515A4"/>
    <w:rsid w:val="00AC7CEC"/>
    <w:rsid w:val="00AE6DCD"/>
    <w:rsid w:val="00B73BFF"/>
    <w:rsid w:val="00BD5D2C"/>
    <w:rsid w:val="00C0149B"/>
    <w:rsid w:val="00D23CB7"/>
    <w:rsid w:val="00D261AA"/>
    <w:rsid w:val="00E169E6"/>
    <w:rsid w:val="00F70517"/>
    <w:rsid w:val="00F8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72D2B"/>
  <w15:chartTrackingRefBased/>
  <w15:docId w15:val="{C7A74F19-93D8-474F-8393-C1225C9D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754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3E5"/>
    <w:rPr>
      <w:sz w:val="18"/>
      <w:szCs w:val="18"/>
    </w:rPr>
  </w:style>
  <w:style w:type="paragraph" w:styleId="a7">
    <w:name w:val="No Spacing"/>
    <w:link w:val="a8"/>
    <w:uiPriority w:val="1"/>
    <w:qFormat/>
    <w:rsid w:val="00675453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5453"/>
    <w:rPr>
      <w:kern w:val="0"/>
      <w:sz w:val="22"/>
    </w:rPr>
  </w:style>
  <w:style w:type="paragraph" w:styleId="a9">
    <w:name w:val="List Paragraph"/>
    <w:basedOn w:val="a"/>
    <w:uiPriority w:val="34"/>
    <w:qFormat/>
    <w:rsid w:val="00675453"/>
    <w:pPr>
      <w:ind w:firstLineChars="200" w:firstLine="420"/>
    </w:pPr>
  </w:style>
  <w:style w:type="table" w:styleId="aa">
    <w:name w:val="Table Grid"/>
    <w:basedOn w:val="a1"/>
    <w:uiPriority w:val="39"/>
    <w:rsid w:val="00C01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新一代影视服务网站建设</dc:title>
  <dc:subject>产品特性</dc:subject>
  <dc:creator>Ph-COOH团队</dc:creator>
  <cp:keywords/>
  <dc:description/>
  <cp:lastModifiedBy>Dasuta Ravens</cp:lastModifiedBy>
  <cp:revision>17</cp:revision>
  <dcterms:created xsi:type="dcterms:W3CDTF">2017-03-25T18:52:00Z</dcterms:created>
  <dcterms:modified xsi:type="dcterms:W3CDTF">2017-03-26T19:31:00Z</dcterms:modified>
</cp:coreProperties>
</file>