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856"/>
        <w:tblW w:w="154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44"/>
        <w:gridCol w:w="9645"/>
      </w:tblGrid>
      <w:tr w:rsidR="00410BEF" w:rsidRPr="00BB02BC" w14:paraId="67C5CC94" w14:textId="77777777" w:rsidTr="00622C93">
        <w:trPr>
          <w:trHeight w:val="615"/>
        </w:trPr>
        <w:tc>
          <w:tcPr>
            <w:tcW w:w="1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54D65" w14:textId="77777777" w:rsidR="00410BEF" w:rsidRDefault="00410BEF" w:rsidP="00452BBD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 w:rsidRPr="006C487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Short instruction: </w:t>
            </w:r>
            <w:r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this is a feedback </w:t>
            </w:r>
            <w:r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registration </w:t>
            </w:r>
            <w:r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form, </w:t>
            </w:r>
            <w:r w:rsidR="006C487C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sent this form to the </w:t>
            </w:r>
            <w:r w:rsidR="006C487C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receiver </w:t>
            </w:r>
            <w:r w:rsidR="006C487C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of your feedback, give feedback </w:t>
            </w:r>
            <w:r w:rsidR="00452BBD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as </w:t>
            </w:r>
            <w:proofErr w:type="gramStart"/>
            <w:r w:rsidR="00452BBD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in </w:t>
            </w:r>
            <w:r w:rsidR="006C487C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point</w:t>
            </w:r>
            <w:r w:rsidR="00452BBD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s</w:t>
            </w:r>
            <w:r w:rsidR="006C487C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 of improvement</w:t>
            </w:r>
            <w:r w:rsidR="006C487C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 or </w:t>
            </w:r>
            <w:r w:rsidR="00452BBD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what is a </w:t>
            </w:r>
            <w:r w:rsidR="00452BBD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real personal quality</w:t>
            </w:r>
            <w:proofErr w:type="gramEnd"/>
            <w:r w:rsid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.</w:t>
            </w:r>
          </w:p>
          <w:p w14:paraId="32970C76" w14:textId="77777777" w:rsidR="00452BBD" w:rsidRPr="006C487C" w:rsidRDefault="00452BBD" w:rsidP="00452BB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 xml:space="preserve">The intention of feedback is to support development, so see this as helping </w:t>
            </w:r>
            <w:r w:rsidR="000D2EB1"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>each other</w:t>
            </w:r>
            <w:r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 xml:space="preserve"> </w:t>
            </w:r>
            <w:r w:rsid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>, not as personal critics</w:t>
            </w:r>
          </w:p>
        </w:tc>
      </w:tr>
      <w:tr w:rsidR="00BB02BC" w:rsidRPr="00BB02BC" w14:paraId="1AEB74B3" w14:textId="77777777" w:rsidTr="00410BEF">
        <w:trPr>
          <w:trHeight w:val="615"/>
        </w:trPr>
        <w:tc>
          <w:tcPr>
            <w:tcW w:w="5844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62F12" w14:textId="284389D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PITCHING &amp; PRESENTING  </w:t>
            </w:r>
            <w:r w:rsidR="00A0186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Diana </w:t>
            </w:r>
            <w:r w:rsidR="007D2D5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Valentina </w:t>
            </w:r>
            <w:r w:rsidR="00A0186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Ciuperca</w:t>
            </w:r>
          </w:p>
          <w:p w14:paraId="61888F31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Essential ingredients</w:t>
            </w:r>
          </w:p>
        </w:tc>
        <w:tc>
          <w:tcPr>
            <w:tcW w:w="9645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A39D8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Feedback</w:t>
            </w:r>
          </w:p>
          <w:p w14:paraId="0AB9F4A8" w14:textId="77777777" w:rsidR="00BB02BC" w:rsidRPr="00BB02BC" w:rsidRDefault="00BB02BC" w:rsidP="000D2EB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(improvement directions, try to provide options and directions)</w:t>
            </w:r>
          </w:p>
        </w:tc>
      </w:tr>
      <w:tr w:rsidR="00BB02BC" w:rsidRPr="00BB02BC" w14:paraId="679A47F8" w14:textId="77777777" w:rsidTr="00E0026F">
        <w:trPr>
          <w:trHeight w:val="780"/>
        </w:trPr>
        <w:tc>
          <w:tcPr>
            <w:tcW w:w="1548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8BC2F" w14:textId="77777777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5316C850" wp14:editId="2C0F85F2">
                  <wp:simplePos x="0" y="0"/>
                  <wp:positionH relativeFrom="column">
                    <wp:posOffset>5492750</wp:posOffset>
                  </wp:positionH>
                  <wp:positionV relativeFrom="paragraph">
                    <wp:posOffset>-105410</wp:posOffset>
                  </wp:positionV>
                  <wp:extent cx="819150" cy="819150"/>
                  <wp:effectExtent l="0" t="0" r="0" b="0"/>
                  <wp:wrapNone/>
                  <wp:docPr id="7" name="Afbeelding 7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A92696E" wp14:editId="0DE39CF8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-109220</wp:posOffset>
                  </wp:positionV>
                  <wp:extent cx="819150" cy="819150"/>
                  <wp:effectExtent l="0" t="0" r="0" b="0"/>
                  <wp:wrapNone/>
                  <wp:docPr id="3" name="Afbeelding 3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84A03" w14:textId="77777777" w:rsidR="00BB02BC" w:rsidRDefault="00BB02BC" w:rsidP="00E0026F">
            <w:pPr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color w:val="FFC000"/>
                <w:szCs w:val="20"/>
                <w:lang w:val="en-US"/>
              </w:rPr>
              <w:t xml:space="preserve">About the Presenter </w:t>
            </w:r>
          </w:p>
          <w:p w14:paraId="738C475A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723AA34B" w14:textId="77777777" w:rsidTr="00E0026F">
        <w:trPr>
          <w:trHeight w:val="414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7F419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Maintaining attention along the pitch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C385A" w14:textId="49A658E0" w:rsidR="00E0026F" w:rsidRPr="00BB02BC" w:rsidRDefault="00482477" w:rsidP="00693E9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 </w:t>
            </w:r>
            <w:r w:rsidR="00693E96">
              <w:rPr>
                <w:rFonts w:ascii="Arial" w:hAnsi="Arial" w:cs="Arial"/>
                <w:sz w:val="20"/>
                <w:szCs w:val="20"/>
                <w:lang w:val="en-US"/>
              </w:rPr>
              <w:t xml:space="preserve">captured 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maintained the attention of </w:t>
            </w:r>
            <w:r w:rsidR="00693E96">
              <w:rPr>
                <w:rFonts w:ascii="Arial" w:hAnsi="Arial" w:cs="Arial"/>
                <w:sz w:val="20"/>
                <w:szCs w:val="20"/>
                <w:lang w:val="en-US"/>
              </w:rPr>
              <w:t>my classmates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people could understand me</w:t>
            </w:r>
            <w:r w:rsidR="00693E96">
              <w:rPr>
                <w:rFonts w:ascii="Arial" w:hAnsi="Arial" w:cs="Arial"/>
                <w:sz w:val="20"/>
                <w:szCs w:val="20"/>
                <w:lang w:val="en-US"/>
              </w:rPr>
              <w:t xml:space="preserve"> well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but I talked </w:t>
            </w:r>
            <w:r w:rsidR="00693E96">
              <w:rPr>
                <w:rFonts w:ascii="Arial" w:hAnsi="Arial" w:cs="Arial"/>
                <w:sz w:val="20"/>
                <w:szCs w:val="20"/>
                <w:lang w:val="en-US"/>
              </w:rPr>
              <w:t>a bit too much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some slides and it became </w:t>
            </w:r>
            <w:r w:rsidR="00693E96">
              <w:rPr>
                <w:rFonts w:ascii="Arial" w:hAnsi="Arial" w:cs="Arial"/>
                <w:sz w:val="20"/>
                <w:szCs w:val="20"/>
                <w:lang w:val="en-US"/>
              </w:rPr>
              <w:t>monotonous after some time.</w:t>
            </w:r>
          </w:p>
        </w:tc>
      </w:tr>
      <w:tr w:rsidR="00E0026F" w:rsidRPr="00BB02BC" w14:paraId="41E1ADDC" w14:textId="77777777" w:rsidTr="000D2EB1">
        <w:trPr>
          <w:trHeight w:val="47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762D7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Personal storyline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7AFD8" w14:textId="56EBBEEA" w:rsidR="00E0026F" w:rsidRPr="00BB02BC" w:rsidRDefault="00482477" w:rsidP="00693E9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got feedback that</w:t>
            </w:r>
            <w:r w:rsidR="007D2D5A">
              <w:rPr>
                <w:rFonts w:ascii="Arial" w:hAnsi="Arial" w:cs="Arial"/>
                <w:sz w:val="20"/>
                <w:szCs w:val="20"/>
                <w:lang w:val="en-US"/>
              </w:rPr>
              <w:t xml:space="preserve"> I was repeating myself a bit and </w:t>
            </w:r>
            <w:r w:rsidR="00693E96">
              <w:rPr>
                <w:rFonts w:ascii="Arial" w:hAnsi="Arial" w:cs="Arial"/>
                <w:sz w:val="20"/>
                <w:szCs w:val="20"/>
                <w:lang w:val="en-US"/>
              </w:rPr>
              <w:t>that I could have had a more precise structure for the speech.</w:t>
            </w:r>
          </w:p>
        </w:tc>
      </w:tr>
      <w:tr w:rsidR="006032D4" w:rsidRPr="00BB02BC" w14:paraId="3C61CC75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7BA33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Nonverbal communication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(posture, gesturers, </w:t>
            </w:r>
            <w:r w:rsidR="00E0026F">
              <w:rPr>
                <w:rFonts w:ascii="Arial" w:hAnsi="Arial" w:cs="Arial"/>
                <w:sz w:val="20"/>
                <w:szCs w:val="20"/>
                <w:lang w:val="en-US"/>
              </w:rPr>
              <w:t>eye contact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EF1DF" w14:textId="269EFAF5" w:rsidR="00E0026F" w:rsidRPr="00BB02BC" w:rsidRDefault="00482477" w:rsidP="00693E9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nonverbal communication that </w:t>
            </w:r>
            <w:r w:rsidR="007D2D5A">
              <w:rPr>
                <w:rFonts w:ascii="Arial" w:hAnsi="Arial" w:cs="Arial"/>
                <w:sz w:val="20"/>
                <w:szCs w:val="20"/>
                <w:lang w:val="en-US"/>
              </w:rPr>
              <w:t xml:space="preserve">accompanied the verbal presentation were a nice touch that helped in keeping the attention of the public and made me </w:t>
            </w:r>
            <w:r w:rsidR="00693E96">
              <w:rPr>
                <w:rFonts w:ascii="Arial" w:hAnsi="Arial" w:cs="Arial"/>
                <w:sz w:val="20"/>
                <w:szCs w:val="20"/>
                <w:lang w:val="en-US"/>
              </w:rPr>
              <w:t xml:space="preserve">look </w:t>
            </w:r>
            <w:r w:rsidR="007D2D5A">
              <w:rPr>
                <w:rFonts w:ascii="Arial" w:hAnsi="Arial" w:cs="Arial"/>
                <w:sz w:val="20"/>
                <w:szCs w:val="20"/>
                <w:lang w:val="en-US"/>
              </w:rPr>
              <w:t xml:space="preserve">more confident </w:t>
            </w:r>
            <w:r w:rsidR="00693E96">
              <w:rPr>
                <w:rFonts w:ascii="Arial" w:hAnsi="Arial" w:cs="Arial"/>
                <w:sz w:val="20"/>
                <w:szCs w:val="20"/>
                <w:lang w:val="en-US"/>
              </w:rPr>
              <w:t>when</w:t>
            </w:r>
            <w:r w:rsidR="007D2D5A">
              <w:rPr>
                <w:rFonts w:ascii="Arial" w:hAnsi="Arial" w:cs="Arial"/>
                <w:sz w:val="20"/>
                <w:szCs w:val="20"/>
                <w:lang w:val="en-US"/>
              </w:rPr>
              <w:t xml:space="preserve"> I was presenting.</w:t>
            </w:r>
          </w:p>
        </w:tc>
      </w:tr>
      <w:tr w:rsidR="006032D4" w:rsidRPr="00BB02BC" w14:paraId="31401643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D732F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 of voice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87AE9" w14:textId="73EA0D6C" w:rsidR="00E0026F" w:rsidRPr="00BB02BC" w:rsidRDefault="00482477" w:rsidP="00482477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talked loud and clear, I had good intonation and people could understand the information I wanted to transmit.</w:t>
            </w:r>
          </w:p>
        </w:tc>
      </w:tr>
      <w:tr w:rsidR="006032D4" w:rsidRPr="00BB02BC" w14:paraId="2C4D9B6B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2C51C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Appearance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08290" w14:textId="498D21A7" w:rsidR="00E0026F" w:rsidRPr="00BB02BC" w:rsidRDefault="00A0186E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had a professional posture and appeared knowledgeable about the subject.</w:t>
            </w:r>
          </w:p>
        </w:tc>
      </w:tr>
      <w:tr w:rsidR="006032D4" w:rsidRPr="00BB02BC" w14:paraId="58777122" w14:textId="77777777" w:rsidTr="00E0026F">
        <w:trPr>
          <w:trHeight w:val="630"/>
        </w:trPr>
        <w:tc>
          <w:tcPr>
            <w:tcW w:w="154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01ED4" w14:textId="77777777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sz w:val="24"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7009A12B" wp14:editId="3C78EEF9">
                  <wp:simplePos x="0" y="0"/>
                  <wp:positionH relativeFrom="column">
                    <wp:posOffset>5702300</wp:posOffset>
                  </wp:positionH>
                  <wp:positionV relativeFrom="paragraph">
                    <wp:posOffset>-20955</wp:posOffset>
                  </wp:positionV>
                  <wp:extent cx="609600" cy="609600"/>
                  <wp:effectExtent l="0" t="0" r="0" b="0"/>
                  <wp:wrapNone/>
                  <wp:docPr id="8" name="Afbeelding 8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sz w:val="24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0674A625" wp14:editId="44168B32">
                  <wp:simplePos x="0" y="0"/>
                  <wp:positionH relativeFrom="column">
                    <wp:posOffset>3328035</wp:posOffset>
                  </wp:positionH>
                  <wp:positionV relativeFrom="paragraph">
                    <wp:posOffset>-25399</wp:posOffset>
                  </wp:positionV>
                  <wp:extent cx="609600" cy="609600"/>
                  <wp:effectExtent l="0" t="0" r="0" b="0"/>
                  <wp:wrapNone/>
                  <wp:docPr id="5" name="Afbeelding 5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B8560" w14:textId="77777777" w:rsidR="006032D4" w:rsidRDefault="006032D4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szCs w:val="20"/>
                <w:lang w:val="en-US"/>
              </w:rPr>
              <w:t xml:space="preserve">About the Presentation   </w:t>
            </w:r>
          </w:p>
          <w:p w14:paraId="58F8B653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0A78EC61" w14:textId="77777777" w:rsidTr="00E0026F">
        <w:trPr>
          <w:trHeight w:val="46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BFD2A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Opening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g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etting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 attention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C2FF8" w14:textId="7EAD20C3" w:rsidR="00E0026F" w:rsidRPr="00BB02BC" w:rsidRDefault="00693E96" w:rsidP="00693E9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had a c</w:t>
            </w:r>
            <w:r w:rsidR="00FE444D">
              <w:rPr>
                <w:rFonts w:ascii="Arial" w:hAnsi="Arial" w:cs="Arial"/>
                <w:sz w:val="20"/>
                <w:szCs w:val="20"/>
                <w:lang w:val="en-US"/>
              </w:rPr>
              <w:t>lear straight</w:t>
            </w:r>
            <w:r w:rsidR="002302FE">
              <w:rPr>
                <w:rFonts w:ascii="Arial" w:hAnsi="Arial" w:cs="Arial"/>
                <w:sz w:val="20"/>
                <w:szCs w:val="20"/>
                <w:lang w:val="en-US"/>
              </w:rPr>
              <w:t xml:space="preserve">forward presentation,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information we presented was </w:t>
            </w:r>
            <w:r w:rsidR="002302FE">
              <w:rPr>
                <w:rFonts w:ascii="Arial" w:hAnsi="Arial" w:cs="Arial"/>
                <w:sz w:val="20"/>
                <w:szCs w:val="20"/>
                <w:lang w:val="en-US"/>
              </w:rPr>
              <w:t xml:space="preserve">complete, </w:t>
            </w:r>
            <w:r w:rsidR="001D5B95">
              <w:rPr>
                <w:rFonts w:ascii="Arial" w:hAnsi="Arial" w:cs="Arial"/>
                <w:sz w:val="20"/>
                <w:szCs w:val="20"/>
                <w:lang w:val="en-US"/>
              </w:rPr>
              <w:t xml:space="preserve">but it became a bit </w:t>
            </w:r>
            <w:r w:rsidR="00D76083">
              <w:rPr>
                <w:rFonts w:ascii="Arial" w:hAnsi="Arial" w:cs="Arial"/>
                <w:sz w:val="20"/>
                <w:szCs w:val="20"/>
                <w:lang w:val="en-US"/>
              </w:rPr>
              <w:t>repetitive because we explained some processes multiple times.</w:t>
            </w:r>
          </w:p>
        </w:tc>
      </w:tr>
      <w:tr w:rsidR="00E0026F" w:rsidRPr="00BB02BC" w14:paraId="6E207318" w14:textId="77777777" w:rsidTr="000D2EB1">
        <w:trPr>
          <w:trHeight w:val="477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0E9F4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PPT design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&amp; visualization 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(text and visual are used )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C0FA2" w14:textId="0AF9C4EA" w:rsidR="00E0026F" w:rsidRPr="00BB02BC" w:rsidRDefault="00D76083" w:rsidP="00FE444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had a good design, nice for the eye and </w:t>
            </w:r>
            <w:r w:rsidR="002302FE">
              <w:rPr>
                <w:rFonts w:ascii="Arial" w:hAnsi="Arial" w:cs="Arial"/>
                <w:sz w:val="20"/>
                <w:szCs w:val="20"/>
                <w:lang w:val="en-US"/>
              </w:rPr>
              <w:t>professional. We could have added more bullet</w:t>
            </w:r>
            <w:r w:rsidR="00FE44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302FE">
              <w:rPr>
                <w:rFonts w:ascii="Arial" w:hAnsi="Arial" w:cs="Arial"/>
                <w:sz w:val="20"/>
                <w:szCs w:val="20"/>
                <w:lang w:val="en-US"/>
              </w:rPr>
              <w:t>points</w:t>
            </w:r>
            <w:r w:rsidR="00FE444D">
              <w:rPr>
                <w:rFonts w:ascii="Arial" w:hAnsi="Arial" w:cs="Arial"/>
                <w:sz w:val="20"/>
                <w:szCs w:val="20"/>
                <w:lang w:val="en-US"/>
              </w:rPr>
              <w:t xml:space="preserve"> for some subjects. The</w:t>
            </w:r>
            <w:r w:rsidR="002302FE">
              <w:rPr>
                <w:rFonts w:ascii="Arial" w:hAnsi="Arial" w:cs="Arial"/>
                <w:sz w:val="20"/>
                <w:szCs w:val="20"/>
                <w:lang w:val="en-US"/>
              </w:rPr>
              <w:t xml:space="preserve"> visuals</w:t>
            </w:r>
            <w:r w:rsidR="00FE444D">
              <w:rPr>
                <w:rFonts w:ascii="Arial" w:hAnsi="Arial" w:cs="Arial"/>
                <w:sz w:val="20"/>
                <w:szCs w:val="20"/>
                <w:lang w:val="en-US"/>
              </w:rPr>
              <w:t xml:space="preserve"> that supported the presentation </w:t>
            </w:r>
            <w:proofErr w:type="gramStart"/>
            <w:r w:rsidR="00FE444D">
              <w:rPr>
                <w:rFonts w:ascii="Arial" w:hAnsi="Arial" w:cs="Arial"/>
                <w:sz w:val="20"/>
                <w:szCs w:val="20"/>
                <w:lang w:val="en-US"/>
              </w:rPr>
              <w:t>were chosen well and helped in transmitting the information to the public</w:t>
            </w:r>
            <w:proofErr w:type="gramEnd"/>
            <w:r w:rsidR="00FE444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6032D4" w:rsidRPr="00BB02BC" w14:paraId="5C6BFDCC" w14:textId="77777777" w:rsidTr="000D2EB1">
        <w:trPr>
          <w:trHeight w:val="336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573A" w14:textId="143776F6" w:rsidR="006032D4" w:rsidRPr="00BB02BC" w:rsidRDefault="000A30E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032D4" w:rsidRPr="00BB02BC">
              <w:rPr>
                <w:rFonts w:ascii="Arial" w:hAnsi="Arial" w:cs="Arial"/>
                <w:sz w:val="20"/>
                <w:szCs w:val="20"/>
                <w:lang w:val="en-US"/>
              </w:rPr>
              <w:t>he key message is clear</w:t>
            </w:r>
            <w:r w:rsidR="006032D4">
              <w:rPr>
                <w:rFonts w:ascii="Arial" w:hAnsi="Arial" w:cs="Arial"/>
                <w:sz w:val="20"/>
                <w:szCs w:val="20"/>
                <w:lang w:val="en-US"/>
              </w:rPr>
              <w:t xml:space="preserve"> (closing)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B417C" w14:textId="7F81B62E" w:rsidR="00E0026F" w:rsidRPr="00BB02BC" w:rsidRDefault="002302FE" w:rsidP="00B1321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information that we wanted to transmit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was received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loud and clear. We tackled every point that was necessary</w:t>
            </w:r>
            <w:r w:rsidR="00FE444D">
              <w:rPr>
                <w:rFonts w:ascii="Arial" w:hAnsi="Arial" w:cs="Arial"/>
                <w:sz w:val="20"/>
                <w:szCs w:val="20"/>
                <w:lang w:val="en-US"/>
              </w:rPr>
              <w:t xml:space="preserve"> and had complex and complete </w:t>
            </w:r>
            <w:r w:rsidR="00B1321D">
              <w:rPr>
                <w:rFonts w:ascii="Arial" w:hAnsi="Arial" w:cs="Arial"/>
                <w:sz w:val="20"/>
                <w:szCs w:val="20"/>
                <w:lang w:val="en-US"/>
              </w:rPr>
              <w:t>presentation.</w:t>
            </w:r>
            <w:bookmarkStart w:id="0" w:name="_GoBack"/>
            <w:bookmarkEnd w:id="0"/>
            <w:r w:rsidR="00FE44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5142EA6" w14:textId="77777777" w:rsidR="0086268F" w:rsidRPr="000D09EA" w:rsidRDefault="0086268F" w:rsidP="00693E96">
      <w:pPr>
        <w:rPr>
          <w:rFonts w:ascii="Arial" w:hAnsi="Arial" w:cs="Arial"/>
          <w:sz w:val="20"/>
          <w:szCs w:val="20"/>
        </w:rPr>
      </w:pPr>
    </w:p>
    <w:sectPr w:rsidR="0086268F" w:rsidRPr="000D09EA" w:rsidSect="00693E96">
      <w:pgSz w:w="16838" w:h="11906" w:orient="landscape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hitects Daughter">
    <w:altName w:val="Times New Roman"/>
    <w:charset w:val="00"/>
    <w:family w:val="auto"/>
    <w:pitch w:val="variable"/>
    <w:sig w:usb0="00000001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B4147"/>
    <w:multiLevelType w:val="hybridMultilevel"/>
    <w:tmpl w:val="00724D96"/>
    <w:lvl w:ilvl="0" w:tplc="09401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9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9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47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0E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E2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43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83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NDUzszQzNDExMjZQ0lEKTi0uzszPAykwqgUAEqWbOiwAAAA="/>
  </w:docVars>
  <w:rsids>
    <w:rsidRoot w:val="00BB02BC"/>
    <w:rsid w:val="000662F8"/>
    <w:rsid w:val="000A30E8"/>
    <w:rsid w:val="000D09EA"/>
    <w:rsid w:val="000D2EB1"/>
    <w:rsid w:val="001B73E1"/>
    <w:rsid w:val="001D5B95"/>
    <w:rsid w:val="002302FE"/>
    <w:rsid w:val="00410BEF"/>
    <w:rsid w:val="00452BBD"/>
    <w:rsid w:val="00482477"/>
    <w:rsid w:val="006032D4"/>
    <w:rsid w:val="00693E96"/>
    <w:rsid w:val="006C487C"/>
    <w:rsid w:val="007079D4"/>
    <w:rsid w:val="007319B9"/>
    <w:rsid w:val="007D2D5A"/>
    <w:rsid w:val="00861379"/>
    <w:rsid w:val="0086268F"/>
    <w:rsid w:val="00A0186E"/>
    <w:rsid w:val="00B1321D"/>
    <w:rsid w:val="00BB02BC"/>
    <w:rsid w:val="00D76083"/>
    <w:rsid w:val="00E0026F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2CE7"/>
  <w15:chartTrackingRefBased/>
  <w15:docId w15:val="{3DF75A20-6B46-441D-B985-F68B2CC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231C3335FBF4685566EADFDACA3E6" ma:contentTypeVersion="14" ma:contentTypeDescription="Een nieuw document maken." ma:contentTypeScope="" ma:versionID="71d79099dd6cea3b51897b8505124e97">
  <xsd:schema xmlns:xsd="http://www.w3.org/2001/XMLSchema" xmlns:xs="http://www.w3.org/2001/XMLSchema" xmlns:p="http://schemas.microsoft.com/office/2006/metadata/properties" xmlns:ns3="cebfe145-433e-473c-8c15-c3bb9aad7148" xmlns:ns4="5ae2597f-5ded-40f6-9011-7fc48ab2df62" targetNamespace="http://schemas.microsoft.com/office/2006/metadata/properties" ma:root="true" ma:fieldsID="dac27775e873f46f66846fb9c52560bc" ns3:_="" ns4:_="">
    <xsd:import namespace="cebfe145-433e-473c-8c15-c3bb9aad7148"/>
    <xsd:import namespace="5ae2597f-5ded-40f6-9011-7fc48ab2d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fe145-433e-473c-8c15-c3bb9aad7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597f-5ded-40f6-9011-7fc48ab2d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2C4E-5293-464E-BF5A-30E03126B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9F7164-66A7-4A8F-AFF8-0DCF91D5E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4E952-CF9A-4EA8-AB9B-1A541817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fe145-433e-473c-8c15-c3bb9aad7148"/>
    <ds:schemaRef ds:uri="5ae2597f-5ded-40f6-9011-7fc48ab2d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BA80C3-BE56-47E0-ADB2-52B0120C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Veerhoff,Lars A.L.</dc:creator>
  <cp:keywords/>
  <dc:description/>
  <cp:lastModifiedBy>Silvia</cp:lastModifiedBy>
  <cp:revision>5</cp:revision>
  <dcterms:created xsi:type="dcterms:W3CDTF">2022-03-15T11:01:00Z</dcterms:created>
  <dcterms:modified xsi:type="dcterms:W3CDTF">2022-11-03T21:03:00Z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0x010100B04231C3335FBF4685566EADFDACA3E6</vt:lpwstr>
  </property>
</Properties>
</file>