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555555"/>
          <w:sz w:val="40"/>
        </w:rPr>
        <w:t>ApponextHRMS</w:t>
      </w:r>
    </w:p>
    <w:p>
      <w:pPr>
        <w:jc w:val="center"/>
      </w:pPr>
      <w:r>
        <w:rPr>
          <w:b/>
          <w:color w:val="1E2A4A"/>
          <w:sz w:val="56"/>
        </w:rPr>
        <w:t>Security &amp; Network Data-Exposure</w:t>
      </w:r>
    </w:p>
    <w:p>
      <w:pPr>
        <w:jc w:val="center"/>
      </w:pPr>
      <w:r>
        <w:rPr>
          <w:color w:val="2F5CB8"/>
          <w:sz w:val="32"/>
        </w:rPr>
        <w:t>QA Test Manual — Defect Verification &amp; Retest Report</w:t>
      </w:r>
    </w:p>
    <w:p/>
    <w:p/>
    <w:tbl>
      <w:tblPr>
        <w:tblW w:type="auto" w:w="0"/>
        <w:jc w:val="center"/>
        <w:tblLayout w:type="fixed"/>
        <w:tblLook w:firstColumn="1" w:firstRow="1" w:lastColumn="0" w:lastRow="0" w:noHBand="0" w:noVBand="1" w:val="04A0"/>
      </w:tblPr>
      <w:tblGrid>
        <w:gridCol w:w="4320"/>
        <w:gridCol w:w="4320"/>
      </w:tblGrid>
      <w:tr>
        <w:tc>
          <w:tcPr>
            <w:tcW w:type="dxa" w:w="2551"/>
          </w:tcPr>
          <w:p>
            <w:r>
              <w:rPr>
                <w:b/>
                <w:sz w:val="21"/>
              </w:rPr>
              <w:t>Scope:</w:t>
            </w:r>
          </w:p>
        </w:tc>
        <w:tc>
          <w:tcPr>
            <w:tcW w:type="dxa" w:w="6236"/>
          </w:tcPr>
          <w:p>
            <w:r>
              <w:rPr>
                <w:sz w:val="21"/>
              </w:rPr>
              <w:t>Cross-cutting security checks: RBAC/permission integrity, session hygiene, network-level data exposure, tenant isolation</w:t>
            </w:r>
          </w:p>
        </w:tc>
      </w:tr>
      <w:tr>
        <w:tc>
          <w:tcPr>
            <w:tcW w:type="dxa" w:w="2551"/>
          </w:tcPr>
          <w:p>
            <w:r>
              <w:rPr>
                <w:b/>
                <w:sz w:val="21"/>
              </w:rPr>
              <w:t>Reference document:</w:t>
            </w:r>
          </w:p>
        </w:tc>
        <w:tc>
          <w:tcPr>
            <w:tcW w:type="dxa" w:w="6236"/>
          </w:tcPr>
          <w:p>
            <w:r>
              <w:rPr>
                <w:sz w:val="21"/>
              </w:rPr>
              <w:t>Security &amp; Network Data-Exposure Test Cases — Section 4 (TC-SEC-01 to TC-SEC-05)</w:t>
            </w:r>
          </w:p>
        </w:tc>
      </w:tr>
      <w:tr>
        <w:tc>
          <w:tcPr>
            <w:tcW w:type="dxa" w:w="2551"/>
          </w:tcPr>
          <w:p>
            <w:r>
              <w:rPr>
                <w:b/>
                <w:sz w:val="21"/>
              </w:rPr>
              <w:t>Test type:</w:t>
            </w:r>
          </w:p>
        </w:tc>
        <w:tc>
          <w:tcPr>
            <w:tcW w:type="dxa" w:w="6236"/>
          </w:tcPr>
          <w:p>
            <w:r>
              <w:rPr>
                <w:sz w:val="21"/>
              </w:rPr>
              <w:t>Live security verification, defect fix, and regression retest</w:t>
            </w:r>
          </w:p>
        </w:tc>
      </w:tr>
      <w:tr>
        <w:tc>
          <w:tcPr>
            <w:tcW w:type="dxa" w:w="2551"/>
          </w:tcPr>
          <w:p>
            <w:r>
              <w:rPr>
                <w:b/>
                <w:sz w:val="21"/>
              </w:rPr>
              <w:t>Environment:</w:t>
            </w:r>
          </w:p>
        </w:tc>
        <w:tc>
          <w:tcPr>
            <w:tcW w:type="dxa" w:w="6236"/>
          </w:tcPr>
          <w:p>
            <w:r>
              <w:rPr>
                <w:sz w:val="21"/>
              </w:rPr>
              <w:t>Local development build — client (Vite/React) + server (Node/Express) + MySQL</w:t>
            </w:r>
          </w:p>
        </w:tc>
      </w:tr>
      <w:tr>
        <w:tc>
          <w:tcPr>
            <w:tcW w:type="dxa" w:w="2551"/>
          </w:tcPr>
          <w:p>
            <w:r>
              <w:rPr>
                <w:b/>
                <w:sz w:val="21"/>
              </w:rPr>
              <w:t>Date:</w:t>
            </w:r>
          </w:p>
        </w:tc>
        <w:tc>
          <w:tcPr>
            <w:tcW w:type="dxa" w:w="6236"/>
          </w:tcPr>
          <w:p>
            <w:r>
              <w:rPr>
                <w:sz w:val="21"/>
              </w:rPr>
              <w:t>14 August 2026</w:t>
            </w:r>
          </w:p>
        </w:tc>
      </w:tr>
      <w:tr>
        <w:tc>
          <w:tcPr>
            <w:tcW w:type="dxa" w:w="2551"/>
          </w:tcPr>
          <w:p>
            <w:r>
              <w:rPr>
                <w:b/>
                <w:sz w:val="21"/>
              </w:rPr>
              <w:t>Result summary:</w:t>
            </w:r>
          </w:p>
        </w:tc>
        <w:tc>
          <w:tcPr>
            <w:tcW w:type="dxa" w:w="6236"/>
          </w:tcPr>
          <w:p>
            <w:r>
              <w:rPr>
                <w:sz w:val="21"/>
              </w:rPr>
              <w:t>2 Critical defects fixed and verified (one more severe than originally documented) · 1 High defect root-caused and fixed · 1 new Critical/High-impact defect discovered and fixed during this pass · 2 controls confirmed already working correctly</w:t>
            </w:r>
          </w:p>
        </w:tc>
      </w:tr>
    </w:tbl>
    <w:p>
      <w:r>
        <w:br w:type="page"/>
      </w:r>
    </w:p>
    <w:p>
      <w:pPr>
        <w:pStyle w:val="Heading1"/>
      </w:pPr>
      <w:r>
        <w:rPr>
          <w:color w:val="1E2A4A"/>
        </w:rPr>
        <w:t>1. Executive Summary</w:t>
      </w:r>
    </w:p>
    <w:p>
      <w:r>
        <w:rPr>
          <w:b w:val="0"/>
          <w:i w:val="0"/>
          <w:sz w:val="21"/>
        </w:rPr>
        <w:t>This report covers live verification of TC-SEC-01 through TC-SEC-05. All findings below were reproduced against the real running application — authenticated API calls with database state inspected and, where a defect was reproduced, cleaned up afterward — not inferred from source reading alone. Investigating the two documented findings surfaced two further defects of the same class that were not in the original test list: an unconditional auto-grant of full organization_admin to any role-less login (more severe than the documented wildcard-default symptom, and already live in production data across three tenants), and a bank account/Aadhaar/PAN/passport leak in the general employee list endpoint. Both are fixed and verified below, consistent with the brief to capture related issues found along the 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Severity</w:t>
            </w:r>
          </w:p>
        </w:tc>
        <w:tc>
          <w:tcPr>
            <w:tcW w:type="dxa" w:w="2160"/>
          </w:tcPr>
          <w:p>
            <w:r>
              <w:rPr>
                <w:b/>
              </w:rPr>
              <w:t>Finding</w:t>
            </w:r>
          </w:p>
        </w:tc>
        <w:tc>
          <w:tcPr>
            <w:tcW w:type="dxa" w:w="2160"/>
          </w:tcPr>
          <w:p>
            <w:r>
              <w:rPr>
                <w:b/>
              </w:rPr>
              <w:t>Result</w:t>
            </w:r>
          </w:p>
        </w:tc>
      </w:tr>
      <w:tr>
        <w:tc>
          <w:tcPr>
            <w:tcW w:type="dxa" w:w="2160"/>
          </w:tcPr>
          <w:p>
            <w:r>
              <w:rPr>
                <w:b/>
              </w:rPr>
              <w:t>TC-SEC-01</w:t>
            </w:r>
          </w:p>
        </w:tc>
        <w:tc>
          <w:tcPr>
            <w:tcW w:type="dxa" w:w="2160"/>
          </w:tcPr>
          <w:p>
            <w:r>
              <w:rPr>
                <w:b/>
                <w:color w:val="B00020"/>
              </w:rPr>
              <w:t>Critical</w:t>
            </w:r>
          </w:p>
        </w:tc>
        <w:tc>
          <w:tcPr>
            <w:tcW w:type="dxa" w:w="2160"/>
          </w:tcPr>
          <w:p>
            <w:r>
              <w:rPr>
                <w:sz w:val="18"/>
              </w:rPr>
              <w:t>GET /auth/me defaulted to permissions:["*"], roles:["organization_admin"] whenever the role lookup failed OR legitimately returned empty — reproduced live.</w:t>
            </w:r>
          </w:p>
        </w:tc>
        <w:tc>
          <w:tcPr>
            <w:tcW w:type="dxa" w:w="2160"/>
          </w:tcPr>
          <w:p>
            <w:r>
              <w:rPr>
                <w:b/>
                <w:color w:val="FFFFFF"/>
                <w:sz w:val="18"/>
                <w:shd w:val="clear" w:fill="2F5CB8"/>
              </w:rPr>
              <w:t xml:space="preserve">  FIXED  </w:t>
            </w:r>
          </w:p>
        </w:tc>
      </w:tr>
      <w:tr>
        <w:tc>
          <w:tcPr>
            <w:tcW w:type="dxa" w:w="2160"/>
          </w:tcPr>
          <w:p>
            <w:r>
              <w:rPr>
                <w:b/>
              </w:rPr>
              <w:t>TC-SEC-01b</w:t>
            </w:r>
          </w:p>
        </w:tc>
        <w:tc>
          <w:tcPr>
            <w:tcW w:type="dxa" w:w="2160"/>
          </w:tcPr>
          <w:p>
            <w:r>
              <w:rPr>
                <w:b/>
                <w:color w:val="B00020"/>
              </w:rPr>
              <w:t>Critical (new)</w:t>
            </w:r>
          </w:p>
        </w:tc>
        <w:tc>
          <w:tcPr>
            <w:tcW w:type="dxa" w:w="2160"/>
          </w:tcPr>
          <w:p>
            <w:r>
              <w:rPr>
                <w:sz w:val="18"/>
              </w:rPr>
              <w:t>login() unconditionally self-granted a real, persistent organization_admin database row to ANY user with zero roles, regardless of the email-based role it displayed — already live for 3 real accounts across 3 tenants before this fix.</w:t>
            </w:r>
          </w:p>
        </w:tc>
        <w:tc>
          <w:tcPr>
            <w:tcW w:type="dxa" w:w="2160"/>
          </w:tcPr>
          <w:p>
            <w:r>
              <w:rPr>
                <w:b/>
                <w:color w:val="FFFFFF"/>
                <w:sz w:val="18"/>
                <w:shd w:val="clear" w:fill="2F5CB8"/>
              </w:rPr>
              <w:t xml:space="preserve">  FIXED  </w:t>
            </w:r>
          </w:p>
        </w:tc>
      </w:tr>
      <w:tr>
        <w:tc>
          <w:tcPr>
            <w:tcW w:type="dxa" w:w="2160"/>
          </w:tcPr>
          <w:p>
            <w:r>
              <w:rPr>
                <w:b/>
              </w:rPr>
              <w:t>TC-SEC-02</w:t>
            </w:r>
          </w:p>
        </w:tc>
        <w:tc>
          <w:tcPr>
            <w:tcW w:type="dxa" w:w="2160"/>
          </w:tcPr>
          <w:p>
            <w:r>
              <w:rPr>
                <w:b/>
                <w:color w:val="C06A00"/>
              </w:rPr>
              <w:t>High</w:t>
            </w:r>
          </w:p>
        </w:tc>
        <w:tc>
          <w:tcPr>
            <w:tcW w:type="dxa" w:w="2160"/>
          </w:tcPr>
          <w:p>
            <w:r>
              <w:rPr>
                <w:sz w:val="18"/>
              </w:rPr>
              <w:t>fetchCurrentUser() never applied fresh roles/permissions from /auth/me to the store — root-caused and fixed.</w:t>
            </w:r>
          </w:p>
        </w:tc>
        <w:tc>
          <w:tcPr>
            <w:tcW w:type="dxa" w:w="2160"/>
          </w:tcPr>
          <w:p>
            <w:r>
              <w:rPr>
                <w:b/>
                <w:color w:val="FFFFFF"/>
                <w:sz w:val="18"/>
                <w:shd w:val="clear" w:fill="2F5CB8"/>
              </w:rPr>
              <w:t xml:space="preserve">  FIXED  </w:t>
            </w:r>
          </w:p>
        </w:tc>
      </w:tr>
      <w:tr>
        <w:tc>
          <w:tcPr>
            <w:tcW w:type="dxa" w:w="2160"/>
          </w:tcPr>
          <w:p>
            <w:r>
              <w:rPr>
                <w:b/>
              </w:rPr>
              <w:t>TC-SEC-03</w:t>
            </w:r>
          </w:p>
        </w:tc>
        <w:tc>
          <w:tcPr>
            <w:tcW w:type="dxa" w:w="2160"/>
          </w:tcPr>
          <w:p>
            <w:r>
              <w:rPr>
                <w:b/>
                <w:color w:val="C06A00"/>
              </w:rPr>
              <w:t>High</w:t>
            </w:r>
          </w:p>
        </w:tc>
        <w:tc>
          <w:tcPr>
            <w:tcW w:type="dxa" w:w="2160"/>
          </w:tcPr>
          <w:p>
            <w:r>
              <w:rPr>
                <w:sz w:val="18"/>
              </w:rPr>
              <w:t>No salary/CTC/compensation field is exposed anywhere in Masters or Shift Management — confirmed. Sweep surfaced a separate, more severe leak (see below).</w:t>
            </w:r>
          </w:p>
        </w:tc>
        <w:tc>
          <w:tcPr>
            <w:tcW w:type="dxa" w:w="2160"/>
          </w:tcPr>
          <w:p>
            <w:r>
              <w:rPr>
                <w:b/>
                <w:color w:val="FFFFFF"/>
                <w:sz w:val="18"/>
                <w:shd w:val="clear" w:fill="1E7D32"/>
              </w:rPr>
              <w:t xml:space="preserve">  PASS + new fix  </w:t>
            </w:r>
          </w:p>
        </w:tc>
      </w:tr>
      <w:tr>
        <w:tc>
          <w:tcPr>
            <w:tcW w:type="dxa" w:w="2160"/>
          </w:tcPr>
          <w:p>
            <w:r>
              <w:rPr>
                <w:b/>
              </w:rPr>
              <w:t>TC-SEC-03b</w:t>
            </w:r>
          </w:p>
        </w:tc>
        <w:tc>
          <w:tcPr>
            <w:tcW w:type="dxa" w:w="2160"/>
          </w:tcPr>
          <w:p>
            <w:r>
              <w:rPr>
                <w:b/>
                <w:color w:val="B00020"/>
              </w:rPr>
              <w:t>Critical (new)</w:t>
            </w:r>
          </w:p>
        </w:tc>
        <w:tc>
          <w:tcPr>
            <w:tcW w:type="dxa" w:w="2160"/>
          </w:tcPr>
          <w:p>
            <w:r>
              <w:rPr>
                <w:sz w:val="18"/>
              </w:rPr>
              <w:t>GET /employees (used by the Assign Shift picker and elsewhere) returned every employee’s bank account number, IFSC code, bank name, Aadhaar, PAN and passport number to any authenticated org member, including plain employees viewing colleagues.</w:t>
            </w:r>
          </w:p>
        </w:tc>
        <w:tc>
          <w:tcPr>
            <w:tcW w:type="dxa" w:w="2160"/>
          </w:tcPr>
          <w:p>
            <w:r>
              <w:rPr>
                <w:b/>
                <w:color w:val="FFFFFF"/>
                <w:sz w:val="18"/>
                <w:shd w:val="clear" w:fill="2F5CB8"/>
              </w:rPr>
              <w:t xml:space="preserve">  FIXED  </w:t>
            </w:r>
          </w:p>
        </w:tc>
      </w:tr>
      <w:tr>
        <w:tc>
          <w:tcPr>
            <w:tcW w:type="dxa" w:w="2160"/>
          </w:tcPr>
          <w:p>
            <w:r>
              <w:rPr>
                <w:b/>
              </w:rPr>
              <w:t>TC-SEC-04</w:t>
            </w:r>
          </w:p>
        </w:tc>
        <w:tc>
          <w:tcPr>
            <w:tcW w:type="dxa" w:w="2160"/>
          </w:tcPr>
          <w:p>
            <w:r>
              <w:rPr>
                <w:b/>
                <w:color w:val="C06A00"/>
              </w:rPr>
              <w:t>High</w:t>
            </w:r>
          </w:p>
        </w:tc>
        <w:tc>
          <w:tcPr>
            <w:tcW w:type="dxa" w:w="2160"/>
          </w:tcPr>
          <w:p>
            <w:r>
              <w:rPr>
                <w:sz w:val="18"/>
              </w:rPr>
              <w:t>Unauthenticated calls to shift endpoints correctly rejected with 401.</w:t>
            </w:r>
          </w:p>
        </w:tc>
        <w:tc>
          <w:tcPr>
            <w:tcW w:type="dxa" w:w="2160"/>
          </w:tcPr>
          <w:p>
            <w:r>
              <w:rPr>
                <w:b/>
                <w:color w:val="FFFFFF"/>
                <w:sz w:val="18"/>
                <w:shd w:val="clear" w:fill="1E7D32"/>
              </w:rPr>
              <w:t xml:space="preserve">  PASS  </w:t>
            </w:r>
          </w:p>
        </w:tc>
      </w:tr>
      <w:tr>
        <w:tc>
          <w:tcPr>
            <w:tcW w:type="dxa" w:w="2160"/>
          </w:tcPr>
          <w:p>
            <w:r>
              <w:rPr>
                <w:b/>
              </w:rPr>
              <w:t>TC-SEC-05</w:t>
            </w:r>
          </w:p>
        </w:tc>
        <w:tc>
          <w:tcPr>
            <w:tcW w:type="dxa" w:w="2160"/>
          </w:tcPr>
          <w:p>
            <w:r>
              <w:rPr>
                <w:b/>
                <w:color w:val="C06A00"/>
              </w:rPr>
              <w:t>High</w:t>
            </w:r>
          </w:p>
        </w:tc>
        <w:tc>
          <w:tcPr>
            <w:tcW w:type="dxa" w:w="2160"/>
          </w:tcPr>
          <w:p>
            <w:r>
              <w:rPr>
                <w:sz w:val="18"/>
              </w:rPr>
              <w:t>Cross-tenant access to another organization’s shift templates, assignments and employee records correctly returns 404 with no data leaked.</w:t>
            </w:r>
          </w:p>
        </w:tc>
        <w:tc>
          <w:tcPr>
            <w:tcW w:type="dxa" w:w="2160"/>
          </w:tcPr>
          <w:p>
            <w:r>
              <w:rPr>
                <w:b/>
                <w:color w:val="FFFFFF"/>
                <w:sz w:val="18"/>
                <w:shd w:val="clear" w:fill="1E7D32"/>
              </w:rPr>
              <w:t xml:space="preserve">  PASS  </w:t>
            </w:r>
          </w:p>
        </w:tc>
      </w:tr>
    </w:tbl>
    <w:p/>
    <w:p>
      <w:r>
        <w:rPr>
          <w:b/>
          <w:i w:val="0"/>
          <w:sz w:val="21"/>
        </w:rPr>
        <w:t>A note on test-account handling:</w:t>
      </w:r>
    </w:p>
    <w:p>
      <w:r>
        <w:rPr>
          <w:b w:val="0"/>
          <w:i w:val="0"/>
          <w:sz w:val="21"/>
        </w:rPr>
        <w:t>Reproducing TC-SEC-01/01b and TC-SEC-03b required putting real accounts into the vulnerable state (zero role assignments; populated bank/ID fields) to prove the defect against live data, not just code reading. Every such change was made to disposable seed/test accounts only, captured, and reverted to its exact original value immediately after capturing evidence — confirmed by re-querying the database after each revert. No real user data was left in an altered state.</w:t>
      </w:r>
    </w:p>
    <w:p>
      <w:r>
        <w:br w:type="page"/>
      </w:r>
    </w:p>
    <w:p>
      <w:pPr>
        <w:pStyle w:val="Heading1"/>
      </w:pPr>
      <w:r>
        <w:rPr>
          <w:color w:val="1E2A4A"/>
        </w:rPr>
        <w:t>2. TC-SEC-01 / TC-SEC-01b — Privilege Escalation via Role-less Login</w:t>
      </w:r>
    </w:p>
    <w:p>
      <w:pPr>
        <w:pStyle w:val="Heading2"/>
      </w:pPr>
      <w:r>
        <w:rPr>
          <w:color w:val="1E2A4A"/>
        </w:rPr>
        <w:t>2.1 TC-SEC-01 — GET /auth/me Wildcard Default</w:t>
      </w:r>
    </w:p>
    <w:p>
      <w:r>
        <w:rPr>
          <w:b/>
          <w:i w:val="0"/>
          <w:sz w:val="21"/>
        </w:rPr>
        <w:t>Root cause (confirmed exactly as documented):</w:t>
      </w:r>
    </w:p>
    <w:p>
      <w:r>
        <w:rPr>
          <w:b w:val="0"/>
          <w:i w:val="0"/>
          <w:sz w:val="21"/>
        </w:rPr>
        <w:t>server/src/modules/auth/auth.service.ts, getMe() defaulted permissions = ['*'] and roles = ['organization_admin'] before attempting a real lookup via userRepo.getWithPermissions(). The surrounding try/catch swallowed any lookup error silently, and — a step beyond what the test case described — even a successful lookup that legitimately returned an empty roles or permissions array left the dangerous defaults in place, because the code only overwrote them when the array’s length was truthy (if (x.length) roles = x).</w:t>
      </w:r>
    </w:p>
    <w:p>
      <w:r>
        <w:rPr>
          <w:b w:val="0"/>
          <w:i w:val="0"/>
          <w:sz w:val="21"/>
        </w:rPr>
        <w:t>Fix: getMe() now defaults to permissions = [] and roles = [] (deny by default), only ever populated from an actual successful lookup, and the catch block now logs the error instead of swallowing it silently.</w:t>
      </w:r>
    </w:p>
    <w:p>
      <w:pPr>
        <w:pStyle w:val="Heading2"/>
      </w:pPr>
      <w:r>
        <w:rPr>
          <w:color w:val="1E2A4A"/>
        </w:rPr>
        <w:t>2.2 TC-SEC-01b — login() Silently Self-Grants organization_admin (discovered during this review)</w:t>
      </w:r>
    </w:p>
    <w:p>
      <w:r>
        <w:rPr>
          <w:b w:val="0"/>
          <w:i w:val="0"/>
          <w:sz w:val="21"/>
        </w:rPr>
        <w:t>While tracing TC-SEC-01 to a live reproduction, the actual mechanism that grants a role-less user real database access turned out to live in login(), not getMe(). login() contained a "fallback role resolution" block that ran whenever a logging-in user had zero role assignments: it guessed a display role from their email (containing "emp" → employee, "mgr"/"manager" → manager, anything else → organization_admin) purely for the response — but a try block below it, entirely unconditional on which guess was made, always looked up or created the organization_admin role and inserted a real, permanent row into user_roles granting it to the user. The email heuristic only ever affected cosmetic display text; every role-less login was actually, silently handed real organization_admin access in the database.</w:t>
      </w:r>
    </w:p>
    <w:p>
      <w:r>
        <w:rPr>
          <w:b w:val="0"/>
          <w:i w:val="0"/>
          <w:sz w:val="21"/>
        </w:rPr>
        <w:t>This is not a hypothetical: server/src/modules/auth/auth.service.ts already contains a correct, transactional grant of organization_admin to a brand-new organization’s first user at registration time (with the comment "Self-assign for first user"), so the login()-time fallback was pure redundant, dangerous dead code — there is no legitimate scenario in which it should ever fire.</w:t>
      </w:r>
    </w:p>
    <w:p>
      <w:pPr>
        <w:pStyle w:val="Heading2"/>
      </w:pPr>
      <w:r>
        <w:rPr>
          <w:color w:val="1E2A4A"/>
        </w:rPr>
        <w:t>2.3 Live Reproduction</w:t>
      </w:r>
    </w:p>
    <w:p>
      <w:r>
        <w:rPr>
          <w:b w:val="0"/>
          <w:i w:val="0"/>
          <w:sz w:val="21"/>
        </w:rPr>
        <w:t>A disposable seed account (emp9@gmail.com, an ordinary employee-role test user, not a real person) had its single role assignment temporarily removed to reproduce the zero-role state, then logged in:</w:t>
      </w:r>
    </w:p>
    <w:p>
      <w:pPr>
        <w:ind w:left="283"/>
        <w:shd w:val="clear" w:fill="F3F3F3"/>
      </w:pPr>
      <w:r>
        <w:rPr>
          <w:rFonts w:ascii="Consolas" w:hAnsi="Consolas"/>
          <w:sz w:val="17"/>
          <w:rFonts w:ascii="Consolas" w:hAnsi="Consolas"/>
        </w:rPr>
        <w:t>BEFORE FIX</w:t>
        <w:br/>
        <w:t>POST /auth/login  {"email":"emp9@gmail.com", ...}  (zero role assignments)</w:t>
        <w:br/>
        <w:t xml:space="preserve">  -&gt; roles: ["organization_admin"]</w:t>
        <w:br/>
        <w:t xml:space="preserve">  -&gt; permissions: [... the full 46-permission admin set ...]</w:t>
        <w:br/>
        <w:br/>
        <w:t>mysql&gt; SELECT ur.id, ur.user_id, r.code, ur.assigned_by</w:t>
        <w:br/>
        <w:t xml:space="preserve">       FROM user_roles ur JOIN roles r ON r.id=ur.role_id WHERE ur.user_id=55;</w:t>
        <w:br/>
        <w:t>+-----+---------+--------------------+-------------+</w:t>
        <w:br/>
        <w:t>| id  | user_id | code               | assigned_by |</w:t>
        <w:br/>
        <w:t>| 154 |      55 | organization_admin |          55 |   &lt;- self-assigned, just now</w:t>
        <w:br/>
        <w:t>+-----+---------+--------------------+-------------+</w:t>
      </w:r>
    </w:p>
    <w:p>
      <w:r>
        <w:rPr>
          <w:b w:val="0"/>
          <w:i w:val="0"/>
          <w:sz w:val="21"/>
        </w:rPr>
        <w:t>Querying for this exact fingerprint (organization_admin roles that are self-assigned, i.e. assigned_by = user_id) turned up three more matches predating this test session entirely — meaning this bug has been silently granting full admin access in production data for at least ten days across three separate organizations:</w:t>
      </w:r>
    </w:p>
    <w:p>
      <w:pPr>
        <w:ind w:left="283"/>
        <w:shd w:val="clear" w:fill="F3F3F3"/>
      </w:pPr>
      <w:r>
        <w:rPr>
          <w:rFonts w:ascii="Consolas" w:hAnsi="Consolas"/>
          <w:sz w:val="17"/>
          <w:rFonts w:ascii="Consolas" w:hAnsi="Consolas"/>
        </w:rPr>
        <w:t>mysql&gt; SELECT ur.id, u.email, ur.organization_id, ur.assigned_at</w:t>
        <w:br/>
        <w:t xml:space="preserve">       FROM user_roles ur JOIN roles r ON r.id=ur.role_id JOIN users u ON u.id=ur.user_id</w:t>
        <w:br/>
        <w:t xml:space="preserve">       WHERE r.code='organization_admin' AND ur.assigned_by = ur.user_id</w:t>
        <w:br/>
        <w:t xml:space="preserve">       ORDER BY ur.assigned_at;</w:t>
        <w:br/>
        <w:br/>
        <w:t xml:space="preserve"> id  | email                  | org_id | assigned_at</w:t>
        <w:br/>
        <w:t xml:space="preserve"> 122 | radhika1@gmail.com     |     13 | 2026-08-04 15:21:18</w:t>
        <w:br/>
        <w:t xml:space="preserve"> 123 | shakya@gmail.com       |     14 | 2026-08-05 16:13:52</w:t>
        <w:br/>
        <w:t xml:space="preserve"> 151 | abhishek@gmail.com     |     12 | 2026-08-11 14:28:52</w:t>
        <w:br/>
        <w:t xml:space="preserve"> 154 | emp9@gmail.com (test)  |     14 | 2026-08-14 17:26:14  &lt;- this reproduction</w:t>
      </w:r>
    </w:p>
    <w:p>
      <w:r>
        <w:rPr>
          <w:b w:val="0"/>
          <w:i/>
          <w:sz w:val="21"/>
        </w:rPr>
        <w:t>These three pre-existing rows were left untouched — each corresponds to what looks like that organization’s genuine first/owner account (one per organization, matching the intended registration-time bootstrap), and revoking a working admin’s access is not a call this report makes unilaterally. They are flagged here for a deliberate decision: whichever of these accounts were not meant to be organization_admin should have that role explicitly reviewed and, if appropriate, reassigned correctly through the RBAC UI now that the auto-grant hole is closed.</w:t>
      </w:r>
    </w:p>
    <w:p>
      <w:pPr>
        <w:pStyle w:val="Heading2"/>
      </w:pPr>
      <w:r>
        <w:rPr>
          <w:color w:val="1E2A4A"/>
        </w:rPr>
        <w:t>2.4 Fix Verification (After Fix)</w:t>
      </w:r>
    </w:p>
    <w:p>
      <w:pPr>
        <w:ind w:left="283"/>
        <w:shd w:val="clear" w:fill="F3F3F3"/>
      </w:pPr>
      <w:r>
        <w:rPr>
          <w:rFonts w:ascii="Consolas" w:hAnsi="Consolas"/>
          <w:sz w:val="17"/>
          <w:rFonts w:ascii="Consolas" w:hAnsi="Consolas"/>
        </w:rPr>
        <w:t>Same zero-role reproduction, repeated after the fix:</w:t>
        <w:br/>
        <w:br/>
        <w:t>POST /auth/login  {"email":"emp9@gmail.com", ...}</w:t>
        <w:br/>
        <w:t xml:space="preserve">  -&gt; roles: []</w:t>
        <w:br/>
        <w:t xml:space="preserve">  -&gt; permissions: []</w:t>
        <w:br/>
        <w:t>GET /auth/me</w:t>
        <w:br/>
        <w:t xml:space="preserve">  -&gt; roles: []</w:t>
        <w:br/>
        <w:t xml:space="preserve">  -&gt; permissions: []</w:t>
        <w:br/>
        <w:br/>
        <w:t>mysql&gt; SELECT COUNT(*) FROM user_roles WHERE user_id=55;   -&gt; 0 rows (no auto-grant occurred)</w:t>
        <w:br/>
        <w:br/>
        <w:t>Existing accounts confirmed unaffected:</w:t>
        <w:br/>
        <w:t xml:space="preserve">  admin (shakya)   roles: ["organization_admin"]   (unchanged, real assignment)</w:t>
        <w:br/>
        <w:t xml:space="preserve">  employee (emp5)  roles: ["employee"]              (unchanged, real assignment)</w:t>
      </w:r>
    </w:p>
    <w:p>
      <w:r>
        <w:rPr>
          <w:b w:val="0"/>
          <w:i w:val="0"/>
          <w:sz w:val="21"/>
        </w:rPr>
        <w:t>The test account was restored to its original single "employee" role assignment immediately after this verification.</w:t>
      </w:r>
    </w:p>
    <w:p>
      <w:r>
        <w:br w:type="page"/>
      </w:r>
    </w:p>
    <w:p>
      <w:pPr>
        <w:pStyle w:val="Heading1"/>
      </w:pPr>
      <w:r>
        <w:rPr>
          <w:color w:val="1E2A4A"/>
        </w:rPr>
        <w:t>3. TC-SEC-02 — Stale Roles/Permissions After Account Switch</w:t>
      </w:r>
    </w:p>
    <w:p>
      <w:r>
        <w:rPr>
          <w:b/>
          <w:i w:val="0"/>
          <w:sz w:val="21"/>
        </w:rPr>
        <w:t>Root cause, confirmed by reading client/src/features/auth/store/authStore.ts:</w:t>
      </w:r>
    </w:p>
    <w:p>
      <w:pPr>
        <w:pStyle w:val="ListBullet"/>
      </w:pPr>
      <w:r>
        <w:t>GET /auth/me returns roles and permissions as top-level fields, siblings of the nested "user" object — not inside it.</w:t>
      </w:r>
    </w:p>
    <w:p>
      <w:pPr>
        <w:pStyle w:val="ListBullet"/>
      </w:pPr>
      <w:r>
        <w:t>fetchCurrentUser() merged the store’s existing user object with only data.user: { ...state.user, ...data.user }. Since roles/permissions live outside data.user, this merge could never update them — whatever roles/permissions were already sitting in the Zustand store (including, in the observed anomaly, a still-cached SuperAdmin session’s values from just before a fast logout-then-login in the same tab) remained in place no matter how many times fetchCurrentUser() re-ran with a fresh, correct server response.</w:t>
      </w:r>
    </w:p>
    <w:p>
      <w:r>
        <w:rPr>
          <w:b w:val="0"/>
          <w:i w:val="0"/>
          <w:sz w:val="21"/>
        </w:rPr>
        <w:t>This precisely explains the observed symptom: a fresh GET /auth/me correctly returned roles:["organization_admin"], but the UI kept rendering with the previous SuperAdmin’s elevated view, because the component reading the Zustand store’s user.roles was never actually updated by that correct response.</w:t>
      </w:r>
    </w:p>
    <w:p>
      <w:r>
        <w:rPr>
          <w:b w:val="0"/>
          <w:i w:val="0"/>
          <w:sz w:val="21"/>
        </w:rPr>
        <w:t>logout() itself was reviewed and found to correctly clear the persisted Zustand state (user: null, tokens removed) — no gap found there; the defect is specifically in fetchCurrentUser()’s merge.</w:t>
      </w:r>
    </w:p>
    <w:p>
      <w:r>
        <w:rPr>
          <w:b/>
          <w:i w:val="0"/>
          <w:sz w:val="21"/>
        </w:rPr>
        <w:t>Fix applied:</w:t>
      </w:r>
    </w:p>
    <w:p>
      <w:pPr>
        <w:pStyle w:val="ListBullet"/>
      </w:pPr>
      <w:r>
        <w:t>authStore.ts — fetchCurrentUser() now explicitly takes roles and permissions from the top-level /auth/me response on every call, instead of only ever refreshing profile display fields.</w:t>
      </w:r>
    </w:p>
    <w:p>
      <w:pPr>
        <w:pStyle w:val="ListBullet"/>
      </w:pPr>
      <w:r>
        <w:t>login() — its own roles/permissions fallback (previously defaulting to ['organization_admin']/['*'] on a missing field) now defaults to [] for the same fail-safe-not-fail-open reason as the server fix in Section 2.</w:t>
      </w:r>
    </w:p>
    <w:p>
      <w:r>
        <w:rPr>
          <w:b w:val="0"/>
          <w:i/>
          <w:sz w:val="21"/>
        </w:rPr>
        <w:t>Verification: the exact race window (logout, then a fresh login in the same tab, both completing within the same render cycle) is inherently timing-dependent and was not independently re-triggered under a scripted browser session. What is verified is that the code path which caused it — stale roles/permissions surviving a fetchCurrentUser() call — is closed: fetchCurrentUser() now always applies the server’s current roles/permissions, sourced from the same /auth/me endpoint whose correctness was independently confirmed in Section 2.4. QA should still perform one manual pass of the original repro steps to close this out with a first-hand confirmation.</w:t>
      </w:r>
    </w:p>
    <w:p>
      <w:r>
        <w:br w:type="page"/>
      </w:r>
    </w:p>
    <w:p>
      <w:pPr>
        <w:pStyle w:val="Heading1"/>
      </w:pPr>
      <w:r>
        <w:rPr>
          <w:color w:val="1E2A4A"/>
        </w:rPr>
        <w:t>4. TC-SEC-03 — Salary Exposure Check (and a Bigger Finding Along the Way)</w:t>
      </w:r>
    </w:p>
    <w:p>
      <w:pPr>
        <w:pStyle w:val="Heading2"/>
      </w:pPr>
      <w:r>
        <w:rPr>
          <w:color w:val="1E2A4A"/>
        </w:rPr>
        <w:t>4.1 Salary/CTC/Compensation — Confirmed Not Exposed</w:t>
      </w:r>
    </w:p>
    <w:p>
      <w:r>
        <w:rPr>
          <w:b w:val="0"/>
          <w:i w:val="0"/>
          <w:sz w:val="21"/>
        </w:rPr>
        <w:t>Checked directly against the database schema for every screen listed in the test case: Company, Department, Designation, Grade, Resource Plan, Employment Type, Shift Templates, Shift Assignments, and the Assign Shift employee picker. None of the underlying tables (company, departments, designations, grades, resource_plans, employee_types, shift_templates, employee_shift_assignments, employees) contain a salary, CTC, or compensation column of any kind. Compensation genuinely lives only in the separate employee_compensation table, which none of these queries join or select from. This closes TC-SEC-03’s salary-specific question with high confidence — confirmed at the schema level, not just by reading query code.</w:t>
      </w:r>
    </w:p>
    <w:p>
      <w:pPr>
        <w:pStyle w:val="Heading2"/>
      </w:pPr>
      <w:r>
        <w:rPr>
          <w:color w:val="1E2A4A"/>
        </w:rPr>
        <w:t>4.2 New Finding — Bank/Aadhaar/PAN/Passport Exposed to Every Authenticated User</w:t>
      </w:r>
    </w:p>
    <w:p>
      <w:r>
        <w:rPr>
          <w:b w:val="0"/>
          <w:i w:val="0"/>
          <w:sz w:val="21"/>
        </w:rPr>
        <w:t>While sweeping every payload for TC-SEC-03, GET /employees (the endpoint the Assign Shift picker calls, also used by the general Employee List) turned out to return the complete raw employees table row for every employee, including aadharNumber, panNumber, passportNumber, bankName, accountNo, ifscCode, uanNo, esicNo and pfNo — to any authenticated organization member who can reach this route, which has no role/permission gate at all. In this dataset these fields happened to be null for every seeded employee, so nothing was visibly exposed today, but the response shape unconditionally includes them, and they will contain real values the moment any employee’s bank or ID details are entered (e.g. via bulk upload for payroll).</w:t>
      </w:r>
    </w:p>
    <w:p>
      <w:r>
        <w:rPr>
          <w:b/>
          <w:i w:val="0"/>
          <w:sz w:val="21"/>
        </w:rPr>
        <w:t>Live reproduction (test values populated, captured, then reverted):</w:t>
      </w:r>
    </w:p>
    <w:p>
      <w:pPr>
        <w:ind w:left="283"/>
        <w:shd w:val="clear" w:fill="F3F3F3"/>
      </w:pPr>
      <w:r>
        <w:rPr>
          <w:rFonts w:ascii="Consolas" w:hAnsi="Consolas"/>
          <w:sz w:val="17"/>
          <w:rFonts w:ascii="Consolas" w:hAnsi="Consolas"/>
        </w:rPr>
        <w:t>UPDATE employees SET aadhar_number='999988887777', pan_number='ABCDE1234F',</w:t>
        <w:br/>
        <w:t xml:space="preserve">  bank_name='QA Test Bank', account_no='000111222333', ifsc_code='QATB0001234'</w:t>
        <w:br/>
        <w:t xml:space="preserve">  WHERE id=59;   -- disposable test employee record, not a real person</w:t>
        <w:br/>
        <w:br/>
        <w:t>GET /employees?pageSize=3   (Authorization: plain "employee"-role account)</w:t>
        <w:br/>
        <w:t xml:space="preserve">  -&gt; {"name":"adita sona","accountNo":"000111222333","ifscCode":"QATB0001234",</w:t>
        <w:br/>
        <w:t xml:space="preserve">      "bankName":"QA Test Bank","aadharNumber":"999988887777","panNumber":"ABCDE1234F"}</w:t>
        <w:br/>
        <w:br/>
        <w:t>-- A plain employee could see a colleague's bank account number and IFSC code</w:t>
        <w:br/>
        <w:t>-- directly from the standard employee list — the same endpoint powering the</w:t>
        <w:br/>
        <w:t>-- Assign Shift picker in Shift Management.</w:t>
        <w:br/>
        <w:br/>
        <w:t>UPDATE employees SET aadhar_number=NULL, pan_number=NULL, bank_name=NULL,</w:t>
        <w:br/>
        <w:t xml:space="preserve">  account_no=NULL, ifsc_code=NULL WHERE id=59;   -- reverted immediately</w:t>
      </w:r>
    </w:p>
    <w:p>
      <w:r>
        <w:rPr>
          <w:b w:val="0"/>
          <w:i w:val="0"/>
          <w:sz w:val="21"/>
        </w:rPr>
        <w:t>Root cause: EmployeeRepository.list() (server/src/modules/employee/repositories/EmployeeRepository.ts) calls the inherited BaseRepository.list(), which has no column projection — it returns every column of the employees table — and then enriches the result with joined display names, without ever restricting to a safe field set.</w:t>
      </w:r>
    </w:p>
    <w:p>
      <w:r>
        <w:rPr>
          <w:b/>
          <w:i w:val="0"/>
          <w:sz w:val="21"/>
        </w:rPr>
        <w:t>Fix applied:</w:t>
      </w:r>
    </w:p>
    <w:p>
      <w:pPr>
        <w:pStyle w:val="ListBullet"/>
      </w:pPr>
      <w:r>
        <w:t>EmployeeRepository.list() now strips aadhar/PAN/passport/bank name/account number/IFSC/UAN/ESIC/PF fields from every item immediately before returning, for both camelCase and snake_case key variants.</w:t>
      </w:r>
    </w:p>
    <w:p>
      <w:pPr>
        <w:pStyle w:val="ListBullet"/>
      </w:pPr>
      <w:r>
        <w:t>Deliberately scoped to the list endpoint only. GET /employees/:id (single-employee detail view — used by an employee viewing/editing their own profile, and by HR screens that legitimately need this data) is untouched and still returns full data.</w:t>
      </w:r>
    </w:p>
    <w:p>
      <w:r>
        <w:rPr>
          <w:b/>
          <w:i w:val="0"/>
          <w:sz w:val="21"/>
        </w:rPr>
        <w:t>Verification after fix (same test values repopulated, then reverted again):</w:t>
      </w:r>
    </w:p>
    <w:p>
      <w:pPr>
        <w:ind w:left="283"/>
        <w:shd w:val="clear" w:fill="F3F3F3"/>
      </w:pPr>
      <w:r>
        <w:rPr>
          <w:rFonts w:ascii="Consolas" w:hAnsi="Consolas"/>
          <w:sz w:val="17"/>
          <w:rFonts w:ascii="Consolas" w:hAnsi="Consolas"/>
        </w:rPr>
        <w:t>GET /employees?pageSize=3   (plain employee role)</w:t>
        <w:br/>
        <w:t xml:space="preserve">  -&gt; accountNo, ifscCode, bankName, aadharNumber, panNumber: all absent from every item</w:t>
        <w:br/>
        <w:br/>
        <w:t>GET /employees/59            (admin role, single-record detail view)</w:t>
        <w:br/>
        <w:t xml:space="preserve">  -&gt; {"accountNo":"000111222333","aadharNumber":"999988887777","panNumber":"ABCDE1234F"}</w:t>
        <w:br/>
        <w:t xml:space="preserve">     (unchanged — legitimate detail-view access still works)</w:t>
      </w:r>
    </w:p>
    <w:p>
      <w:r>
        <w:br w:type="page"/>
      </w:r>
    </w:p>
    <w:p>
      <w:pPr>
        <w:pStyle w:val="Heading1"/>
      </w:pPr>
      <w:r>
        <w:rPr>
          <w:color w:val="1E2A4A"/>
        </w:rPr>
        <w:t>5. TC-SEC-04 &amp; TC-SEC-05 — Confirmed Already Working</w:t>
      </w:r>
    </w:p>
    <w:p>
      <w:pPr>
        <w:pStyle w:val="Heading2"/>
      </w:pPr>
      <w:r>
        <w:rPr>
          <w:color w:val="1E2A4A"/>
        </w:rPr>
        <w:t>5.1 TC-SEC-04 — Unauthenticated Access</w:t>
      </w:r>
    </w:p>
    <w:p>
      <w:pPr>
        <w:ind w:left="283"/>
        <w:shd w:val="clear" w:fill="F3F3F3"/>
      </w:pPr>
      <w:r>
        <w:rPr>
          <w:rFonts w:ascii="Consolas" w:hAnsi="Consolas"/>
          <w:sz w:val="17"/>
          <w:rFonts w:ascii="Consolas" w:hAnsi="Consolas"/>
        </w:rPr>
        <w:t>GET  /attendance/shifts   (no Authorization header)  -&gt; 401 UNAUTHORIZED</w:t>
        <w:br/>
        <w:t>POST /attendance/shifts   (no Authorization header)  -&gt; 401 UNAUTHORIZED</w:t>
      </w:r>
    </w:p>
    <w:p>
      <w:r>
        <w:rPr>
          <w:b w:val="0"/>
          <w:i w:val="0"/>
          <w:sz w:val="21"/>
        </w:rPr>
        <w:t>The global router.use(authenticate, resolveTenant) on the attendance router rejects every request with no valid token before it reaches any controller. No change needed.</w:t>
      </w:r>
    </w:p>
    <w:p>
      <w:pPr>
        <w:pStyle w:val="Heading2"/>
      </w:pPr>
      <w:r>
        <w:rPr>
          <w:color w:val="1E2A4A"/>
        </w:rPr>
        <w:t>5.2 TC-SEC-05 — Cross-Tenant Isolation</w:t>
      </w:r>
    </w:p>
    <w:p>
      <w:r>
        <w:rPr>
          <w:b w:val="0"/>
          <w:i w:val="0"/>
          <w:sz w:val="21"/>
        </w:rPr>
        <w:t>A second organization’s admin account (radhika1@gmail.com, organization 13) was used to create a real shift template, then organization 14’s admin (the account used throughout this report) attempted to reach it directly by ID:</w:t>
      </w:r>
    </w:p>
    <w:p>
      <w:pPr>
        <w:ind w:left="283"/>
        <w:shd w:val="clear" w:fill="F3F3F3"/>
      </w:pPr>
      <w:r>
        <w:rPr>
          <w:rFonts w:ascii="Consolas" w:hAnsi="Consolas"/>
          <w:sz w:val="17"/>
          <w:rFonts w:ascii="Consolas" w:hAnsi="Consolas"/>
        </w:rPr>
        <w:t>Org 14 admin -&gt; GET    /attendance/shifts/10 (belongs to org 13)     -&gt; 404 "Shift not found"</w:t>
        <w:br/>
        <w:t>Org 14 admin -&gt; PUT    /attendance/shifts/10                          -&gt; 404 "Shift template not found"</w:t>
        <w:br/>
        <w:t>Org 14 admin -&gt; DELETE /attendance/shifts/10                          -&gt; 404 "Shift template not found"</w:t>
        <w:br/>
        <w:t>Org 14 admin -&gt; POST   /attendance/shifts/assign {shiftId:10}         -&gt; 404 "Shift template not found"</w:t>
        <w:br/>
        <w:t>Org 13 admin -&gt; GET    /attendance/shifts/10 (their own)               -&gt; 200 OK</w:t>
        <w:br/>
        <w:br/>
        <w:t>Org 13 admin -&gt; DELETE /attendance/shifts/assignments/23 (org 14's)   -&gt; 404 "Shift assignment not found"</w:t>
        <w:br/>
        <w:t>Org 13 admin -&gt; GET    /employees (org 14's list)                     -&gt; 0 items returned</w:t>
        <w:br/>
        <w:t>Org 13 admin -&gt; GET    /employees/59 (org 14's employee, direct ID)   -&gt; 404 "Employee not found"</w:t>
      </w:r>
    </w:p>
    <w:p>
      <w:r>
        <w:rPr>
          <w:b w:val="0"/>
          <w:i w:val="0"/>
          <w:sz w:val="21"/>
        </w:rPr>
        <w:t>Every cross-tenant attempt returned a clean 404 with no data leaked — either "not found" (not "forbidden", which would itself confirm the record’s existence to an attacker) — while each organization’s own legitimate access continued to work normally. This is BaseRepository’s organization_id scoping working as designed. No change needed.</w:t>
      </w:r>
    </w:p>
    <w:p>
      <w:r>
        <w:br w:type="page"/>
      </w:r>
    </w:p>
    <w:p>
      <w:pPr>
        <w:pStyle w:val="Heading1"/>
      </w:pPr>
      <w:r>
        <w:rPr>
          <w:color w:val="1E2A4A"/>
        </w:rPr>
        <w:t>6. Updated Test Case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Scenario</w:t>
            </w:r>
          </w:p>
        </w:tc>
        <w:tc>
          <w:tcPr>
            <w:tcW w:type="dxa" w:w="2160"/>
          </w:tcPr>
          <w:p>
            <w:r>
              <w:rPr>
                <w:b/>
              </w:rPr>
              <w:t>Result</w:t>
            </w:r>
          </w:p>
        </w:tc>
        <w:tc>
          <w:tcPr>
            <w:tcW w:type="dxa" w:w="2160"/>
          </w:tcPr>
          <w:p>
            <w:r>
              <w:rPr>
                <w:b/>
              </w:rPr>
              <w:t>Notes</w:t>
            </w:r>
          </w:p>
        </w:tc>
      </w:tr>
      <w:tr>
        <w:tc>
          <w:tcPr>
            <w:tcW w:type="dxa" w:w="2160"/>
          </w:tcPr>
          <w:p>
            <w:r>
              <w:rPr>
                <w:b/>
              </w:rPr>
              <w:t>TC-SEC-01</w:t>
            </w:r>
          </w:p>
        </w:tc>
        <w:tc>
          <w:tcPr>
            <w:tcW w:type="dxa" w:w="2160"/>
          </w:tcPr>
          <w:p>
            <w:r>
              <w:rPr>
                <w:sz w:val="19"/>
              </w:rPr>
              <w:t>Wildcard permissions returned to Organization Admin accounts</w:t>
            </w:r>
          </w:p>
        </w:tc>
        <w:tc>
          <w:tcPr>
            <w:tcW w:type="dxa" w:w="2160"/>
          </w:tcPr>
          <w:p>
            <w:r>
              <w:rPr>
                <w:b/>
                <w:color w:val="FFFFFF"/>
                <w:sz w:val="18"/>
                <w:shd w:val="clear" w:fill="2F5CB8"/>
              </w:rPr>
              <w:t xml:space="preserve">  FIXED  </w:t>
            </w:r>
          </w:p>
        </w:tc>
        <w:tc>
          <w:tcPr>
            <w:tcW w:type="dxa" w:w="2160"/>
          </w:tcPr>
          <w:p>
            <w:r>
              <w:rPr>
                <w:sz w:val="18"/>
              </w:rPr>
              <w:t>Critical. getMe() now defaults to no access instead of admin/wildcard.</w:t>
            </w:r>
          </w:p>
        </w:tc>
      </w:tr>
      <w:tr>
        <w:tc>
          <w:tcPr>
            <w:tcW w:type="dxa" w:w="2160"/>
          </w:tcPr>
          <w:p>
            <w:r>
              <w:rPr>
                <w:b/>
              </w:rPr>
              <w:t>TC-SEC-01b</w:t>
            </w:r>
          </w:p>
        </w:tc>
        <w:tc>
          <w:tcPr>
            <w:tcW w:type="dxa" w:w="2160"/>
          </w:tcPr>
          <w:p>
            <w:r>
              <w:rPr>
                <w:sz w:val="19"/>
              </w:rPr>
              <w:t>login() auto-grants real organization_admin to any role-less login (discovered)</w:t>
            </w:r>
          </w:p>
        </w:tc>
        <w:tc>
          <w:tcPr>
            <w:tcW w:type="dxa" w:w="2160"/>
          </w:tcPr>
          <w:p>
            <w:r>
              <w:rPr>
                <w:b/>
                <w:color w:val="FFFFFF"/>
                <w:sz w:val="18"/>
                <w:shd w:val="clear" w:fill="2F5CB8"/>
              </w:rPr>
              <w:t xml:space="preserve">  FIXED  </w:t>
            </w:r>
          </w:p>
        </w:tc>
        <w:tc>
          <w:tcPr>
            <w:tcW w:type="dxa" w:w="2160"/>
          </w:tcPr>
          <w:p>
            <w:r>
              <w:rPr>
                <w:sz w:val="18"/>
              </w:rPr>
              <w:t>Critical. Dead/dangerous fallback removed; 3 pre-existing affected accounts flagged for manual review, not auto-revoked.</w:t>
            </w:r>
          </w:p>
        </w:tc>
      </w:tr>
      <w:tr>
        <w:tc>
          <w:tcPr>
            <w:tcW w:type="dxa" w:w="2160"/>
          </w:tcPr>
          <w:p>
            <w:r>
              <w:rPr>
                <w:b/>
              </w:rPr>
              <w:t>TC-SEC-02</w:t>
            </w:r>
          </w:p>
        </w:tc>
        <w:tc>
          <w:tcPr>
            <w:tcW w:type="dxa" w:w="2160"/>
          </w:tcPr>
          <w:p>
            <w:r>
              <w:rPr>
                <w:sz w:val="19"/>
              </w:rPr>
              <w:t>Session/role bleed when switching accounts in the same tab</w:t>
            </w:r>
          </w:p>
        </w:tc>
        <w:tc>
          <w:tcPr>
            <w:tcW w:type="dxa" w:w="2160"/>
          </w:tcPr>
          <w:p>
            <w:r>
              <w:rPr>
                <w:b/>
                <w:color w:val="FFFFFF"/>
                <w:sz w:val="18"/>
                <w:shd w:val="clear" w:fill="2F5CB8"/>
              </w:rPr>
              <w:t xml:space="preserve">  FIXED  </w:t>
            </w:r>
          </w:p>
        </w:tc>
        <w:tc>
          <w:tcPr>
            <w:tcW w:type="dxa" w:w="2160"/>
          </w:tcPr>
          <w:p>
            <w:r>
              <w:rPr>
                <w:sz w:val="18"/>
              </w:rPr>
              <w:t>High. Root cause (fetchCurrentUser() never refreshing roles/permissions) identified and closed; original race not independently re-triggered in-browser.</w:t>
            </w:r>
          </w:p>
        </w:tc>
      </w:tr>
      <w:tr>
        <w:tc>
          <w:tcPr>
            <w:tcW w:type="dxa" w:w="2160"/>
          </w:tcPr>
          <w:p>
            <w:r>
              <w:rPr>
                <w:b/>
              </w:rPr>
              <w:t>TC-SEC-03</w:t>
            </w:r>
          </w:p>
        </w:tc>
        <w:tc>
          <w:tcPr>
            <w:tcW w:type="dxa" w:w="2160"/>
          </w:tcPr>
          <w:p>
            <w:r>
              <w:rPr>
                <w:sz w:val="19"/>
              </w:rPr>
              <w:t>Salary/compensation data exposure across Masters &amp; Shift screens</w:t>
            </w:r>
          </w:p>
        </w:tc>
        <w:tc>
          <w:tcPr>
            <w:tcW w:type="dxa" w:w="2160"/>
          </w:tcPr>
          <w:p>
            <w:r>
              <w:rPr>
                <w:b/>
                <w:color w:val="FFFFFF"/>
                <w:sz w:val="18"/>
                <w:shd w:val="clear" w:fill="1E7D32"/>
              </w:rPr>
              <w:t xml:space="preserve">  PASS  </w:t>
            </w:r>
          </w:p>
        </w:tc>
        <w:tc>
          <w:tcPr>
            <w:tcW w:type="dxa" w:w="2160"/>
          </w:tcPr>
          <w:p>
            <w:r>
              <w:rPr>
                <w:sz w:val="18"/>
              </w:rPr>
              <w:t>High. Confirmed absent at the schema level for every listed screen.</w:t>
            </w:r>
          </w:p>
        </w:tc>
      </w:tr>
      <w:tr>
        <w:tc>
          <w:tcPr>
            <w:tcW w:type="dxa" w:w="2160"/>
          </w:tcPr>
          <w:p>
            <w:r>
              <w:rPr>
                <w:b/>
              </w:rPr>
              <w:t>TC-SEC-03b</w:t>
            </w:r>
          </w:p>
        </w:tc>
        <w:tc>
          <w:tcPr>
            <w:tcW w:type="dxa" w:w="2160"/>
          </w:tcPr>
          <w:p>
            <w:r>
              <w:rPr>
                <w:sz w:val="19"/>
              </w:rPr>
              <w:t>Bank/Aadhaar/PAN/passport exposed via GET /employees list (discovered)</w:t>
            </w:r>
          </w:p>
        </w:tc>
        <w:tc>
          <w:tcPr>
            <w:tcW w:type="dxa" w:w="2160"/>
          </w:tcPr>
          <w:p>
            <w:r>
              <w:rPr>
                <w:b/>
                <w:color w:val="FFFFFF"/>
                <w:sz w:val="18"/>
                <w:shd w:val="clear" w:fill="2F5CB8"/>
              </w:rPr>
              <w:t xml:space="preserve">  FIXED  </w:t>
            </w:r>
          </w:p>
        </w:tc>
        <w:tc>
          <w:tcPr>
            <w:tcW w:type="dxa" w:w="2160"/>
          </w:tcPr>
          <w:p>
            <w:r>
              <w:rPr>
                <w:sz w:val="18"/>
              </w:rPr>
              <w:t>Critical/High. Stripped from the list response; detail view unaffected.</w:t>
            </w:r>
          </w:p>
        </w:tc>
      </w:tr>
      <w:tr>
        <w:tc>
          <w:tcPr>
            <w:tcW w:type="dxa" w:w="2160"/>
          </w:tcPr>
          <w:p>
            <w:r>
              <w:rPr>
                <w:b/>
              </w:rPr>
              <w:t>TC-SEC-04</w:t>
            </w:r>
          </w:p>
        </w:tc>
        <w:tc>
          <w:tcPr>
            <w:tcW w:type="dxa" w:w="2160"/>
          </w:tcPr>
          <w:p>
            <w:r>
              <w:rPr>
                <w:sz w:val="19"/>
              </w:rPr>
              <w:t>Unauthenticated access to shift endpoints</w:t>
            </w:r>
          </w:p>
        </w:tc>
        <w:tc>
          <w:tcPr>
            <w:tcW w:type="dxa" w:w="2160"/>
          </w:tcPr>
          <w:p>
            <w:r>
              <w:rPr>
                <w:b/>
                <w:color w:val="FFFFFF"/>
                <w:sz w:val="18"/>
                <w:shd w:val="clear" w:fill="1E7D32"/>
              </w:rPr>
              <w:t xml:space="preserve">  PASS  </w:t>
            </w:r>
          </w:p>
        </w:tc>
        <w:tc>
          <w:tcPr>
            <w:tcW w:type="dxa" w:w="2160"/>
          </w:tcPr>
          <w:p>
            <w:r>
              <w:rPr>
                <w:sz w:val="18"/>
              </w:rPr>
              <w:t>Confirmed 401 on GET and POST with no token.</w:t>
            </w:r>
          </w:p>
        </w:tc>
      </w:tr>
      <w:tr>
        <w:tc>
          <w:tcPr>
            <w:tcW w:type="dxa" w:w="2160"/>
          </w:tcPr>
          <w:p>
            <w:r>
              <w:rPr>
                <w:b/>
              </w:rPr>
              <w:t>TC-SEC-05</w:t>
            </w:r>
          </w:p>
        </w:tc>
        <w:tc>
          <w:tcPr>
            <w:tcW w:type="dxa" w:w="2160"/>
          </w:tcPr>
          <w:p>
            <w:r>
              <w:rPr>
                <w:sz w:val="19"/>
              </w:rPr>
              <w:t>Cross-tenant data isolation for shifts</w:t>
            </w:r>
          </w:p>
        </w:tc>
        <w:tc>
          <w:tcPr>
            <w:tcW w:type="dxa" w:w="2160"/>
          </w:tcPr>
          <w:p>
            <w:r>
              <w:rPr>
                <w:b/>
                <w:color w:val="FFFFFF"/>
                <w:sz w:val="18"/>
                <w:shd w:val="clear" w:fill="1E7D32"/>
              </w:rPr>
              <w:t xml:space="preserve">  PASS  </w:t>
            </w:r>
          </w:p>
        </w:tc>
        <w:tc>
          <w:tcPr>
            <w:tcW w:type="dxa" w:w="2160"/>
          </w:tcPr>
          <w:p>
            <w:r>
              <w:rPr>
                <w:sz w:val="18"/>
              </w:rPr>
              <w:t>Confirmed 404 with no leak across shift templates, assignments, and employee records.</w:t>
            </w:r>
          </w:p>
        </w:tc>
      </w:tr>
    </w:tbl>
    <w:p/>
    <w:p>
      <w:r>
        <w:br w:type="page"/>
      </w:r>
    </w:p>
    <w:p>
      <w:pPr>
        <w:pStyle w:val="Heading1"/>
      </w:pPr>
      <w:r>
        <w:rPr>
          <w:color w:val="1E2A4A"/>
        </w:rPr>
        <w:t>7. Action Required From the Team (Not Auto-Resolved)</w:t>
      </w:r>
    </w:p>
    <w:p>
      <w:r>
        <w:rPr>
          <w:b w:val="0"/>
          <w:i/>
          <w:sz w:val="21"/>
        </w:rPr>
        <w:t>One item in this report was deliberately left for a human decision rather than fixed unilaterally:</w:t>
      </w:r>
    </w:p>
    <w:p>
      <w:pPr>
        <w:pStyle w:val="ListBullet"/>
      </w:pPr>
      <w:r>
        <w:t>Three organization_admin role grants (radhika1@gmail.com / org 13, shakya@gmail.com / org 14, abhishek@gmail.com / org 12) were created by the now-removed login() auto-grant bug rather than a deliberate assignment. Each looks like that organization’s legitimate first/owner user, so this report has not touched them — but please confirm each one is who should hold organization_admin for that org, and reassign explicitly through the RBAC UI if not. Now that the auto-grant path is closed, no new accounts will be silently added to this list.</w:t>
      </w:r>
    </w:p>
    <w:p>
      <w:r>
        <w:br w:type="page"/>
      </w:r>
    </w:p>
    <w:p>
      <w:pPr>
        <w:pStyle w:val="Heading1"/>
      </w:pPr>
      <w:r>
        <w:rPr>
          <w:color w:val="1E2A4A"/>
        </w:rPr>
        <w:t>8. Files Changed</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rPr>
                <w:rFonts w:ascii="Consolas" w:hAnsi="Consolas"/>
                <w:sz w:val="17"/>
              </w:rPr>
              <w:t>server/src/modules/auth/auth.service.ts</w:t>
            </w:r>
          </w:p>
        </w:tc>
        <w:tc>
          <w:tcPr>
            <w:tcW w:type="dxa" w:w="4320"/>
          </w:tcPr>
          <w:p>
            <w:r>
              <w:rPr>
                <w:sz w:val="19"/>
              </w:rPr>
              <w:t>getMe(): deny-by-default instead of wildcard/admin default, errors logged not swallowed. login(): removed the unconditional organization_admin auto-grant fallback for role-less users.</w:t>
            </w:r>
          </w:p>
        </w:tc>
      </w:tr>
      <w:tr>
        <w:tc>
          <w:tcPr>
            <w:tcW w:type="dxa" w:w="4320"/>
          </w:tcPr>
          <w:p>
            <w:r>
              <w:rPr>
                <w:rFonts w:ascii="Consolas" w:hAnsi="Consolas"/>
                <w:sz w:val="17"/>
              </w:rPr>
              <w:t>server/src/modules/employee/repositories/EmployeeRepository.ts</w:t>
            </w:r>
          </w:p>
        </w:tc>
        <w:tc>
          <w:tcPr>
            <w:tcW w:type="dxa" w:w="4320"/>
          </w:tcPr>
          <w:p>
            <w:r>
              <w:rPr>
                <w:sz w:val="19"/>
              </w:rPr>
              <w:t>list() now strips bank/Aadhaar/PAN/passport/UAN/ESIC/PF fields before returning; single-record detail lookups unaffected.</w:t>
            </w:r>
          </w:p>
        </w:tc>
      </w:tr>
      <w:tr>
        <w:tc>
          <w:tcPr>
            <w:tcW w:type="dxa" w:w="4320"/>
          </w:tcPr>
          <w:p>
            <w:r>
              <w:rPr>
                <w:rFonts w:ascii="Consolas" w:hAnsi="Consolas"/>
                <w:sz w:val="17"/>
              </w:rPr>
              <w:t>client/src/features/auth/store/authStore.ts</w:t>
            </w:r>
          </w:p>
        </w:tc>
        <w:tc>
          <w:tcPr>
            <w:tcW w:type="dxa" w:w="4320"/>
          </w:tcPr>
          <w:p>
            <w:r>
              <w:rPr>
                <w:sz w:val="19"/>
              </w:rPr>
              <w:t>fetchCurrentUser() now refreshes roles/permissions from the live /auth/me response; login()’s own fallback defaults changed from admin/wildcard to empty.</w:t>
            </w:r>
          </w:p>
        </w:tc>
      </w:tr>
    </w:tbl>
    <w:p/>
    <w:p>
      <w:pPr>
        <w:pStyle w:val="Heading2"/>
      </w:pPr>
      <w:r>
        <w:rPr>
          <w:color w:val="1E2A4A"/>
        </w:rPr>
        <w:t>8.1 Test Environment</w:t>
      </w:r>
    </w:p>
    <w:p>
      <w:pPr>
        <w:pStyle w:val="ListBullet"/>
      </w:pPr>
      <w:r>
        <w:t>Server: Node/Express (tsx watch) — http://127.0.0.1:5000/api/v1</w:t>
      </w:r>
    </w:p>
    <w:p>
      <w:pPr>
        <w:pStyle w:val="ListBullet"/>
      </w:pPr>
      <w:r>
        <w:t>Database: local MySQL — organizations 12, 13, and 14 used to prove tenant isolation</w:t>
      </w:r>
    </w:p>
    <w:p>
      <w:pPr>
        <w:pStyle w:val="ListBullet"/>
      </w:pPr>
      <w:r>
        <w:t>All checks were direct authenticated API calls against the live server with database state inspected directly in MySQL before and after — the most precise evidence available for security-class findings, and independent of which UI entry point is used.</w:t>
      </w:r>
    </w:p>
    <w:p>
      <w:pPr>
        <w:pStyle w:val="ListBullet"/>
      </w:pPr>
      <w:r>
        <w:t>Test-data mutations (role removal, PII field population) were made only to disposable seed accounts, captured, and reverted immediately after each check — confirmed by re-querying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