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Montserrat" w:hAnsi="Montserrat" w:eastAsia="Montserrat" w:cs="Montserrat"/>
          <w:color w:val="000000"/>
          <w:sz w:val="25"/>
          <w:szCs w:val="25"/>
        </w:rPr>
      </w:pPr>
      <w:r>
        <w:rPr>
          <w:rFonts w:eastAsia="Montserrat" w:cs="Montserrat" w:ascii="Montserrat" w:hAnsi="Montserrat"/>
          <w:color w:val="000000"/>
          <w:sz w:val="25"/>
          <w:szCs w:val="25"/>
        </w:rPr>
      </w:r>
    </w:p>
    <w:tbl>
      <w:tblPr>
        <w:tblStyle w:val="Table1"/>
        <w:tblpPr w:bottomFromText="180" w:horzAnchor="text" w:leftFromText="180" w:rightFromText="180" w:tblpX="-11" w:tblpY="0" w:topFromText="180" w:vertAnchor="text"/>
        <w:tblW w:w="10200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200"/>
      </w:tblGrid>
      <w:tr>
        <w:trPr>
          <w:trHeight w:val="1669" w:hRule="atLeast"/>
        </w:trPr>
        <w:tc>
          <w:tcPr>
            <w:tcW w:w="10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Montserrat" w:hAnsi="Montserrat" w:eastAsia="Montserrat" w:cs="Montserrat"/>
                <w:color w:val="000000"/>
                <w:sz w:val="25"/>
                <w:szCs w:val="25"/>
              </w:rPr>
            </w:pPr>
            <w:r>
              <w:rPr>
                <w:rFonts w:eastAsia="Montserrat" w:cs="Montserrat" w:ascii="Montserrat" w:hAnsi="Montserrat"/>
                <w:color w:val="000000"/>
                <w:sz w:val="25"/>
                <w:szCs w:val="25"/>
              </w:rPr>
              <w:t>{{appraisal_title}}</w:t>
            </w:r>
          </w:p>
        </w:tc>
      </w:tr>
    </w:tbl>
    <w:p>
      <w:pPr>
        <w:pStyle w:val="Normal1"/>
        <w:rPr>
          <w:rFonts w:ascii="Montserrat" w:hAnsi="Montserrat" w:eastAsia="Montserrat" w:cs="Montserrat"/>
          <w:color w:val="000000"/>
          <w:sz w:val="25"/>
          <w:szCs w:val="25"/>
        </w:rPr>
      </w:pPr>
      <w:r>
        <w:rPr>
          <w:rFonts w:eastAsia="Montserrat" w:cs="Montserrat" w:ascii="Montserrat" w:hAnsi="Montserrat"/>
          <w:color w:val="000000"/>
          <w:sz w:val="25"/>
          <w:szCs w:val="25"/>
        </w:rPr>
      </w:r>
    </w:p>
    <w:p>
      <w:pPr>
        <w:pStyle w:val="Normal1"/>
        <w:rPr>
          <w:rFonts w:ascii="Montserrat" w:hAnsi="Montserrat" w:eastAsia="Montserrat" w:cs="Montserrat"/>
          <w:color w:val="000000"/>
          <w:sz w:val="25"/>
          <w:szCs w:val="25"/>
        </w:rPr>
      </w:pPr>
      <w:r>
        <w:rPr>
          <w:rFonts w:eastAsia="Montserrat" w:cs="Montserrat" w:ascii="Montserrat" w:hAnsi="Montserrat"/>
          <w:color w:val="000000"/>
          <w:sz w:val="25"/>
          <w:szCs w:val="25"/>
        </w:rPr>
      </w:r>
    </w:p>
    <w:p>
      <w:pPr>
        <w:pStyle w:val="Normal1"/>
        <w:rPr>
          <w:rFonts w:ascii="Montserrat" w:hAnsi="Montserrat" w:eastAsia="Montserrat" w:cs="Montserrat"/>
          <w:color w:val="000000"/>
          <w:sz w:val="25"/>
          <w:szCs w:val="25"/>
        </w:rPr>
      </w:pPr>
      <w:r>
        <w:rPr>
          <w:rFonts w:eastAsia="Montserrat" w:cs="Montserrat" w:ascii="Montserrat" w:hAnsi="Montserrat"/>
          <w:color w:val="000000"/>
          <w:sz w:val="25"/>
          <w:szCs w:val="25"/>
        </w:rPr>
      </w:r>
    </w:p>
    <w:p>
      <w:pPr>
        <w:pStyle w:val="Normal1"/>
        <w:spacing w:lineRule="auto" w:line="240" w:before="0" w:after="0"/>
        <w:rPr>
          <w:rFonts w:ascii="Zilla Slab" w:hAnsi="Zilla Slab" w:eastAsia="Zilla Slab" w:cs="Zilla Slab"/>
          <w:b/>
          <w:b/>
          <w:color w:val="F04C35"/>
          <w:sz w:val="81"/>
          <w:szCs w:val="81"/>
        </w:rPr>
      </w:pPr>
      <w:r>
        <w:rPr>
          <w:rFonts w:eastAsia="Zilla Slab" w:cs="Zilla Slab" w:ascii="Zilla Slab" w:hAnsi="Zilla Slab"/>
          <w:b/>
          <w:color w:val="F04C35"/>
          <w:sz w:val="81"/>
          <w:szCs w:val="81"/>
        </w:rPr>
        <w:t>Appraisal Report</w:t>
      </w:r>
    </w:p>
    <w:p>
      <w:pPr>
        <w:pStyle w:val="Normal1"/>
        <w:rPr>
          <w:rFonts w:ascii="Zilla Slab Medium" w:hAnsi="Zilla Slab Medium" w:eastAsia="Zilla Slab Medium" w:cs="Zilla Slab Medium"/>
          <w:sz w:val="47"/>
          <w:szCs w:val="47"/>
        </w:rPr>
      </w:pPr>
      <w:r>
        <w:rPr>
          <w:rFonts w:eastAsia="Zilla Slab Medium" w:cs="Zilla Slab Medium" w:ascii="Zilla Slab Medium" w:hAnsi="Zilla Slab Medium"/>
          <w:sz w:val="47"/>
          <w:szCs w:val="47"/>
        </w:rPr>
        <w:t>Made by Andrés Gómez</w:t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200"/>
        <w:ind w:left="0" w:right="0" w:hanging="0"/>
        <w:jc w:val="left"/>
        <w:rPr/>
      </w:pPr>
      <w:r>
        <w:rPr>
          <w:rFonts w:eastAsia="Zilla Slab SemiBold" w:cs="Zilla Slab SemiBold" w:ascii="Zilla Slab SemiBold" w:hAnsi="Zilla Slab SemiBold"/>
          <w:b w:val="false"/>
          <w:i w:val="false"/>
          <w:caps w:val="false"/>
          <w:smallCaps w:val="false"/>
          <w:strike w:val="false"/>
          <w:dstrike w:val="false"/>
          <w:color w:val="F04C35"/>
          <w:position w:val="0"/>
          <w:sz w:val="46"/>
          <w:sz w:val="46"/>
          <w:szCs w:val="46"/>
          <w:u w:val="none"/>
          <w:shd w:fill="auto" w:val="clear"/>
          <w:vertAlign w:val="baseline"/>
        </w:rPr>
        <w:t>Table of Contents</w:t>
      </w:r>
    </w:p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Fira Sans" w:cs="Fira Sans"/>
              <w:color w:val="F04C35"/>
            </w:rPr>
            <w:instrText> TOC \z \o "1-9" \u \t "Título 1,1,Título 2,2,Título 3,3,Título 4,4,Título 5,5,Título 6,6" \h</w:instrText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Fira Sans" w:cs="Fira Sans"/>
              <w:color w:val="F04C35"/>
            </w:rPr>
            <w:fldChar w:fldCharType="separate"/>
          </w:r>
          <w:hyperlink w:anchor="_dmuorhui3y1y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Introduction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bk6anh31p93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Item Image Analysis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62vri9g904dq">
            <w:r>
              <w:rPr>
                <w:webHidden/>
                <w:rStyle w:val="Enlacedelndice"/>
                <w:rFonts w:eastAsia="Fira Sans" w:cs="Fira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Introduction to Image Analysis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y33mae51ewen">
            <w:r>
              <w:rPr>
                <w:webHidden/>
                <w:rStyle w:val="Enlacedelndice"/>
                <w:rFonts w:eastAsia="Fira Sans" w:cs="Fira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Visual Comparisons: Similar Items Identified by Google Vision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9utqb3vcaor">
            <w:r>
              <w:rPr>
                <w:webHidden/>
                <w:rStyle w:val="Enlacedelndice"/>
                <w:rFonts w:eastAsia="Fira Sans" w:cs="Fira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Item Type Determination: AI Insights and Appraiser Expertise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52prblbm9fjb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Estimation of Item Age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9z5bnjqtut6t">
            <w:r>
              <w:rPr>
                <w:webHidden/>
                <w:rStyle w:val="Enlacedelndice"/>
                <w:rFonts w:eastAsia="Fira Sans" w:cs="Fira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Methodology for Determining the Item’s Age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v9hb9qaex6of">
            <w:r>
              <w:rPr>
                <w:webHidden/>
                <w:rStyle w:val="Enlacedelndice"/>
                <w:rFonts w:eastAsia="Fira Sans" w:cs="Fira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Findings: Material Analysis, Stylistic Analysis, and Maker’s Mark/Label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ljtfbhukcm2d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Condition Assessment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pqoleg5io8fx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Maker/Artist Profile and Item History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6y338tifo7jo">
            <w:r>
              <w:rPr>
                <w:webHidden/>
                <w:rStyle w:val="Enlacedelndice"/>
                <w:rFonts w:eastAsia="Fira Sans" w:cs="Fira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Signature/Mark Analysis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6roa556hxlo4">
            <w:r>
              <w:rPr>
                <w:webHidden/>
                <w:rStyle w:val="Enlacedelndice"/>
                <w:rFonts w:eastAsia="Fira Sans" w:cs="Fira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Item Analysis: Style, Theme, and Context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o8x7hxlb86zg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Valuation Methodology: Assessing the Item’s Worth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86jit88j0yn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az4my7hjol1a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Final Appraisal Value ($)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amlobsm5o5vk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This Appraisal in a Nutshell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g4xsmqjvsl5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Client-Provided Imagery for Appraisal Analysis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d3nhx7owpmcq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Appraisal Process and Appraiser Qualification Summary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7pzopwr0f1">
            <w:r>
              <w:rPr>
                <w:webHidden/>
                <w:rStyle w:val="Enlacedelndice"/>
                <w:rFonts w:eastAsia="Fira Sans" w:cs="Fira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 statement of the appraiser’s liability and any potential conflicts of interest.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jskptkvyicy8">
            <w:r>
              <w:rPr>
                <w:webHidden/>
                <w:rStyle w:val="Enlacedelndice"/>
                <w:rFonts w:eastAsia="Fira Sans" w:cs="Fira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How to sell this artwork.</w:t>
              <w:tab/>
              <w:t>8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vqwmxb3ehudx">
            <w:r>
              <w:rPr>
                <w:webHidden/>
                <w:rStyle w:val="Enlacedelndice"/>
                <w:rFonts w:eastAsia="Fira Sans" w:cs="Fira Sans"/>
                <w:b/>
                <w:i w:val="false"/>
                <w:caps w:val="false"/>
                <w:smallCaps w:val="false"/>
                <w:strike w:val="false"/>
                <w:dstrike w:val="false"/>
                <w:color w:val="F04C35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Glossary of Terms</w:t>
              <w:tab/>
              <w:t>8</w:t>
            </w:r>
          </w:hyperlink>
          <w:r>
            <w:rPr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Fira Sans" w:cs="Fira Sans"/>
              <w:color w:val="F04C35"/>
            </w:rPr>
            <w:fldChar w:fldCharType="end"/>
          </w:r>
        </w:p>
        <w:p>
          <w:pPr>
            <w:sectPr>
              <w:headerReference w:type="default" r:id="rId2"/>
              <w:headerReference w:type="first" r:id="rId3"/>
              <w:footerReference w:type="first" r:id="rId4"/>
              <w:type w:val="nextPage"/>
              <w:pgSz w:w="11906" w:h="16838"/>
              <w:pgMar w:left="851" w:right="851" w:gutter="0" w:header="709" w:top="1985" w:footer="709" w:bottom="964"/>
              <w:pgNumType w:start="1" w:fmt="decimal"/>
              <w:formProt w:val="false"/>
              <w:titlePg/>
              <w:textDirection w:val="lrTb"/>
              <w:docGrid w:type="default" w:linePitch="100" w:charSpace="4096"/>
            </w:sectPr>
          </w:pPr>
        </w:p>
      </w:sdtContent>
    </w:sdt>
    <w:p>
      <w:pPr>
        <w:pStyle w:val="Ttulo1"/>
        <w:rPr>
          <w:color w:val="FFFFFF"/>
          <w:sz w:val="120"/>
          <w:szCs w:val="120"/>
        </w:rPr>
      </w:pPr>
      <w:bookmarkStart w:id="0" w:name="_dmuorhui3y1y"/>
      <w:bookmarkEnd w:id="0"/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-160020</wp:posOffset>
                </wp:positionH>
                <wp:positionV relativeFrom="page">
                  <wp:posOffset>4445</wp:posOffset>
                </wp:positionV>
                <wp:extent cx="7858760" cy="10782935"/>
                <wp:effectExtent l="0" t="0" r="0" b="0"/>
                <wp:wrapNone/>
                <wp:docPr id="3" name="Imagen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080" cy="107823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60" w:before="0" w:after="160"/>
                              <w:ind w:left="0" w:right="0" w:hanging="0"/>
                              <w:jc w:val="center"/>
                              <w:rPr>
                                <w:color w:val="948980"/>
                              </w:rPr>
                            </w:pPr>
                            <w:r>
                              <w:rPr>
                                <w:color w:val="94898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5" path="m0,0l-2147483645,0l-2147483645,-2147483646l0,-2147483646xe" fillcolor="#9bbb59" stroked="f" o:allowincell="f" style="position:absolute;margin-left:-12.6pt;margin-top:0.35pt;width:618.7pt;height:848.95pt;mso-wrap-style:none;v-text-anchor:middle;mso-position-horizontal-relative:page;mso-position-vertical-relative:page">
                <v:fill o:detectmouseclick="t" type="solid" color2="#6444a6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60" w:before="0" w:after="160"/>
                        <w:ind w:left="0" w:right="0" w:hanging="0"/>
                        <w:jc w:val="center"/>
                        <w:rPr>
                          <w:color w:val="948980"/>
                        </w:rPr>
                      </w:pPr>
                      <w:r>
                        <w:rPr>
                          <w:color w:val="94898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5">
                <wp:simplePos x="0" y="0"/>
                <wp:positionH relativeFrom="page">
                  <wp:posOffset>540385</wp:posOffset>
                </wp:positionH>
                <wp:positionV relativeFrom="page">
                  <wp:posOffset>765175</wp:posOffset>
                </wp:positionV>
                <wp:extent cx="6437630" cy="13335"/>
                <wp:effectExtent l="0" t="0" r="0" b="0"/>
                <wp:wrapNone/>
                <wp:docPr id="5" name="Imagen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16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n4" stroked="t" o:allowincell="f" style="position:absolute;margin-left:42.55pt;margin-top:60.25pt;width:506.8pt;height:0.95pt;mso-wrap-style:none;v-text-anchor:middle;mso-position-horizontal-relative:page;mso-position-vertical-relative:page" type="_x0000_t32">
                <v:fill o:detectmouseclick="t" on="false"/>
                <v:stroke color="#4f81bd" weight="9360" joinstyle="miter" endcap="flat"/>
                <w10:wrap type="none"/>
              </v:shape>
            </w:pict>
          </mc:Fallback>
        </mc:AlternateContent>
      </w:r>
      <w:r>
        <w:rPr>
          <w:color w:val="FFFFFF"/>
          <w:position w:val="0"/>
          <w:sz w:val="120"/>
          <w:sz w:val="120"/>
          <w:szCs w:val="120"/>
          <w:vertAlign w:val="baseline"/>
        </w:rPr>
        <w:t>Introduction</w:t>
      </w:r>
    </w:p>
    <w:p>
      <w:pPr>
        <w:pStyle w:val="Normal1"/>
        <w:rPr>
          <w:color w:val="FFFFFF"/>
        </w:rPr>
      </w:pPr>
      <w:r>
        <w:rPr>
          <w:color w:val="FFFFFF"/>
        </w:rPr>
        <w:t>{{Introduction}}</w:t>
      </w:r>
    </w:p>
    <w:p>
      <w:pPr>
        <w:pStyle w:val="Normal1"/>
        <w:rPr>
          <w:rFonts w:ascii="Zilla Slab" w:hAnsi="Zilla Slab" w:eastAsia="Zilla Slab" w:cs="Zilla Slab"/>
          <w:b/>
          <w:b/>
          <w:color w:val="FFFFFF"/>
          <w:sz w:val="40"/>
          <w:szCs w:val="40"/>
        </w:rPr>
      </w:pPr>
      <w:r>
        <w:rPr>
          <w:rFonts w:eastAsia="Zilla Slab" w:cs="Zilla Slab" w:ascii="Zilla Slab" w:hAnsi="Zilla Slab"/>
          <w:b/>
          <w:color w:val="FFFFFF"/>
          <w:sz w:val="40"/>
          <w:szCs w:val="40"/>
        </w:rPr>
        <w:t>Effective Day of Valuation:</w:t>
      </w:r>
    </w:p>
    <w:p>
      <w:pPr>
        <w:pStyle w:val="Normal1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>{{appraisal_date}}</w:t>
      </w:r>
    </w:p>
    <w:p>
      <w:pPr>
        <w:pStyle w:val="Normal1"/>
        <w:rPr>
          <w:color w:val="FFFFFF"/>
        </w:rPr>
      </w:pPr>
      <w:r>
        <w:rPr>
          <w:color w:val="FFFFFF"/>
        </w:rP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page">
                  <wp:posOffset>560705</wp:posOffset>
                </wp:positionH>
                <wp:positionV relativeFrom="page">
                  <wp:posOffset>9933940</wp:posOffset>
                </wp:positionV>
                <wp:extent cx="6437630" cy="13335"/>
                <wp:effectExtent l="0" t="0" r="0" b="0"/>
                <wp:wrapNone/>
                <wp:docPr id="6" name="Imagen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16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n6" stroked="t" o:allowincell="f" style="position:absolute;margin-left:44.15pt;margin-top:782.2pt;width:506.8pt;height:0.95pt;mso-wrap-style:none;v-text-anchor:middle;mso-position-horizontal-relative:page;mso-position-vertical-relative:page" type="_x0000_t32">
                <v:fill o:detectmouseclick="t" on="false"/>
                <v:stroke color="#4f81bd" weight="9360" joinstyle="miter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Ttulo1"/>
        <w:rPr/>
      </w:pPr>
      <w:bookmarkStart w:id="1" w:name="_bk6anh31p93"/>
      <w:bookmarkEnd w:id="1"/>
      <w:r>
        <w:rPr/>
        <w:t>Item Image Analysis</w:t>
      </w:r>
    </w:p>
    <w:p>
      <w:pPr>
        <w:pStyle w:val="Ttulo2"/>
        <w:rPr/>
      </w:pPr>
      <w:bookmarkStart w:id="2" w:name="_62vri9g904dq"/>
      <w:bookmarkEnd w:id="2"/>
      <w:r>
        <w:rPr/>
        <w:t>Introduction to Image Analysis</w:t>
      </w:r>
    </w:p>
    <w:p>
      <w:pPr>
        <w:pStyle w:val="Normal1"/>
        <w:rPr/>
      </w:pPr>
      <w:bookmarkStart w:id="3" w:name="_5j7yz0gu7y1x"/>
      <w:bookmarkEnd w:id="3"/>
      <w:r>
        <w:rPr/>
        <w:t>{{ImageAnalysisText}}</w:t>
      </w:r>
    </w:p>
    <w:p>
      <w:pPr>
        <w:pStyle w:val="Normal1"/>
        <w:rPr/>
      </w:pPr>
      <w:r>
        <w:rPr/>
      </w:r>
      <w:bookmarkStart w:id="4" w:name="_5j7yz0gu7y1x1"/>
      <w:bookmarkStart w:id="5" w:name="_5j7yz0gu7y1x1"/>
      <w:bookmarkEnd w:id="5"/>
    </w:p>
    <w:p>
      <w:pPr>
        <w:pStyle w:val="Ttulo2"/>
        <w:rPr/>
      </w:pPr>
      <w:bookmarkStart w:id="6" w:name="_y33mae51ewen"/>
      <w:bookmarkEnd w:id="6"/>
      <w:r>
        <w:rPr/>
        <w:t>Visual Comparisons: Similar Items Identified by Google Vision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{{gallery}}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Ttulo2"/>
        <w:rPr/>
      </w:pPr>
      <w:bookmarkStart w:id="7" w:name="_h9utqb3vcaor"/>
      <w:bookmarkEnd w:id="7"/>
      <w:r>
        <w:rPr/>
        <w:t>Item Type Determination: AI Insights and Appraiser Expertise</w:t>
      </w:r>
    </w:p>
    <w:p>
      <w:pPr>
        <w:pStyle w:val="Normal1"/>
        <w:keepNext w:val="true"/>
        <w:keepLines/>
        <w:rPr/>
      </w:pPr>
      <w:bookmarkStart w:id="8" w:name="_5j7yz0gu7y1x2"/>
      <w:bookmarkEnd w:id="8"/>
      <w:r>
        <w:rPr/>
        <w:t>{{test}}</w:t>
      </w:r>
    </w:p>
    <w:p>
      <w:pPr>
        <w:pStyle w:val="Ttulo1"/>
        <w:rPr/>
      </w:pPr>
      <w:bookmarkStart w:id="9" w:name="_52prblbm9fjb"/>
      <w:bookmarkEnd w:id="9"/>
      <w:r>
        <w:rPr/>
        <w:t>Estimation of Item Age</w:t>
      </w:r>
    </w:p>
    <w:p>
      <w:pPr>
        <w:pStyle w:val="Ttulo2"/>
        <w:rPr/>
      </w:pPr>
      <w:bookmarkStart w:id="10" w:name="_9z5bnjqtut6t"/>
      <w:bookmarkEnd w:id="10"/>
      <w:r>
        <w:rPr/>
        <w:t>Methodology for Determining the Item’s Age</w:t>
      </w:r>
    </w:p>
    <w:p>
      <w:pPr>
        <w:pStyle w:val="Normal1"/>
        <w:rPr/>
      </w:pPr>
      <w:bookmarkStart w:id="11" w:name="_4xjsd7jq6xpq"/>
      <w:bookmarkEnd w:id="11"/>
      <w:r>
        <w:rPr/>
        <w:t>{{age_text}}</w:t>
      </w:r>
      <w:r>
        <w:br w:type="page"/>
      </w:r>
    </w:p>
    <w:p>
      <w:pPr>
        <w:pStyle w:val="Ttulo2"/>
        <w:rPr/>
      </w:pPr>
      <w:bookmarkStart w:id="12" w:name="_v9hb9qaex6of"/>
      <w:bookmarkEnd w:id="12"/>
      <w:r>
        <w:rPr/>
        <w:t>Findings: Material Analysis, Stylistic Analysis, and Maker’s Mark/Label</w:t>
      </w:r>
    </w:p>
    <w:tbl>
      <w:tblPr>
        <w:tblStyle w:val="Table2"/>
        <w:tblW w:w="102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102"/>
        <w:gridCol w:w="5101"/>
      </w:tblGrid>
      <w:tr>
        <w:trPr/>
        <w:tc>
          <w:tcPr>
            <w:tcW w:w="5102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200"/>
              <w:rPr/>
            </w:pPr>
            <w:bookmarkStart w:id="13" w:name="_5j7yz0gu7y1x3"/>
            <w:bookmarkEnd w:id="13"/>
            <w:r>
              <w:rPr/>
              <w:t>{{age1}}</w:t>
            </w:r>
          </w:p>
        </w:tc>
        <w:tc>
          <w:tcPr>
            <w:tcW w:w="510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{{age_image}}</w:t>
            </w:r>
          </w:p>
        </w:tc>
      </w:tr>
    </w:tbl>
    <w:p>
      <w:pPr>
        <w:pStyle w:val="Ttulo1"/>
        <w:rPr/>
      </w:pPr>
      <w:r>
        <w:rPr/>
      </w:r>
      <w:bookmarkStart w:id="14" w:name="_5rbx3blezvhx"/>
      <w:bookmarkStart w:id="15" w:name="_5rbx3blezvhx"/>
      <w:bookmarkEnd w:id="15"/>
    </w:p>
    <w:p>
      <w:pPr>
        <w:pStyle w:val="Ttulo1"/>
        <w:rPr/>
      </w:pPr>
      <w:bookmarkStart w:id="16" w:name="_ljtfbhukcm2d"/>
      <w:bookmarkEnd w:id="16"/>
      <w:r>
        <w:rPr/>
        <w:t>Condition Assessment</w:t>
      </w:r>
    </w:p>
    <w:p>
      <w:pPr>
        <w:pStyle w:val="Normal1"/>
        <w:rPr/>
      </w:pPr>
      <w:bookmarkStart w:id="17" w:name="_5j7yz0gu7y1x4"/>
      <w:bookmarkEnd w:id="17"/>
      <w:r>
        <w:rPr/>
        <w:t>{{condition}}</w:t>
      </w:r>
    </w:p>
    <w:p>
      <w:pPr>
        <w:pStyle w:val="Ttulo1"/>
        <w:rPr/>
      </w:pPr>
      <w:bookmarkStart w:id="18" w:name="_pqoleg5io8fx"/>
      <w:bookmarkEnd w:id="18"/>
      <w:r>
        <w:rPr/>
        <w:t>Maker/Artist Profile and Item History</w:t>
      </w:r>
    </w:p>
    <w:p>
      <w:pPr>
        <w:pStyle w:val="Ttulo2"/>
        <w:rPr/>
      </w:pPr>
      <w:bookmarkStart w:id="19" w:name="_6y338tifo7jo"/>
      <w:bookmarkEnd w:id="19"/>
      <w:r>
        <w:rPr/>
        <w:t>Signature/Mark Analysis</w:t>
      </w:r>
    </w:p>
    <w:p>
      <w:pPr>
        <w:pStyle w:val="Normal1"/>
        <w:rPr/>
      </w:pPr>
      <w:bookmarkStart w:id="20" w:name="_5j7yz0gu7y1x5"/>
      <w:bookmarkEnd w:id="20"/>
      <w:r>
        <w:rPr/>
        <w:t>{{SignatureText}}</w:t>
      </w:r>
    </w:p>
    <w:tbl>
      <w:tblPr>
        <w:tblStyle w:val="Table3"/>
        <w:tblW w:w="102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102"/>
        <w:gridCol w:w="5101"/>
      </w:tblGrid>
      <w:tr>
        <w:trPr/>
        <w:tc>
          <w:tcPr>
            <w:tcW w:w="5102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/>
            </w:pPr>
            <w:r>
              <w:rPr/>
              <w:t>{{signature2}}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101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/>
            </w:pPr>
            <w:r>
              <w:rPr/>
              <w:t>{{signature_image}}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{{signature1}}</w:t>
      </w:r>
    </w:p>
    <w:p>
      <w:pPr>
        <w:pStyle w:val="Ttulo2"/>
        <w:rPr/>
      </w:pPr>
      <w:bookmarkStart w:id="21" w:name="_6roa556hxlo4"/>
      <w:bookmarkEnd w:id="21"/>
      <w:r>
        <w:rPr/>
        <w:t>Item Analysis: Style, Theme, and Context</w:t>
      </w:r>
    </w:p>
    <w:p>
      <w:pPr>
        <w:pStyle w:val="Normal1"/>
        <w:rPr/>
      </w:pPr>
      <w:r>
        <w:rPr/>
      </w:r>
    </w:p>
    <w:p>
      <w:pPr>
        <w:pStyle w:val="Ttulo2"/>
        <w:rPr/>
      </w:pPr>
      <w:bookmarkStart w:id="22" w:name="_fqcaquvi7a8f"/>
      <w:bookmarkEnd w:id="22"/>
      <w:r>
        <w:rPr>
          <w:rFonts w:eastAsia="Fira Sans" w:cs="Fira Sans" w:ascii="Fira Sans" w:hAnsi="Fira Sans"/>
          <w:b w:val="false"/>
          <w:color w:val="948980"/>
          <w:sz w:val="22"/>
          <w:szCs w:val="22"/>
        </w:rPr>
        <w:t>{{style}}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bookmarkStart w:id="23" w:name="_5j7yz0gu7y1x6"/>
      <w:bookmarkStart w:id="24" w:name="_5j7yz0gu7y1x6"/>
      <w:bookmarkEnd w:id="24"/>
    </w:p>
    <w:p>
      <w:pPr>
        <w:pStyle w:val="Ttulo1"/>
        <w:spacing w:before="0" w:after="200"/>
        <w:rPr/>
      </w:pPr>
      <w:r>
        <w:rPr/>
      </w:r>
    </w:p>
    <w:sectPr>
      <w:headerReference w:type="default" r:id="rId5"/>
      <w:headerReference w:type="first" r:id="rId6"/>
      <w:footerReference w:type="first" r:id="rId7"/>
      <w:type w:val="nextPage"/>
      <w:pgSz w:w="11906" w:h="16838"/>
      <w:pgMar w:left="851" w:right="851" w:gutter="0" w:header="709" w:top="1985" w:footer="709" w:bottom="96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Fira Sans">
    <w:charset w:val="00"/>
    <w:family w:val="roman"/>
    <w:pitch w:val="variable"/>
  </w:font>
  <w:font w:name="Zilla Slab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Montserrat">
    <w:charset w:val="00"/>
    <w:family w:val="roman"/>
    <w:pitch w:val="variable"/>
  </w:font>
  <w:font w:name="Zilla Slab Medium">
    <w:charset w:val="00"/>
    <w:family w:val="roman"/>
    <w:pitch w:val="variable"/>
  </w:font>
  <w:font w:name="Zilla Slab SemiBold">
    <w:charset w:val="00"/>
    <w:family w:val="roman"/>
    <w:pitch w:val="variable"/>
  </w:font>
  <w:font w:name="Arial">
    <w:charset w:val="00"/>
    <w:family w:val="roman"/>
    <w:pitch w:val="variable"/>
  </w:font>
  <w:font w:name="Montserrat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widowControl/>
      <w:bidi w:val="0"/>
      <w:spacing w:lineRule="auto" w:line="259" w:before="0" w:after="20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widowControl/>
      <w:bidi w:val="0"/>
      <w:spacing w:lineRule="auto" w:line="259" w:before="0" w:after="20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spacing w:lineRule="auto" w:line="240" w:before="300" w:after="0"/>
      <w:ind w:left="0" w:right="0" w:hanging="0"/>
      <w:jc w:val="left"/>
      <w:rPr>
        <w:rFonts w:ascii="Zilla Slab SemiBold" w:hAnsi="Zilla Slab SemiBold" w:eastAsia="Zilla Slab SemiBold" w:cs="Zilla Slab SemiBol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F04C35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column">
                <wp:posOffset>5038725</wp:posOffset>
              </wp:positionH>
              <wp:positionV relativeFrom="paragraph">
                <wp:posOffset>-1324610</wp:posOffset>
              </wp:positionV>
              <wp:extent cx="1400810" cy="3145790"/>
              <wp:effectExtent l="0" t="0" r="0" b="0"/>
              <wp:wrapNone/>
              <wp:docPr id="1" name="Imagen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00040" cy="3145320"/>
                        <a:chOff x="5038560" y="-1324440"/>
                        <a:chExt cx="1400040" cy="3145320"/>
                      </a:xfrm>
                    </wpg:grpSpPr>
                    <pic:pic xmlns:pic="http://schemas.openxmlformats.org/drawingml/2006/picture">
                      <pic:nvPicPr>
                        <pic:cNvPr id="0" name="Shape 7" descr="appraisily.com_a_logo_for_an_online_art_and_antiques_appraisal__614306dc-43a6-4bb1-9417-00effb4314e3.png"/>
                        <pic:cNvPicPr/>
                      </pic:nvPicPr>
                      <pic:blipFill>
                        <a:blip r:embed="rId1"/>
                        <a:srcRect l="0" t="15210" r="0" b="15872"/>
                        <a:stretch/>
                      </pic:blipFill>
                      <pic:spPr>
                        <a:xfrm>
                          <a:off x="1015200" y="0"/>
                          <a:ext cx="384840" cy="22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0" y="3960"/>
                          <a:ext cx="1369080" cy="314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8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8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Montserrat" w:hAnsi="Montserrat" w:eastAsia="Montserrat" w:cs="Montserrat"/>
                                <w:color w:val="000000"/>
                              </w:rPr>
                              <w:t>APPRAISILY.COM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Imagen3" style="position:absolute;margin-left:396.75pt;margin-top:-104.3pt;width:110.2pt;height:247.65pt" coordorigin="7935,-2086" coordsize="2204,49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 7" stroked="f" o:allowincell="f" style="position:absolute;left:9533;top:-2086;width:605;height:34;mso-wrap-style:none;v-text-anchor:middle" type="_x0000_t75">
                <v:imagedata r:id="rId1" o:detectmouseclick="t"/>
                <v:stroke color="#3465a4" joinstyle="round" endcap="flat"/>
                <w10:wrap type="none"/>
              </v:shape>
              <v:rect id="shape_0" ID="Shape 8" path="m0,0l-2147483645,0l-2147483645,-2147483646l0,-2147483646xe" stroked="f" o:allowincell="f" style="position:absolute;left:7935;top:-2079;width:2155;height:4946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8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80"/>
                          <w:bCs w:val="false"/>
                          <w:iCs w:val="false"/>
                          <w:smallCaps w:val="false"/>
                          <w:caps w:val="false"/>
                          <w:rFonts w:ascii="Montserrat" w:hAnsi="Montserrat" w:eastAsia="Montserrat" w:cs="Montserrat"/>
                          <w:color w:val="000000"/>
                        </w:rPr>
                        <w:t>APPRAISILY.COM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7">
              <wp:simplePos x="0" y="0"/>
              <wp:positionH relativeFrom="column">
                <wp:posOffset>12700</wp:posOffset>
              </wp:positionH>
              <wp:positionV relativeFrom="paragraph">
                <wp:posOffset>431800</wp:posOffset>
              </wp:positionV>
              <wp:extent cx="6436995" cy="13335"/>
              <wp:effectExtent l="0" t="0" r="0" b="0"/>
              <wp:wrapNone/>
              <wp:docPr id="2" name="Imagen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6440" cy="12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bbb59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Imagen2" stroked="t" o:allowincell="f" style="position:absolute;margin-left:1pt;margin-top:34pt;width:506.75pt;height:0.95pt;mso-wrap-style:none;v-text-anchor:middle" type="_x0000_t32">
              <v:fill o:detectmouseclick="t" on="false"/>
              <v:stroke color="#9bbb59" weight="9360" joinstyle="miter" endcap="flat"/>
              <w10:wrap type="none"/>
            </v:shape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300" w:after="0"/>
      <w:ind w:left="0" w:right="0" w:hanging="0"/>
      <w:jc w:val="left"/>
      <w:rPr>
        <w:rFonts w:ascii="Zilla Slab SemiBold" w:hAnsi="Zilla Slab SemiBold" w:eastAsia="Zilla Slab SemiBold" w:cs="Zilla Slab SemiBol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F04C35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mc:AlternateContent>
        <mc:Choice Requires="wpg">
          <w:drawing>
            <wp:anchor behindDoc="1" distT="0" distB="0" distL="0" distR="0" simplePos="0" locked="0" layoutInCell="0" allowOverlap="1" relativeHeight="9">
              <wp:simplePos x="0" y="0"/>
              <wp:positionH relativeFrom="column">
                <wp:posOffset>5038725</wp:posOffset>
              </wp:positionH>
              <wp:positionV relativeFrom="paragraph">
                <wp:posOffset>-1324610</wp:posOffset>
              </wp:positionV>
              <wp:extent cx="1400810" cy="3145790"/>
              <wp:effectExtent l="0" t="0" r="0" b="0"/>
              <wp:wrapNone/>
              <wp:docPr id="7" name="Imagen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00040" cy="3145320"/>
                        <a:chOff x="5038560" y="-1324440"/>
                        <a:chExt cx="1400040" cy="3145320"/>
                      </a:xfrm>
                    </wpg:grpSpPr>
                    <pic:pic xmlns:pic="http://schemas.openxmlformats.org/drawingml/2006/picture">
                      <pic:nvPicPr>
                        <pic:cNvPr id="1" name="Shape 1" descr="appraisily.com_a_logo_for_an_online_art_and_antiques_appraisal__614306dc-43a6-4bb1-9417-00effb4314e3.png"/>
                        <pic:cNvPicPr/>
                      </pic:nvPicPr>
                      <pic:blipFill>
                        <a:blip r:embed="rId1"/>
                        <a:srcRect l="0" t="15210" r="0" b="15872"/>
                        <a:stretch/>
                      </pic:blipFill>
                      <pic:spPr>
                        <a:xfrm>
                          <a:off x="1015200" y="0"/>
                          <a:ext cx="384840" cy="22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0" y="3960"/>
                          <a:ext cx="1369080" cy="314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8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8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Montserrat" w:hAnsi="Montserrat" w:eastAsia="Montserrat" w:cs="Montserrat"/>
                                <w:color w:val="000000"/>
                              </w:rPr>
                              <w:t>APPRAISILY.COM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Imagen 1" style="position:absolute;margin-left:396.75pt;margin-top:-104.3pt;width:110.2pt;height:247.65pt" coordorigin="7935,-2086" coordsize="2204,4953">
              <v:shape id="shape_0" ID="Shape 1" stroked="f" o:allowincell="f" style="position:absolute;left:9533;top:-2086;width:605;height:34;mso-wrap-style:none;v-text-anchor:middle" type="_x0000_t75">
                <v:imagedata r:id="rId1" o:detectmouseclick="t"/>
                <v:stroke color="#3465a4" joinstyle="round" endcap="flat"/>
                <w10:wrap type="none"/>
              </v:shape>
              <v:rect id="shape_0" ID="Shape 4" path="m0,0l-2147483645,0l-2147483645,-2147483646l0,-2147483646xe" stroked="f" o:allowincell="f" style="position:absolute;left:7935;top:-2079;width:2155;height:4946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8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80"/>
                          <w:bCs w:val="false"/>
                          <w:iCs w:val="false"/>
                          <w:smallCaps w:val="false"/>
                          <w:caps w:val="false"/>
                          <w:rFonts w:ascii="Montserrat" w:hAnsi="Montserrat" w:eastAsia="Montserrat" w:cs="Montserrat"/>
                          <w:color w:val="000000"/>
                        </w:rPr>
                        <w:t>APPRAISILY.COM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1">
              <wp:simplePos x="0" y="0"/>
              <wp:positionH relativeFrom="column">
                <wp:posOffset>12700</wp:posOffset>
              </wp:positionH>
              <wp:positionV relativeFrom="paragraph">
                <wp:posOffset>431800</wp:posOffset>
              </wp:positionV>
              <wp:extent cx="6436995" cy="13335"/>
              <wp:effectExtent l="0" t="0" r="0" b="0"/>
              <wp:wrapNone/>
              <wp:docPr id="8" name="Imagen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6440" cy="12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bbb59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n 2" stroked="t" o:allowincell="f" style="position:absolute;margin-left:1pt;margin-top:34pt;width:506.75pt;height:0.95pt;mso-wrap-style:none;v-text-anchor:middle" type="_x0000_t32">
              <v:fill o:detectmouseclick="t" on="false"/>
              <v:stroke color="#9bbb59" weight="9360" joinstyle="miter" endcap="flat"/>
              <w10:wrap type="none"/>
            </v:shape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ira Sans" w:hAnsi="Fira Sans" w:eastAsia="Fira Sans" w:cs="Fira Sans"/>
        <w:color w:val="948980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200"/>
      <w:jc w:val="both"/>
    </w:pPr>
    <w:rPr>
      <w:rFonts w:ascii="Fira Sans" w:hAnsi="Fira Sans" w:eastAsia="Fira Sans" w:cs="Fira Sans"/>
      <w:color w:val="948980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jc w:val="left"/>
    </w:pPr>
    <w:rPr>
      <w:rFonts w:ascii="Zilla Slab" w:hAnsi="Zilla Slab" w:eastAsia="Zilla Slab" w:cs="Zilla Slab"/>
      <w:b/>
      <w:color w:val="EF4B35"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jc w:val="left"/>
    </w:pPr>
    <w:rPr>
      <w:rFonts w:ascii="Zilla Slab" w:hAnsi="Zilla Slab" w:eastAsia="Zilla Slab" w:cs="Zilla Slab"/>
      <w:b/>
      <w:color w:val="EF4B35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</w:pPr>
    <w:rPr>
      <w:rFonts w:ascii="Zilla Slab" w:hAnsi="Zilla Slab" w:eastAsia="Zilla Slab" w:cs="Zilla Slab"/>
      <w:b/>
      <w:color w:val="EF4B35"/>
      <w:sz w:val="28"/>
      <w:szCs w:val="28"/>
      <w:u w:val="single"/>
    </w:rPr>
  </w:style>
  <w:style w:type="paragraph" w:styleId="Ttulo4">
    <w:name w:val="Heading 4"/>
    <w:basedOn w:val="Normal1"/>
    <w:next w:val="Normal1"/>
    <w:qFormat/>
    <w:pPr>
      <w:keepNext w:val="true"/>
      <w:keepLines/>
    </w:pPr>
    <w:rPr>
      <w:rFonts w:ascii="Zilla Slab" w:hAnsi="Zilla Slab" w:eastAsia="Zilla Slab" w:cs="Zilla Slab"/>
      <w:b/>
      <w:i/>
      <w:sz w:val="28"/>
      <w:szCs w:val="28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200"/>
      <w:jc w:val="both"/>
    </w:pPr>
    <w:rPr>
      <w:rFonts w:ascii="Fira Sans" w:hAnsi="Fira Sans" w:eastAsia="Fira Sans" w:cs="Fira Sans"/>
      <w:color w:val="948980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LibreOffice/7.2.1.2$Windows_X86_64 LibreOffice_project/87b77fad49947c1441b67c559c339af8f3517e22</Application>
  <AppVersion>15.0000</AppVersion>
  <Pages>5</Pages>
  <Words>213</Words>
  <Characters>1387</Characters>
  <CharactersWithSpaces>1545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2025-03-28T17:03:15Z</dcterms:modified>
  <cp:revision>3</cp:revision>
  <dc:subject/>
  <dc:title/>
</cp:coreProperties>
</file>