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V1.0</w:t>
      </w:r>
    </w:p>
    <w:p>
      <w:pPr>
        <w:spacing w:after="200"/>
        <w:jc w:val="center"/>
      </w:pPr>
      <w:r>
        <w:rPr>
          <w:rFonts w:ascii="Arial" w:cs="Arial" w:eastAsia="Arial" w:hAnsi="Arial"/>
          <w:color w:val="595959"/>
          <w:sz w:val="22"/>
          <w:szCs w:val="22"/>
        </w:rPr>
        <w:t xml:space="preserve">19 September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w:t>
            </w:r>
            <w:r>
              <w:rPr>
                <w:rFonts w:ascii="Arial" w:cs="Arial" w:eastAsia="Arial" w:hAnsi="Arial"/>
                <w:b/>
                <w:bCs/>
                <w:color w:val="000000"/>
                <w:sz w:val="21"/>
                <w:szCs w:val="21"/>
              </w:rPr>
              <w:t xml:space="preserve">approved</w:t>
            </w:r>
            <w:r>
              <w:rPr>
                <w:rFonts w:ascii="Arial" w:cs="Arial" w:eastAsia="Arial" w:hAnsi="Arial"/>
                <w:b w:val="false"/>
                <w:bCs w:val="false"/>
                <w:color w:val="000000"/>
                <w:sz w:val="21"/>
                <w:szCs w:val="21"/>
              </w:rPr>
              <w:t xml:space="preserve"> after re-assessment. Newly added in Communication Setup, mirroring the standard approval message.</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regret to inform you that your application has not been approved on this occasion. You may submit a new application after 30 days from the date of this decision. Thank you for your interest in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w:t>
            </w:r>
            <w:r>
              <w:rPr>
                <w:rFonts w:ascii="Arial" w:cs="Arial" w:eastAsia="Arial" w:hAnsi="Arial"/>
                <w:b/>
                <w:bCs/>
                <w:color w:val="000000"/>
                <w:sz w:val="21"/>
                <w:szCs w:val="21"/>
              </w:rPr>
              <w:t xml:space="preserve">rejected again</w:t>
            </w:r>
            <w:r>
              <w:rPr>
                <w:rFonts w:ascii="Arial" w:cs="Arial" w:eastAsia="Arial" w:hAnsi="Arial"/>
                <w:b w:val="false"/>
                <w:bCs w:val="false"/>
                <w:color w:val="000000"/>
                <w:sz w:val="21"/>
                <w:szCs w:val="21"/>
              </w:rPr>
              <w:t xml:space="preserve"> after re-assessment (replaces the generic rejection notification for this case). Exactly one client email per re-assessment decision — one email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4572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Enquiry › Report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8096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Services touched — workflow engine is the key item</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09750" cy="10191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Strategies › Versions / Audit Trails menu</w:t>
            </w:r>
          </w:p>
        </w:tc>
      </w:tr>
    </w:tbl>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c6a9cce59a85fbb1ad2f2e3a85a8437bfc7afe41.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image" Target="media/6b6cdd1b35fdc89ebe625da146779918d03a01fe.png"/><Relationship Id="rId27" Type="http://schemas.openxmlformats.org/officeDocument/2006/relationships/image" Target="media/f42b6fbfe7828148da2c77857f995715d42b3e7b.png"/><Relationship Id="rId28" Type="http://schemas.openxmlformats.org/officeDocument/2006/relationships/image" Target="media/550b229c093d01e880e3d39f3fcac48d21e3f1e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2026-09-20T19:41:34.329Z</dcterms:created>
  <dcterms:modified xsi:type="dcterms:W3CDTF">2026-09-20T19:41:34.339Z</dcterms:modified>
</cp:coreProperties>
</file>

<file path=docProps/custom.xml><?xml version="1.0" encoding="utf-8"?>
<Properties xmlns="http://schemas.openxmlformats.org/officeDocument/2006/custom-properties" xmlns:vt="http://schemas.openxmlformats.org/officeDocument/2006/docPropsVTypes"/>
</file>