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2C116" w14:textId="77777777" w:rsidR="00A8675A" w:rsidRDefault="00A8675A" w:rsidP="00A8675A">
      <w:r>
        <w:rPr>
          <w:rFonts w:hint="eastAsia"/>
        </w:rPr>
        <w:t>O</w:t>
      </w:r>
      <w:r w:rsidRPr="00A8675A">
        <w:t xml:space="preserve">ne point about "Takealot sends webhook with your real offer IDs", how to check and find out </w:t>
      </w:r>
      <w:r>
        <w:rPr>
          <w:rFonts w:hint="eastAsia"/>
        </w:rPr>
        <w:t xml:space="preserve">what is </w:t>
      </w:r>
      <w:r w:rsidRPr="00A8675A">
        <w:t xml:space="preserve">the real offer IDs from webhook? </w:t>
      </w:r>
      <w:r>
        <w:t>L</w:t>
      </w:r>
      <w:r>
        <w:rPr>
          <w:rFonts w:hint="eastAsia"/>
        </w:rPr>
        <w:t xml:space="preserve">et me explain why </w:t>
      </w:r>
      <w:r>
        <w:t>I</w:t>
      </w:r>
      <w:r>
        <w:rPr>
          <w:rFonts w:hint="eastAsia"/>
        </w:rPr>
        <w:t xml:space="preserve"> got this question. </w:t>
      </w:r>
    </w:p>
    <w:p w14:paraId="785E8D34" w14:textId="40AC93E6" w:rsidR="00A8675A" w:rsidRDefault="00A8675A" w:rsidP="00A8675A">
      <w:r>
        <w:t>In my products_config.csv, I utilize the TSIN (Takealot Seller Identification Number) as the offer ID. This unique identifier is assigned by Takealot and is essential for sellers to manage their products, stock, and sales on the Takealot platform.</w:t>
      </w:r>
      <w:r>
        <w:rPr>
          <w:rFonts w:hint="eastAsia"/>
        </w:rPr>
        <w:t xml:space="preserve"> According to Takealot, b</w:t>
      </w:r>
      <w:r>
        <w:t>esides the TSIN, other identifiers such as barcode, product URL, or the seller's own SKUs can also be used to identify products on Takealot.</w:t>
      </w:r>
    </w:p>
    <w:p w14:paraId="0CBC6B88" w14:textId="529B5A27" w:rsidR="00A8675A" w:rsidRDefault="00A8675A" w:rsidP="00A8675A">
      <w:r>
        <w:t xml:space="preserve">If </w:t>
      </w:r>
      <w:r>
        <w:rPr>
          <w:rFonts w:hint="eastAsia"/>
        </w:rPr>
        <w:t>Takealot</w:t>
      </w:r>
      <w:r>
        <w:t xml:space="preserve"> webhook reports the TSIN as the product ID, it will match perfectly with the entries in my products_config.csv, allowing for seamless identification</w:t>
      </w:r>
      <w:r>
        <w:rPr>
          <w:rFonts w:hint="eastAsia"/>
        </w:rPr>
        <w:t xml:space="preserve"> which is required by the app we have created</w:t>
      </w:r>
      <w:r>
        <w:t>.</w:t>
      </w:r>
      <w:r>
        <w:rPr>
          <w:rFonts w:hint="eastAsia"/>
        </w:rPr>
        <w:t xml:space="preserve"> </w:t>
      </w:r>
      <w:r>
        <w:t xml:space="preserve">However, if the webhook provides a different identifier, such as a barcode, </w:t>
      </w:r>
      <w:r>
        <w:rPr>
          <w:rFonts w:hint="eastAsia"/>
        </w:rPr>
        <w:t xml:space="preserve">or even product </w:t>
      </w:r>
      <w:proofErr w:type="spellStart"/>
      <w:r>
        <w:rPr>
          <w:rFonts w:hint="eastAsia"/>
        </w:rPr>
        <w:t>url</w:t>
      </w:r>
      <w:proofErr w:type="spellEnd"/>
      <w:r>
        <w:rPr>
          <w:rFonts w:hint="eastAsia"/>
        </w:rPr>
        <w:t xml:space="preserve">, </w:t>
      </w:r>
      <w:r>
        <w:t xml:space="preserve">my application will </w:t>
      </w:r>
      <w:r>
        <w:rPr>
          <w:rFonts w:hint="eastAsia"/>
        </w:rPr>
        <w:t xml:space="preserve">not be able </w:t>
      </w:r>
      <w:r>
        <w:t>to find a corresponding entry in the products_config.csv.</w:t>
      </w:r>
    </w:p>
    <w:p w14:paraId="530D99F0" w14:textId="2B3BE8FB" w:rsidR="00A8675A" w:rsidRDefault="00A8675A" w:rsidP="00A8675A">
      <w:r>
        <w:t>T</w:t>
      </w:r>
      <w:r>
        <w:rPr>
          <w:rFonts w:hint="eastAsia"/>
        </w:rPr>
        <w:t>hat is why it is</w:t>
      </w:r>
      <w:r>
        <w:t xml:space="preserve"> crucial to ascertain whether the webhook uses the TSIN or other unique identifiers like barcodes or product URLs. This information will guide us in selecting the appropriate ID to use in the products_config.csv.</w:t>
      </w:r>
    </w:p>
    <w:p w14:paraId="0BF3B08B" w14:textId="4BD77935" w:rsidR="00A1049D" w:rsidRPr="00A8675A" w:rsidRDefault="00A8675A" w:rsidP="00A8675A">
      <w:r>
        <w:t>By understanding how to extract and verify these identifiers from the webhook, we can ensure accurate product management within the Takealot marketplace.</w:t>
      </w:r>
    </w:p>
    <w:sectPr w:rsidR="00A1049D" w:rsidRPr="00A86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74"/>
    <w:rsid w:val="00010274"/>
    <w:rsid w:val="005B066D"/>
    <w:rsid w:val="006C46E5"/>
    <w:rsid w:val="00A1049D"/>
    <w:rsid w:val="00A72CFB"/>
    <w:rsid w:val="00A8675A"/>
    <w:rsid w:val="00B8689B"/>
    <w:rsid w:val="00CE5E0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0DA8"/>
  <w15:chartTrackingRefBased/>
  <w15:docId w15:val="{614A94EF-88F5-44DD-B5AD-D1F1B5C1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274"/>
    <w:rPr>
      <w:rFonts w:eastAsiaTheme="majorEastAsia" w:cstheme="majorBidi"/>
      <w:color w:val="272727" w:themeColor="text1" w:themeTint="D8"/>
    </w:rPr>
  </w:style>
  <w:style w:type="paragraph" w:styleId="Title">
    <w:name w:val="Title"/>
    <w:basedOn w:val="Normal"/>
    <w:next w:val="Normal"/>
    <w:link w:val="TitleChar"/>
    <w:uiPriority w:val="10"/>
    <w:qFormat/>
    <w:rsid w:val="00010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274"/>
    <w:pPr>
      <w:spacing w:before="160"/>
      <w:jc w:val="center"/>
    </w:pPr>
    <w:rPr>
      <w:i/>
      <w:iCs/>
      <w:color w:val="404040" w:themeColor="text1" w:themeTint="BF"/>
    </w:rPr>
  </w:style>
  <w:style w:type="character" w:customStyle="1" w:styleId="QuoteChar">
    <w:name w:val="Quote Char"/>
    <w:basedOn w:val="DefaultParagraphFont"/>
    <w:link w:val="Quote"/>
    <w:uiPriority w:val="29"/>
    <w:rsid w:val="00010274"/>
    <w:rPr>
      <w:i/>
      <w:iCs/>
      <w:color w:val="404040" w:themeColor="text1" w:themeTint="BF"/>
    </w:rPr>
  </w:style>
  <w:style w:type="paragraph" w:styleId="ListParagraph">
    <w:name w:val="List Paragraph"/>
    <w:basedOn w:val="Normal"/>
    <w:uiPriority w:val="34"/>
    <w:qFormat/>
    <w:rsid w:val="00010274"/>
    <w:pPr>
      <w:ind w:left="720"/>
      <w:contextualSpacing/>
    </w:pPr>
  </w:style>
  <w:style w:type="character" w:styleId="IntenseEmphasis">
    <w:name w:val="Intense Emphasis"/>
    <w:basedOn w:val="DefaultParagraphFont"/>
    <w:uiPriority w:val="21"/>
    <w:qFormat/>
    <w:rsid w:val="00010274"/>
    <w:rPr>
      <w:i/>
      <w:iCs/>
      <w:color w:val="0F4761" w:themeColor="accent1" w:themeShade="BF"/>
    </w:rPr>
  </w:style>
  <w:style w:type="paragraph" w:styleId="IntenseQuote">
    <w:name w:val="Intense Quote"/>
    <w:basedOn w:val="Normal"/>
    <w:next w:val="Normal"/>
    <w:link w:val="IntenseQuoteChar"/>
    <w:uiPriority w:val="30"/>
    <w:qFormat/>
    <w:rsid w:val="00010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274"/>
    <w:rPr>
      <w:i/>
      <w:iCs/>
      <w:color w:val="0F4761" w:themeColor="accent1" w:themeShade="BF"/>
    </w:rPr>
  </w:style>
  <w:style w:type="character" w:styleId="IntenseReference">
    <w:name w:val="Intense Reference"/>
    <w:basedOn w:val="DefaultParagraphFont"/>
    <w:uiPriority w:val="32"/>
    <w:qFormat/>
    <w:rsid w:val="00010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Kim</dc:creator>
  <cp:keywords/>
  <dc:description/>
  <cp:lastModifiedBy>Gerry Kim</cp:lastModifiedBy>
  <cp:revision>1</cp:revision>
  <dcterms:created xsi:type="dcterms:W3CDTF">2025-10-13T16:34:00Z</dcterms:created>
  <dcterms:modified xsi:type="dcterms:W3CDTF">2025-10-13T19:40:00Z</dcterms:modified>
</cp:coreProperties>
</file>