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LevelUP: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by</w:t>
      </w:r>
      <w:r>
        <w:t xml:space="preserve"> </w:t>
      </w:r>
      <w:r>
        <w:t xml:space="preserve">Appsilon</w:t>
      </w:r>
    </w:p>
    <w:p>
      <w:pPr>
        <w:pStyle w:val="Subtitle"/>
      </w:pPr>
      <w:r>
        <w:t xml:space="preserve">Quarto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Piotr</w:t>
      </w:r>
      <w:r>
        <w:t xml:space="preserve"> </w:t>
      </w:r>
      <w:r>
        <w:t xml:space="preserve">Pasza</w:t>
      </w:r>
      <w:r>
        <w:t xml:space="preserve"> </w:t>
      </w:r>
      <w:r>
        <w:t xml:space="preserve">Storożenko@Appsilon</w:t>
      </w:r>
    </w:p>
    <w:p>
      <w:pPr>
        <w:pStyle w:val="FirstParagraph"/>
      </w:pPr>
      <w:r>
        <w:t xml:space="preserve">In this notebook we will explore the important function</w:t>
      </w:r>
    </w:p>
    <w:p>
      <w:pPr>
        <w:pStyle w:val="BodyText"/>
      </w:pPr>
      <w:bookmarkStart w:id="20" w:name="eq-sinus"/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SourceCode"/>
      </w:pPr>
      <w:r>
        <w:rPr>
          <w:rStyle w:val="CommentTok"/>
        </w:rPr>
        <w:t xml:space="preserve"># Note code folding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inus"/>
          <w:p>
            <w:pPr>
              <w:pStyle w:val="Figure"/>
              <w:jc w:val="center"/>
            </w:pPr>
            <w:r>
              <w:drawing>
                <wp:inline>
                  <wp:extent cx="4847237" cy="3171347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fig-sinus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7237" cy="3171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Plot of</w:t>
            </w:r>
            <w:r>
              <w:t xml:space="preserve"> </w:t>
            </w:r>
            <w:hyperlink w:anchor="eq-sinus">
              <w:r>
                <w:rPr>
                  <w:rStyle w:val="Hyperlink"/>
                </w:rPr>
                <w:t xml:space="preserve">Equation 1</w:t>
              </w:r>
            </w:hyperlink>
          </w:p>
          <w:bookmarkEnd w:id="24"/>
        </w:tc>
      </w:tr>
    </w:tbl>
    <w:p>
      <w:pPr>
        <w:pStyle w:val="BodyText"/>
      </w:pPr>
      <w:r>
        <w:t xml:space="preserve">The most important insight of</w:t>
      </w:r>
      <w:r>
        <w:t xml:space="preserve"> </w:t>
      </w:r>
      <w:hyperlink w:anchor="eq-sinus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is presented at</w:t>
      </w:r>
      <w:r>
        <w:t xml:space="preserve"> </w:t>
      </w:r>
      <w:hyperlink w:anchor="fig-sinus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hyperlink w:anchor="tbl-sinu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contains used data.</w:t>
      </w:r>
    </w:p>
    <w:bookmarkStart w:id="25" w:name="tbl-sinus"/>
    <w:p>
      <w:pPr>
        <w:pStyle w:val="TableCaption"/>
      </w:pPr>
      <w:r>
        <w:t xml:space="preserve">Table 1: Experiment data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Experiment dat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0.517242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0.956003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1.034484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0.830945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1.551725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2.068966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0.424588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2.586208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3.103449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-0.127318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4.137932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-0.202876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4.655173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-0.214463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5.172414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5.689656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-0.098300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6.206897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6.724138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7.241380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7.758621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0.128303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8.275863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8.793104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9.310345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9.827587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10.344828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-0.076911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10.862069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11.379311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-0.081488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11.896552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12.413793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12.931035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13.448276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13.965517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14.482759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0.043353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LevelUP: Data Science by Appsilon</dc:title>
  <dc:creator>Piotr Pasza Storożenko@Appsilon</dc:creator>
  <dc:language>en</dc:language>
  <cp:keywords/>
  <dcterms:created xsi:type="dcterms:W3CDTF">2022-07-21T16:52:24Z</dcterms:created>
  <dcterms:modified xsi:type="dcterms:W3CDTF">2022-07-21T16:52:24Z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Quarto Example</vt:lpwstr>
  </property>
  <property fmtid="{D5CDD505-2E9C-101B-9397-08002B2CF9AE}" pid="10" name="toc-title">
    <vt:lpwstr>Table of contents</vt:lpwstr>
  </property>
</Properties>
</file>