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C19EB">
      <w:pPr>
        <w:rPr>
          <w:rFonts w:hint="default"/>
          <w:sz w:val="72"/>
          <w:szCs w:val="72"/>
          <w:lang w:val="en-GB"/>
        </w:rPr>
      </w:pPr>
      <w:r>
        <w:rPr>
          <w:rFonts w:hint="default"/>
          <w:sz w:val="72"/>
          <w:szCs w:val="72"/>
          <w:lang w:val="en-GB"/>
        </w:rPr>
        <w:t>TROPIC TREASURE TRADE</w:t>
      </w:r>
    </w:p>
    <w:p w14:paraId="41DBE821">
      <w:pPr>
        <w:rPr>
          <w:rFonts w:hint="default"/>
          <w:sz w:val="52"/>
          <w:szCs w:val="52"/>
          <w:lang w:val="en-GB"/>
        </w:rPr>
      </w:pPr>
      <w:r>
        <w:rPr>
          <w:rFonts w:hint="default"/>
          <w:sz w:val="52"/>
          <w:szCs w:val="52"/>
          <w:lang w:val="en-GB"/>
        </w:rPr>
        <w:t>PORTFOLIO -  ‘’WHO &amp; WHY’’</w:t>
      </w:r>
    </w:p>
    <w:p w14:paraId="0C6E43EF">
      <w:pPr>
        <w:rPr>
          <w:rFonts w:hint="default"/>
          <w:sz w:val="24"/>
          <w:szCs w:val="24"/>
          <w:lang w:val="en-GB"/>
        </w:rPr>
      </w:pPr>
    </w:p>
    <w:p w14:paraId="05383735">
      <w:pPr>
        <w:rPr>
          <w:rFonts w:hint="default"/>
          <w:sz w:val="24"/>
          <w:szCs w:val="24"/>
          <w:lang w:val="en-GB"/>
        </w:rPr>
      </w:pPr>
      <w:r>
        <w:rPr>
          <w:rFonts w:hint="default"/>
          <w:sz w:val="24"/>
          <w:szCs w:val="24"/>
          <w:lang w:val="en-GB"/>
        </w:rPr>
        <w:t>TROPIC TREASURE TRADE (TTT)</w:t>
      </w:r>
      <w:bookmarkStart w:id="0" w:name="_GoBack"/>
      <w:bookmarkEnd w:id="0"/>
    </w:p>
    <w:p w14:paraId="6B1D5DDB">
      <w:pPr>
        <w:rPr>
          <w:rFonts w:hint="default"/>
          <w:sz w:val="24"/>
          <w:szCs w:val="24"/>
          <w:lang w:val="en-GB"/>
        </w:rPr>
      </w:pPr>
      <w:r>
        <w:rPr>
          <w:rFonts w:hint="default"/>
          <w:sz w:val="24"/>
          <w:szCs w:val="24"/>
          <w:lang w:val="en-GB"/>
        </w:rPr>
        <w:t>“Naturally Beyond Ordinary”</w:t>
      </w:r>
    </w:p>
    <w:p w14:paraId="6C8672A6">
      <w:pPr>
        <w:rPr>
          <w:rFonts w:hint="default"/>
          <w:sz w:val="24"/>
          <w:szCs w:val="24"/>
          <w:lang w:val="en-GB"/>
        </w:rPr>
      </w:pPr>
    </w:p>
    <w:p w14:paraId="0868DBBF">
      <w:pPr>
        <w:rPr>
          <w:rFonts w:hint="default"/>
          <w:sz w:val="24"/>
          <w:szCs w:val="24"/>
          <w:lang w:val="en-GB"/>
        </w:rPr>
      </w:pPr>
      <w:r>
        <w:rPr>
          <w:rFonts w:hint="default"/>
          <w:sz w:val="24"/>
          <w:szCs w:val="24"/>
          <w:lang w:val="en-GB"/>
        </w:rPr>
        <w:t>The Bridge to the Tropics</w:t>
      </w:r>
    </w:p>
    <w:p w14:paraId="4494F7B4">
      <w:pPr>
        <w:rPr>
          <w:rFonts w:hint="default"/>
          <w:sz w:val="24"/>
          <w:szCs w:val="24"/>
          <w:lang w:val="en-GB"/>
        </w:rPr>
      </w:pPr>
      <w:r>
        <w:rPr>
          <w:rFonts w:hint="default"/>
          <w:sz w:val="24"/>
          <w:szCs w:val="24"/>
          <w:lang w:val="en-GB"/>
        </w:rPr>
        <w:t>Kerala Heritage 🇮🇳 | British Excellence 🇬🇧</w:t>
      </w:r>
    </w:p>
    <w:p w14:paraId="3E2F917C">
      <w:pPr>
        <w:rPr>
          <w:rFonts w:hint="default"/>
          <w:sz w:val="24"/>
          <w:szCs w:val="24"/>
          <w:lang w:val="en-GB"/>
        </w:rPr>
      </w:pPr>
    </w:p>
    <w:p w14:paraId="5714051D">
      <w:pPr>
        <w:rPr>
          <w:rFonts w:hint="default"/>
          <w:sz w:val="24"/>
          <w:szCs w:val="24"/>
          <w:lang w:val="en-GB"/>
        </w:rPr>
      </w:pPr>
    </w:p>
    <w:p w14:paraId="38C0F8F6">
      <w:pPr>
        <w:rPr>
          <w:rFonts w:hint="default"/>
          <w:sz w:val="24"/>
          <w:szCs w:val="24"/>
          <w:lang w:val="en-GB"/>
        </w:rPr>
      </w:pPr>
      <w:r>
        <w:rPr>
          <w:rFonts w:hint="default"/>
          <w:sz w:val="24"/>
          <w:szCs w:val="24"/>
          <w:lang w:val="en-GB"/>
        </w:rPr>
        <w:t>🌱 OUR STORY: FROM SOIL TO SOUL</w:t>
      </w:r>
    </w:p>
    <w:p w14:paraId="703946BC">
      <w:pPr>
        <w:rPr>
          <w:rFonts w:hint="default"/>
          <w:sz w:val="24"/>
          <w:szCs w:val="24"/>
          <w:lang w:val="en-GB"/>
        </w:rPr>
      </w:pPr>
      <w:r>
        <w:rPr>
          <w:rFonts w:hint="default"/>
          <w:sz w:val="24"/>
          <w:szCs w:val="24"/>
          <w:lang w:val="en-GB"/>
        </w:rPr>
        <w:t>Tropic Treasure was born from a simple truth: the world’s greatest luxuries are sun, soil, and the hands that tend them.</w:t>
      </w:r>
    </w:p>
    <w:p w14:paraId="12349747">
      <w:pPr>
        <w:rPr>
          <w:rFonts w:hint="default"/>
          <w:sz w:val="24"/>
          <w:szCs w:val="24"/>
          <w:lang w:val="en-GB"/>
        </w:rPr>
      </w:pPr>
    </w:p>
    <w:p w14:paraId="2F656C45">
      <w:pPr>
        <w:rPr>
          <w:rFonts w:hint="default"/>
          <w:sz w:val="24"/>
          <w:szCs w:val="24"/>
          <w:lang w:val="en-GB"/>
        </w:rPr>
      </w:pPr>
      <w:r>
        <w:rPr>
          <w:rFonts w:hint="default"/>
          <w:sz w:val="24"/>
          <w:szCs w:val="24"/>
          <w:lang w:val="en-GB"/>
        </w:rPr>
        <w:t>Rooted in the sacred landscapes of the Western Ghats, Kerala, and managed from our coastal base in Brighton, we bridge the gap between ancient spice heritage and the modern British wellness seeker. We don’t just move cargo; we move culture. By working directly with 18,000+ organic small-holder farmers, we ensure that every gram of spice tells a story of ethical empowerment and uncompromising purity.</w:t>
      </w:r>
    </w:p>
    <w:p w14:paraId="6B1A8593">
      <w:pPr>
        <w:rPr>
          <w:rFonts w:hint="default"/>
          <w:sz w:val="24"/>
          <w:szCs w:val="24"/>
          <w:lang w:val="en-GB"/>
        </w:rPr>
      </w:pPr>
    </w:p>
    <w:p w14:paraId="25756D08">
      <w:pPr>
        <w:rPr>
          <w:rFonts w:hint="default"/>
          <w:sz w:val="24"/>
          <w:szCs w:val="24"/>
          <w:lang w:val="en-GB"/>
        </w:rPr>
      </w:pPr>
      <w:r>
        <w:rPr>
          <w:rFonts w:hint="default"/>
          <w:sz w:val="24"/>
          <w:szCs w:val="24"/>
          <w:lang w:val="en-GB"/>
        </w:rPr>
        <w:t>Our Three Pillars:</w:t>
      </w:r>
    </w:p>
    <w:p w14:paraId="7E3F2BA2">
      <w:pPr>
        <w:rPr>
          <w:rFonts w:hint="default"/>
          <w:sz w:val="24"/>
          <w:szCs w:val="24"/>
          <w:lang w:val="en-GB"/>
        </w:rPr>
      </w:pPr>
    </w:p>
    <w:p w14:paraId="4DF762A1">
      <w:pPr>
        <w:rPr>
          <w:rFonts w:hint="default"/>
          <w:sz w:val="24"/>
          <w:szCs w:val="24"/>
          <w:lang w:val="en-GB"/>
        </w:rPr>
      </w:pPr>
      <w:r>
        <w:rPr>
          <w:rFonts w:hint="default"/>
          <w:sz w:val="24"/>
          <w:szCs w:val="24"/>
          <w:lang w:val="en-GB"/>
        </w:rPr>
        <w:t>Maximum Potency: We import in frequent, small batches to ensure essential oils are at their peak when they reach your kitchen.</w:t>
      </w:r>
    </w:p>
    <w:p w14:paraId="2A93F431">
      <w:pPr>
        <w:rPr>
          <w:rFonts w:hint="default"/>
          <w:sz w:val="24"/>
          <w:szCs w:val="24"/>
          <w:lang w:val="en-GB"/>
        </w:rPr>
      </w:pPr>
      <w:r>
        <w:rPr>
          <w:rFonts w:hint="default"/>
          <w:sz w:val="24"/>
          <w:szCs w:val="24"/>
          <w:lang w:val="en-GB"/>
        </w:rPr>
        <w:t>The 18,000+ Pact: We source exclusively from organic cooperatives, ensuring fair trade and long-term soil health.</w:t>
      </w:r>
    </w:p>
    <w:p w14:paraId="18984282">
      <w:pPr>
        <w:rPr>
          <w:rFonts w:hint="default"/>
          <w:sz w:val="24"/>
          <w:szCs w:val="24"/>
          <w:lang w:val="en-GB"/>
        </w:rPr>
      </w:pPr>
      <w:r>
        <w:rPr>
          <w:rFonts w:hint="default"/>
          <w:sz w:val="24"/>
          <w:szCs w:val="24"/>
          <w:lang w:val="en-GB"/>
        </w:rPr>
        <w:t>Radical Transparency: 100% natural, pesticide-free, and traditionally processed. No fillers, no shortcuts.</w:t>
      </w:r>
    </w:p>
    <w:p w14:paraId="3F053CD0">
      <w:pPr>
        <w:rPr>
          <w:rFonts w:hint="default"/>
          <w:sz w:val="24"/>
          <w:szCs w:val="24"/>
          <w:lang w:val="en-GB"/>
        </w:rPr>
      </w:pPr>
    </w:p>
    <w:p w14:paraId="7F4638E4">
      <w:pPr>
        <w:rPr>
          <w:rFonts w:hint="default"/>
          <w:sz w:val="24"/>
          <w:szCs w:val="24"/>
          <w:lang w:val="en-GB"/>
        </w:rPr>
      </w:pPr>
    </w:p>
    <w:p w14:paraId="76FDEFCC">
      <w:pPr>
        <w:rPr>
          <w:rFonts w:hint="default"/>
          <w:sz w:val="24"/>
          <w:szCs w:val="24"/>
          <w:lang w:val="en-GB"/>
        </w:rPr>
      </w:pPr>
      <w:r>
        <w:rPr>
          <w:rFonts w:hint="default"/>
          <w:sz w:val="24"/>
          <w:szCs w:val="24"/>
          <w:lang w:val="en-GB"/>
        </w:rPr>
        <w:t>🌿 THE SIGNATURE COLLECTION</w:t>
      </w:r>
    </w:p>
    <w:p w14:paraId="47711AF1">
      <w:pPr>
        <w:rPr>
          <w:rFonts w:hint="default"/>
          <w:sz w:val="24"/>
          <w:szCs w:val="24"/>
          <w:lang w:val="en-GB"/>
        </w:rPr>
      </w:pPr>
      <w:r>
        <w:rPr>
          <w:rFonts w:hint="default"/>
          <w:sz w:val="24"/>
          <w:szCs w:val="24"/>
          <w:lang w:val="en-GB"/>
        </w:rPr>
        <w:t>Premium 100g Resealable Pouches – Retail &amp; Gourmet Ready</w:t>
      </w:r>
    </w:p>
    <w:p w14:paraId="44928E84">
      <w:pPr>
        <w:rPr>
          <w:rFonts w:hint="default"/>
          <w:sz w:val="24"/>
          <w:szCs w:val="24"/>
          <w:lang w:val="en-GB"/>
        </w:rPr>
      </w:pPr>
    </w:p>
    <w:p w14:paraId="3565AEAC">
      <w:pPr>
        <w:rPr>
          <w:rFonts w:hint="default"/>
          <w:sz w:val="24"/>
          <w:szCs w:val="24"/>
          <w:lang w:val="en-GB"/>
        </w:rPr>
      </w:pPr>
      <w:r>
        <w:rPr>
          <w:rFonts w:hint="default"/>
          <w:sz w:val="24"/>
          <w:szCs w:val="24"/>
          <w:lang w:val="en-GB"/>
        </w:rPr>
        <w:t>1. The Kollam Cashew (W320)</w:t>
      </w:r>
    </w:p>
    <w:p w14:paraId="228305AF">
      <w:pPr>
        <w:rPr>
          <w:rFonts w:hint="default"/>
          <w:sz w:val="24"/>
          <w:szCs w:val="24"/>
          <w:lang w:val="en-GB"/>
        </w:rPr>
      </w:pPr>
      <w:r>
        <w:rPr>
          <w:rFonts w:hint="default"/>
          <w:sz w:val="24"/>
          <w:szCs w:val="24"/>
          <w:lang w:val="en-GB"/>
        </w:rPr>
        <w:t>Origin: Kollam, Kerala | The 'Gold Standard' of Nuts</w:t>
      </w:r>
    </w:p>
    <w:p w14:paraId="773B08EF">
      <w:pPr>
        <w:rPr>
          <w:rFonts w:hint="default"/>
          <w:sz w:val="24"/>
          <w:szCs w:val="24"/>
          <w:lang w:val="en-GB"/>
        </w:rPr>
      </w:pPr>
    </w:p>
    <w:p w14:paraId="36CCCABC">
      <w:pPr>
        <w:rPr>
          <w:rFonts w:hint="default"/>
          <w:sz w:val="24"/>
          <w:szCs w:val="24"/>
          <w:lang w:val="en-GB"/>
        </w:rPr>
      </w:pPr>
      <w:r>
        <w:rPr>
          <w:rFonts w:hint="default"/>
          <w:sz w:val="24"/>
          <w:szCs w:val="24"/>
          <w:lang w:val="en-GB"/>
        </w:rPr>
        <w:t>Profile: Exceptionally creamy with a characteristic snap. Naturally high in heart-healthy oleic acid.</w:t>
      </w:r>
    </w:p>
    <w:p w14:paraId="740E4F09">
      <w:pPr>
        <w:rPr>
          <w:rFonts w:hint="default"/>
          <w:sz w:val="24"/>
          <w:szCs w:val="24"/>
          <w:lang w:val="en-GB"/>
        </w:rPr>
      </w:pPr>
      <w:r>
        <w:rPr>
          <w:rFonts w:hint="default"/>
          <w:sz w:val="24"/>
          <w:szCs w:val="24"/>
          <w:lang w:val="en-GB"/>
        </w:rPr>
        <w:t>Best For: Premium gifting, wellness hampers, and luxury snacking.</w:t>
      </w:r>
    </w:p>
    <w:p w14:paraId="44F50AF6">
      <w:pPr>
        <w:rPr>
          <w:rFonts w:hint="default"/>
          <w:sz w:val="24"/>
          <w:szCs w:val="24"/>
          <w:lang w:val="en-GB"/>
        </w:rPr>
      </w:pPr>
    </w:p>
    <w:p w14:paraId="628A82F1">
      <w:pPr>
        <w:rPr>
          <w:rFonts w:hint="default"/>
          <w:sz w:val="24"/>
          <w:szCs w:val="24"/>
          <w:lang w:val="en-GB"/>
        </w:rPr>
      </w:pPr>
      <w:r>
        <w:rPr>
          <w:rFonts w:hint="default"/>
          <w:sz w:val="24"/>
          <w:szCs w:val="24"/>
          <w:lang w:val="en-GB"/>
        </w:rPr>
        <w:t>2. Tellicherry Black Pepper (TGSEB)</w:t>
      </w:r>
    </w:p>
    <w:p w14:paraId="16796643">
      <w:pPr>
        <w:rPr>
          <w:rFonts w:hint="default"/>
          <w:sz w:val="24"/>
          <w:szCs w:val="24"/>
          <w:lang w:val="en-GB"/>
        </w:rPr>
      </w:pPr>
      <w:r>
        <w:rPr>
          <w:rFonts w:hint="default"/>
          <w:sz w:val="24"/>
          <w:szCs w:val="24"/>
          <w:lang w:val="en-GB"/>
        </w:rPr>
        <w:t>Origin: Wayanad, Kerala | Extra Bold Peppercorns</w:t>
      </w:r>
    </w:p>
    <w:p w14:paraId="3B95EDAC">
      <w:pPr>
        <w:rPr>
          <w:rFonts w:hint="default"/>
          <w:sz w:val="24"/>
          <w:szCs w:val="24"/>
          <w:lang w:val="en-GB"/>
        </w:rPr>
      </w:pPr>
    </w:p>
    <w:p w14:paraId="550BED74">
      <w:pPr>
        <w:rPr>
          <w:rFonts w:hint="default"/>
          <w:sz w:val="24"/>
          <w:szCs w:val="24"/>
          <w:lang w:val="en-GB"/>
        </w:rPr>
      </w:pPr>
      <w:r>
        <w:rPr>
          <w:rFonts w:hint="default"/>
          <w:sz w:val="24"/>
          <w:szCs w:val="24"/>
          <w:lang w:val="en-GB"/>
        </w:rPr>
        <w:t>Profile: Harvested at peak maturity for a bold, citrusy heat and high piperine content.</w:t>
      </w:r>
    </w:p>
    <w:p w14:paraId="44184403">
      <w:pPr>
        <w:rPr>
          <w:rFonts w:hint="default"/>
          <w:sz w:val="24"/>
          <w:szCs w:val="24"/>
          <w:lang w:val="en-GB"/>
        </w:rPr>
      </w:pPr>
      <w:r>
        <w:rPr>
          <w:rFonts w:hint="default"/>
          <w:sz w:val="24"/>
          <w:szCs w:val="24"/>
          <w:lang w:val="en-GB"/>
        </w:rPr>
        <w:t>Best For: Gourmet restaurants and spice connoisseurs seeking the world’s finest grind.</w:t>
      </w:r>
    </w:p>
    <w:p w14:paraId="45EEAF18">
      <w:pPr>
        <w:rPr>
          <w:rFonts w:hint="default"/>
          <w:sz w:val="24"/>
          <w:szCs w:val="24"/>
          <w:lang w:val="en-GB"/>
        </w:rPr>
      </w:pPr>
    </w:p>
    <w:p w14:paraId="0588329E">
      <w:pPr>
        <w:rPr>
          <w:rFonts w:hint="default"/>
          <w:sz w:val="24"/>
          <w:szCs w:val="24"/>
          <w:lang w:val="en-GB"/>
        </w:rPr>
      </w:pPr>
      <w:r>
        <w:rPr>
          <w:rFonts w:hint="default"/>
          <w:sz w:val="24"/>
          <w:szCs w:val="24"/>
          <w:lang w:val="en-GB"/>
        </w:rPr>
        <w:t>3. Idukki Jumbo Cardamom (8mm+)</w:t>
      </w:r>
    </w:p>
    <w:p w14:paraId="4764CDB7">
      <w:pPr>
        <w:rPr>
          <w:rFonts w:hint="default"/>
          <w:sz w:val="24"/>
          <w:szCs w:val="24"/>
          <w:lang w:val="en-GB"/>
        </w:rPr>
      </w:pPr>
      <w:r>
        <w:rPr>
          <w:rFonts w:hint="default"/>
          <w:sz w:val="24"/>
          <w:szCs w:val="24"/>
          <w:lang w:val="en-GB"/>
        </w:rPr>
        <w:t>Origin: High Ranges of Idukki | The Queen of Spices</w:t>
      </w:r>
    </w:p>
    <w:p w14:paraId="6B67ED03">
      <w:pPr>
        <w:rPr>
          <w:rFonts w:hint="default"/>
          <w:sz w:val="24"/>
          <w:szCs w:val="24"/>
          <w:lang w:val="en-GB"/>
        </w:rPr>
      </w:pPr>
    </w:p>
    <w:p w14:paraId="403367CD">
      <w:pPr>
        <w:rPr>
          <w:rFonts w:hint="default"/>
          <w:sz w:val="24"/>
          <w:szCs w:val="24"/>
          <w:lang w:val="en-GB"/>
        </w:rPr>
      </w:pPr>
      <w:r>
        <w:rPr>
          <w:rFonts w:hint="default"/>
          <w:sz w:val="24"/>
          <w:szCs w:val="24"/>
          <w:lang w:val="en-GB"/>
        </w:rPr>
        <w:t>Profile: Hand-selected jumbo pods with a vibrant green hue and intense aromatic oils.</w:t>
      </w:r>
    </w:p>
    <w:p w14:paraId="60BF6187">
      <w:pPr>
        <w:rPr>
          <w:rFonts w:hint="default"/>
          <w:sz w:val="24"/>
          <w:szCs w:val="24"/>
          <w:lang w:val="en-GB"/>
        </w:rPr>
      </w:pPr>
      <w:r>
        <w:rPr>
          <w:rFonts w:hint="default"/>
          <w:sz w:val="24"/>
          <w:szCs w:val="24"/>
          <w:lang w:val="en-GB"/>
        </w:rPr>
        <w:t>Best For: Artisan tea blenders, high-end baking, and Ayurvedic wellness rituals.</w:t>
      </w:r>
    </w:p>
    <w:p w14:paraId="41A22176">
      <w:pPr>
        <w:rPr>
          <w:rFonts w:hint="default"/>
          <w:sz w:val="24"/>
          <w:szCs w:val="24"/>
          <w:lang w:val="en-GB"/>
        </w:rPr>
      </w:pPr>
    </w:p>
    <w:p w14:paraId="24C27476">
      <w:pPr>
        <w:rPr>
          <w:rFonts w:hint="default"/>
          <w:sz w:val="24"/>
          <w:szCs w:val="24"/>
          <w:lang w:val="en-GB"/>
        </w:rPr>
      </w:pPr>
      <w:r>
        <w:rPr>
          <w:rFonts w:hint="default"/>
          <w:sz w:val="24"/>
          <w:szCs w:val="24"/>
          <w:lang w:val="en-GB"/>
        </w:rPr>
        <w:t>4. Ceylon Cinnamon (C5 Special)</w:t>
      </w:r>
    </w:p>
    <w:p w14:paraId="031EE170">
      <w:pPr>
        <w:rPr>
          <w:rFonts w:hint="default"/>
          <w:sz w:val="24"/>
          <w:szCs w:val="24"/>
          <w:lang w:val="en-GB"/>
        </w:rPr>
      </w:pPr>
      <w:r>
        <w:rPr>
          <w:rFonts w:hint="default"/>
          <w:sz w:val="24"/>
          <w:szCs w:val="24"/>
          <w:lang w:val="en-GB"/>
        </w:rPr>
        <w:t>Origin: Kerala | The 'True' Cinnamon</w:t>
      </w:r>
    </w:p>
    <w:p w14:paraId="2923E1EE">
      <w:pPr>
        <w:rPr>
          <w:rFonts w:hint="default"/>
          <w:sz w:val="24"/>
          <w:szCs w:val="24"/>
          <w:lang w:val="en-GB"/>
        </w:rPr>
      </w:pPr>
    </w:p>
    <w:p w14:paraId="1F8E9D51">
      <w:pPr>
        <w:rPr>
          <w:rFonts w:hint="default"/>
          <w:sz w:val="24"/>
          <w:szCs w:val="24"/>
          <w:lang w:val="en-GB"/>
        </w:rPr>
      </w:pPr>
      <w:r>
        <w:rPr>
          <w:rFonts w:hint="default"/>
          <w:sz w:val="24"/>
          <w:szCs w:val="24"/>
          <w:lang w:val="en-GB"/>
        </w:rPr>
        <w:t>Profile: Delicate, multi-layered quills with a sweet, woody aroma. Low coumarin for safe, daily wellness use.</w:t>
      </w:r>
    </w:p>
    <w:p w14:paraId="24C35601">
      <w:pPr>
        <w:rPr>
          <w:rFonts w:hint="default"/>
          <w:sz w:val="24"/>
          <w:szCs w:val="24"/>
          <w:lang w:val="en-GB"/>
        </w:rPr>
      </w:pPr>
      <w:r>
        <w:rPr>
          <w:rFonts w:hint="default"/>
          <w:sz w:val="24"/>
          <w:szCs w:val="24"/>
          <w:lang w:val="en-GB"/>
        </w:rPr>
        <w:t>Best For: Clean-label brands and health-conscious bakers.</w:t>
      </w:r>
    </w:p>
    <w:p w14:paraId="5D78AD6C">
      <w:pPr>
        <w:rPr>
          <w:rFonts w:hint="default"/>
          <w:sz w:val="24"/>
          <w:szCs w:val="24"/>
          <w:lang w:val="en-GB"/>
        </w:rPr>
      </w:pPr>
    </w:p>
    <w:p w14:paraId="2B83FDF2">
      <w:pPr>
        <w:rPr>
          <w:rFonts w:hint="default"/>
          <w:sz w:val="24"/>
          <w:szCs w:val="24"/>
          <w:lang w:val="en-GB"/>
        </w:rPr>
      </w:pPr>
      <w:r>
        <w:rPr>
          <w:rFonts w:hint="default"/>
          <w:sz w:val="24"/>
          <w:szCs w:val="24"/>
          <w:lang w:val="en-GB"/>
        </w:rPr>
        <w:t>5. Wayanad Sun-Dried Ginger</w:t>
      </w:r>
    </w:p>
    <w:p w14:paraId="6BD91C0A">
      <w:pPr>
        <w:rPr>
          <w:rFonts w:hint="default"/>
          <w:sz w:val="24"/>
          <w:szCs w:val="24"/>
          <w:lang w:val="en-GB"/>
        </w:rPr>
      </w:pPr>
      <w:r>
        <w:rPr>
          <w:rFonts w:hint="default"/>
          <w:sz w:val="24"/>
          <w:szCs w:val="24"/>
          <w:lang w:val="en-GB"/>
        </w:rPr>
        <w:t>Origin: Wayanad, Kerala | High-Potency Powder</w:t>
      </w:r>
    </w:p>
    <w:p w14:paraId="4114AAC0">
      <w:pPr>
        <w:rPr>
          <w:rFonts w:hint="default"/>
          <w:sz w:val="24"/>
          <w:szCs w:val="24"/>
          <w:lang w:val="en-GB"/>
        </w:rPr>
      </w:pPr>
    </w:p>
    <w:p w14:paraId="2C0A851E">
      <w:pPr>
        <w:rPr>
          <w:rFonts w:hint="default"/>
          <w:sz w:val="24"/>
          <w:szCs w:val="24"/>
          <w:lang w:val="en-GB"/>
        </w:rPr>
      </w:pPr>
      <w:r>
        <w:rPr>
          <w:rFonts w:hint="default"/>
          <w:sz w:val="24"/>
          <w:szCs w:val="24"/>
          <w:lang w:val="en-GB"/>
        </w:rPr>
        <w:t>Profile: Fibre-free, smooth texture with a sharp, warming kick. Traditionally sun-dried to preserve bioactive compounds.</w:t>
      </w:r>
    </w:p>
    <w:p w14:paraId="40AFDF32">
      <w:pPr>
        <w:rPr>
          <w:rFonts w:hint="default"/>
          <w:sz w:val="24"/>
          <w:szCs w:val="24"/>
          <w:lang w:val="en-GB"/>
        </w:rPr>
      </w:pPr>
      <w:r>
        <w:rPr>
          <w:rFonts w:hint="default"/>
          <w:sz w:val="24"/>
          <w:szCs w:val="24"/>
          <w:lang w:val="en-GB"/>
        </w:rPr>
        <w:t>Best For: Functional health drinks and immunity-boosting blends.</w:t>
      </w:r>
    </w:p>
    <w:p w14:paraId="48AA8BE8">
      <w:pPr>
        <w:rPr>
          <w:rFonts w:hint="default"/>
          <w:sz w:val="24"/>
          <w:szCs w:val="24"/>
          <w:lang w:val="en-GB"/>
        </w:rPr>
      </w:pPr>
    </w:p>
    <w:p w14:paraId="6FA800D1">
      <w:pPr>
        <w:rPr>
          <w:rFonts w:hint="default"/>
          <w:sz w:val="24"/>
          <w:szCs w:val="24"/>
          <w:lang w:val="en-GB"/>
        </w:rPr>
      </w:pPr>
    </w:p>
    <w:p w14:paraId="5F30B936">
      <w:pPr>
        <w:rPr>
          <w:rFonts w:hint="default"/>
          <w:sz w:val="24"/>
          <w:szCs w:val="24"/>
          <w:lang w:val="en-GB"/>
        </w:rPr>
      </w:pPr>
      <w:r>
        <w:rPr>
          <w:rFonts w:hint="default"/>
          <w:sz w:val="24"/>
          <w:szCs w:val="24"/>
          <w:lang w:val="en-GB"/>
        </w:rPr>
        <w:t>✅ TRUST, VERIFIED.</w:t>
      </w:r>
    </w:p>
    <w:p w14:paraId="7847D196">
      <w:pPr>
        <w:rPr>
          <w:rFonts w:hint="default"/>
          <w:sz w:val="24"/>
          <w:szCs w:val="24"/>
          <w:lang w:val="en-GB"/>
        </w:rPr>
      </w:pPr>
      <w:r>
        <w:rPr>
          <w:rFonts w:hint="default"/>
          <w:sz w:val="24"/>
          <w:szCs w:val="24"/>
          <w:lang w:val="en-GB"/>
        </w:rPr>
        <w:t>Stable. Responsible. UK-Compliant.</w:t>
      </w:r>
    </w:p>
    <w:p w14:paraId="4701E9D2">
      <w:pPr>
        <w:rPr>
          <w:rFonts w:hint="default"/>
          <w:sz w:val="24"/>
          <w:szCs w:val="24"/>
          <w:lang w:val="en-GB"/>
        </w:rPr>
      </w:pPr>
    </w:p>
    <w:p w14:paraId="012D3FCB">
      <w:pPr>
        <w:rPr>
          <w:rFonts w:hint="default"/>
          <w:sz w:val="24"/>
          <w:szCs w:val="24"/>
          <w:lang w:val="en-GB"/>
        </w:rPr>
      </w:pPr>
      <w:r>
        <w:rPr>
          <w:rFonts w:hint="default"/>
          <w:sz w:val="24"/>
          <w:szCs w:val="24"/>
          <w:lang w:val="en-GB"/>
        </w:rPr>
        <w:t>UK Registered: A Brighton &amp; Hove based Food Business (Reg: Tropic Treasure Ltd).</w:t>
      </w:r>
    </w:p>
    <w:p w14:paraId="2B0D61E2">
      <w:pPr>
        <w:rPr>
          <w:rFonts w:hint="default"/>
          <w:sz w:val="24"/>
          <w:szCs w:val="24"/>
          <w:lang w:val="en-GB"/>
        </w:rPr>
      </w:pPr>
    </w:p>
    <w:p w14:paraId="103A55B5">
      <w:pPr>
        <w:rPr>
          <w:rFonts w:hint="default"/>
          <w:sz w:val="24"/>
          <w:szCs w:val="24"/>
          <w:lang w:val="en-GB"/>
        </w:rPr>
      </w:pPr>
      <w:r>
        <w:rPr>
          <w:rFonts w:hint="default"/>
          <w:sz w:val="24"/>
          <w:szCs w:val="24"/>
          <w:lang w:val="en-GB"/>
        </w:rPr>
        <w:t>Dual-Lab Assurance: Every batch undergoes rigorous testing at NABL (India) and Eurofins (UK) for Aflatoxins, Pesticides, and EtO safety.</w:t>
      </w:r>
    </w:p>
    <w:p w14:paraId="072F3108">
      <w:pPr>
        <w:rPr>
          <w:rFonts w:hint="default"/>
          <w:sz w:val="24"/>
          <w:szCs w:val="24"/>
          <w:lang w:val="en-GB"/>
        </w:rPr>
      </w:pPr>
    </w:p>
    <w:p w14:paraId="318A015C">
      <w:pPr>
        <w:rPr>
          <w:rFonts w:hint="default"/>
          <w:sz w:val="24"/>
          <w:szCs w:val="24"/>
          <w:lang w:val="en-GB"/>
        </w:rPr>
      </w:pPr>
      <w:r>
        <w:rPr>
          <w:rFonts w:hint="default"/>
          <w:sz w:val="24"/>
          <w:szCs w:val="24"/>
          <w:lang w:val="en-GB"/>
        </w:rPr>
        <w:t>Traceability: Fully traceable to the Wayanad Social Service Society—know exactly which cluster grew your spices.</w:t>
      </w:r>
    </w:p>
    <w:p w14:paraId="75D5FF74">
      <w:pPr>
        <w:rPr>
          <w:rFonts w:hint="default"/>
          <w:sz w:val="24"/>
          <w:szCs w:val="24"/>
          <w:lang w:val="en-GB"/>
        </w:rPr>
      </w:pPr>
    </w:p>
    <w:p w14:paraId="422CDE88">
      <w:pPr>
        <w:rPr>
          <w:rFonts w:hint="default"/>
          <w:sz w:val="24"/>
          <w:szCs w:val="24"/>
          <w:lang w:val="en-GB"/>
        </w:rPr>
      </w:pPr>
      <w:r>
        <w:rPr>
          <w:rFonts w:hint="default"/>
          <w:sz w:val="24"/>
          <w:szCs w:val="24"/>
          <w:lang w:val="en-GB"/>
        </w:rPr>
        <w:t>Retail Ready: Matte-finish, nitrogen-flushed pouches with EAN-13 barcodes and FSA-compliant nutritional labelling.</w:t>
      </w:r>
    </w:p>
    <w:p w14:paraId="6AA6BCD7">
      <w:pPr>
        <w:rPr>
          <w:rFonts w:hint="default"/>
          <w:sz w:val="24"/>
          <w:szCs w:val="24"/>
          <w:lang w:val="en-GB"/>
        </w:rPr>
      </w:pPr>
    </w:p>
    <w:p w14:paraId="65423334">
      <w:pPr>
        <w:rPr>
          <w:rFonts w:hint="default"/>
          <w:sz w:val="24"/>
          <w:szCs w:val="24"/>
          <w:lang w:val="en-GB"/>
        </w:rPr>
      </w:pPr>
      <w:r>
        <w:rPr>
          <w:rFonts w:hint="default"/>
          <w:sz w:val="24"/>
          <w:szCs w:val="24"/>
          <w:lang w:val="en-GB"/>
        </w:rPr>
        <w:t>HACCP Certified: Seamless hygiene control from the Kerala farm-gate to your Brighton doorstep.</w:t>
      </w:r>
    </w:p>
    <w:p w14:paraId="1083E91F">
      <w:pPr>
        <w:rPr>
          <w:rFonts w:hint="default"/>
          <w:sz w:val="24"/>
          <w:szCs w:val="24"/>
          <w:lang w:val="en-GB"/>
        </w:rPr>
      </w:pPr>
    </w:p>
    <w:p w14:paraId="0EF48E61">
      <w:pPr>
        <w:rPr>
          <w:rFonts w:hint="default"/>
          <w:sz w:val="24"/>
          <w:szCs w:val="24"/>
          <w:lang w:val="en-GB"/>
        </w:rPr>
      </w:pPr>
    </w:p>
    <w:p w14:paraId="79EBCBD5">
      <w:pPr>
        <w:rPr>
          <w:rFonts w:hint="default"/>
          <w:sz w:val="24"/>
          <w:szCs w:val="24"/>
          <w:lang w:val="en-GB"/>
        </w:rPr>
      </w:pPr>
    </w:p>
    <w:p w14:paraId="3B4FFF3A">
      <w:pPr>
        <w:rPr>
          <w:rFonts w:hint="default"/>
          <w:sz w:val="24"/>
          <w:szCs w:val="24"/>
          <w:lang w:val="en-GB"/>
        </w:rPr>
      </w:pPr>
      <w:r>
        <w:rPr>
          <w:rFonts w:hint="default"/>
          <w:sz w:val="24"/>
          <w:szCs w:val="24"/>
          <w:lang w:val="en-GB"/>
        </w:rPr>
        <w:t>🌍 PARTNER WITH US</w:t>
      </w:r>
    </w:p>
    <w:p w14:paraId="42DCBF84">
      <w:pPr>
        <w:rPr>
          <w:rFonts w:hint="default"/>
          <w:sz w:val="24"/>
          <w:szCs w:val="24"/>
          <w:lang w:val="en-GB"/>
        </w:rPr>
      </w:pPr>
      <w:r>
        <w:rPr>
          <w:rFonts w:hint="default"/>
          <w:sz w:val="24"/>
          <w:szCs w:val="24"/>
          <w:lang w:val="en-GB"/>
        </w:rPr>
        <w:t>We offer agile solutions for Independent Retailers, Wellness Boutiques, and Michelin-star kitchens.</w:t>
      </w:r>
    </w:p>
    <w:p w14:paraId="7BDAE556">
      <w:pPr>
        <w:rPr>
          <w:rFonts w:hint="default"/>
          <w:sz w:val="24"/>
          <w:szCs w:val="24"/>
          <w:lang w:val="en-GB"/>
        </w:rPr>
      </w:pPr>
      <w:r>
        <w:rPr>
          <w:rFonts w:hint="default"/>
          <w:sz w:val="24"/>
          <w:szCs w:val="24"/>
          <w:lang w:val="en-GB"/>
        </w:rPr>
        <w:t>48-Hour Dispatch: Stock held in our Brighton warehouse for rapid UK-wide delivery.</w:t>
      </w:r>
    </w:p>
    <w:p w14:paraId="074F498B">
      <w:pPr>
        <w:rPr>
          <w:rFonts w:hint="default"/>
          <w:sz w:val="24"/>
          <w:szCs w:val="24"/>
          <w:lang w:val="en-GB"/>
        </w:rPr>
      </w:pPr>
      <w:r>
        <w:rPr>
          <w:rFonts w:hint="default"/>
          <w:sz w:val="24"/>
          <w:szCs w:val="24"/>
          <w:lang w:val="en-GB"/>
        </w:rPr>
        <w:t>Low-Entry MOQs: Start with a Mixed Discovery Case (24 units) to test your local market.</w:t>
      </w:r>
    </w:p>
    <w:p w14:paraId="0283D52E">
      <w:pPr>
        <w:rPr>
          <w:rFonts w:hint="default"/>
          <w:sz w:val="24"/>
          <w:szCs w:val="24"/>
          <w:lang w:val="en-GB"/>
        </w:rPr>
      </w:pPr>
    </w:p>
    <w:p w14:paraId="1D351F6C">
      <w:pPr>
        <w:rPr>
          <w:rFonts w:hint="default"/>
          <w:sz w:val="24"/>
          <w:szCs w:val="24"/>
          <w:lang w:val="en-GB"/>
        </w:rPr>
      </w:pPr>
      <w:r>
        <w:rPr>
          <w:rFonts w:hint="default"/>
          <w:sz w:val="24"/>
          <w:szCs w:val="24"/>
          <w:lang w:val="en-GB"/>
        </w:rPr>
        <w:t>Culinary Bulk: 10kg &amp; 25kg vacuum-sealed formats available for manufacturers and chefs.</w:t>
      </w:r>
    </w:p>
    <w:p w14:paraId="22B06065">
      <w:pPr>
        <w:rPr>
          <w:rFonts w:hint="default"/>
          <w:sz w:val="24"/>
          <w:szCs w:val="24"/>
          <w:lang w:val="en-GB"/>
        </w:rPr>
      </w:pPr>
    </w:p>
    <w:p w14:paraId="311C5586">
      <w:pPr>
        <w:rPr>
          <w:rFonts w:hint="default"/>
          <w:sz w:val="24"/>
          <w:szCs w:val="24"/>
          <w:lang w:val="en-GB"/>
        </w:rPr>
      </w:pPr>
    </w:p>
    <w:p w14:paraId="31AAC0D8">
      <w:pPr>
        <w:rPr>
          <w:rFonts w:hint="default"/>
          <w:sz w:val="24"/>
          <w:szCs w:val="24"/>
          <w:lang w:val="en-GB"/>
        </w:rPr>
      </w:pPr>
    </w:p>
    <w:p w14:paraId="716C3398">
      <w:pPr>
        <w:rPr>
          <w:rFonts w:hint="default"/>
          <w:sz w:val="24"/>
          <w:szCs w:val="24"/>
          <w:lang w:val="en-GB"/>
        </w:rPr>
      </w:pPr>
      <w:r>
        <w:rPr>
          <w:rFonts w:hint="default"/>
          <w:sz w:val="24"/>
          <w:szCs w:val="24"/>
          <w:lang w:val="en-GB"/>
        </w:rPr>
        <w:t>📞 CONNECT</w:t>
      </w:r>
    </w:p>
    <w:p w14:paraId="4A65F2C2">
      <w:pPr>
        <w:rPr>
          <w:rFonts w:hint="default"/>
          <w:sz w:val="24"/>
          <w:szCs w:val="24"/>
          <w:lang w:val="en-GB"/>
        </w:rPr>
      </w:pPr>
      <w:r>
        <w:rPr>
          <w:rFonts w:hint="default"/>
          <w:sz w:val="24"/>
          <w:szCs w:val="24"/>
          <w:lang w:val="en-GB"/>
        </w:rPr>
        <w:t>Tropic Treasure Ltd</w:t>
      </w:r>
    </w:p>
    <w:p w14:paraId="37A69760">
      <w:pPr>
        <w:rPr>
          <w:rFonts w:hint="default"/>
          <w:sz w:val="24"/>
          <w:szCs w:val="24"/>
          <w:lang w:val="en-GB"/>
        </w:rPr>
      </w:pPr>
      <w:r>
        <w:rPr>
          <w:rFonts w:hint="default"/>
          <w:sz w:val="24"/>
          <w:szCs w:val="24"/>
          <w:lang w:val="en-GB"/>
        </w:rPr>
        <w:t>📍 57 Newtown Road, Brighton, BN3 7BA</w:t>
      </w:r>
    </w:p>
    <w:p w14:paraId="49519A2B">
      <w:pPr>
        <w:rPr>
          <w:rFonts w:hint="default"/>
          <w:sz w:val="24"/>
          <w:szCs w:val="24"/>
          <w:lang w:val="en-GB"/>
        </w:rPr>
      </w:pPr>
      <w:r>
        <w:rPr>
          <w:rFonts w:hint="default"/>
          <w:sz w:val="24"/>
          <w:szCs w:val="24"/>
          <w:lang w:val="en-GB"/>
        </w:rPr>
        <w:t>📧 info@tropictreasure.co | 🌐 www.tropictreasure.co</w:t>
      </w:r>
    </w:p>
    <w:p w14:paraId="196E06DB">
      <w:pPr>
        <w:rPr>
          <w:rFonts w:hint="default"/>
          <w:sz w:val="24"/>
          <w:szCs w:val="24"/>
          <w:lang w:val="en-GB"/>
        </w:rPr>
      </w:pPr>
      <w:r>
        <w:rPr>
          <w:rFonts w:hint="default"/>
          <w:sz w:val="24"/>
          <w:szCs w:val="24"/>
          <w:lang w:val="en-GB"/>
        </w:rPr>
        <w:t>📸 @tropictreasure</w:t>
      </w:r>
    </w:p>
    <w:p w14:paraId="084E7976">
      <w:pPr>
        <w:rPr>
          <w:rFonts w:hint="default"/>
          <w:sz w:val="24"/>
          <w:szCs w:val="24"/>
          <w:lang w:val="en-GB"/>
        </w:rPr>
      </w:pPr>
    </w:p>
    <w:p w14:paraId="32C75036">
      <w:pPr>
        <w:rPr>
          <w:rFonts w:hint="default"/>
          <w:sz w:val="24"/>
          <w:szCs w:val="24"/>
          <w:lang w:val="en-GB"/>
        </w:rPr>
      </w:pPr>
    </w:p>
    <w:p w14:paraId="69994479">
      <w:pPr>
        <w:rPr>
          <w:rFonts w:hint="default"/>
          <w:sz w:val="24"/>
          <w:szCs w:val="24"/>
          <w:lang w:val="en-GB"/>
        </w:rPr>
      </w:pPr>
    </w:p>
    <w:p w14:paraId="5FB638FB">
      <w:pPr>
        <w:numPr>
          <w:ilvl w:val="0"/>
          <w:numId w:val="1"/>
        </w:numPr>
        <w:rPr>
          <w:rFonts w:hint="default"/>
          <w:b/>
          <w:bCs/>
          <w:sz w:val="40"/>
          <w:szCs w:val="40"/>
          <w:lang w:val="en-GB"/>
        </w:rPr>
      </w:pPr>
      <w:r>
        <w:rPr>
          <w:rFonts w:hint="default"/>
          <w:b/>
          <w:bCs/>
          <w:sz w:val="40"/>
          <w:szCs w:val="40"/>
          <w:lang w:val="en-GB"/>
        </w:rPr>
        <w:t>page visual layout strategy for your Tropic Treasure catalogue:</w:t>
      </w:r>
    </w:p>
    <w:p w14:paraId="198D5343">
      <w:pPr>
        <w:numPr>
          <w:ilvl w:val="0"/>
          <w:numId w:val="0"/>
        </w:numPr>
        <w:rPr>
          <w:rFonts w:hint="default"/>
          <w:b/>
          <w:bCs/>
          <w:sz w:val="40"/>
          <w:szCs w:val="40"/>
          <w:lang w:val="en-GB"/>
        </w:rPr>
      </w:pPr>
    </w:p>
    <w:p w14:paraId="4A83EA8D">
      <w:pPr>
        <w:rPr>
          <w:rFonts w:hint="default"/>
          <w:b/>
          <w:bCs/>
          <w:sz w:val="24"/>
          <w:szCs w:val="24"/>
          <w:lang w:val="en-GB"/>
        </w:rPr>
      </w:pPr>
      <w:r>
        <w:rPr>
          <w:rFonts w:hint="default"/>
          <w:b/>
          <w:bCs/>
          <w:sz w:val="24"/>
          <w:szCs w:val="24"/>
          <w:lang w:val="en-GB"/>
        </w:rPr>
        <w:t>Page 1: The "Hero" Entrance (The Origin)</w:t>
      </w:r>
    </w:p>
    <w:p w14:paraId="6C7F27D7">
      <w:pPr>
        <w:rPr>
          <w:rFonts w:hint="default"/>
          <w:b/>
          <w:bCs/>
          <w:sz w:val="24"/>
          <w:szCs w:val="24"/>
          <w:lang w:val="en-GB"/>
        </w:rPr>
      </w:pPr>
    </w:p>
    <w:p w14:paraId="25A78A0D">
      <w:pPr>
        <w:rPr>
          <w:rFonts w:hint="default"/>
          <w:sz w:val="24"/>
          <w:szCs w:val="24"/>
          <w:lang w:val="en-GB"/>
        </w:rPr>
      </w:pPr>
      <w:r>
        <w:rPr>
          <w:rFonts w:hint="default"/>
          <w:sz w:val="24"/>
          <w:szCs w:val="24"/>
          <w:lang w:val="en-GB"/>
        </w:rPr>
        <w:t>Background: A stunning, full-page, "faded" high-resolution image of a Kerala backwater at sunrise (misty, calm, green).</w:t>
      </w:r>
    </w:p>
    <w:p w14:paraId="35C7C748">
      <w:pPr>
        <w:rPr>
          <w:rFonts w:hint="default"/>
          <w:sz w:val="24"/>
          <w:szCs w:val="24"/>
          <w:lang w:val="en-GB"/>
        </w:rPr>
      </w:pPr>
    </w:p>
    <w:p w14:paraId="127FF6EE">
      <w:pPr>
        <w:rPr>
          <w:rFonts w:hint="default"/>
          <w:sz w:val="24"/>
          <w:szCs w:val="24"/>
          <w:lang w:val="en-GB"/>
        </w:rPr>
      </w:pPr>
      <w:r>
        <w:rPr>
          <w:rFonts w:hint="default"/>
          <w:sz w:val="24"/>
          <w:szCs w:val="24"/>
          <w:lang w:val="en-GB"/>
        </w:rPr>
        <w:t>Overlay Text: Place your logo in the centre-top. Underneath, in a clean gold or white font: "The Bridge to the Tropics: From the Western Ghats to the British Coast."</w:t>
      </w:r>
    </w:p>
    <w:p w14:paraId="7B217FC8">
      <w:pPr>
        <w:rPr>
          <w:rFonts w:hint="default"/>
          <w:sz w:val="24"/>
          <w:szCs w:val="24"/>
          <w:lang w:val="en-GB"/>
        </w:rPr>
      </w:pPr>
    </w:p>
    <w:p w14:paraId="618933DF">
      <w:pPr>
        <w:rPr>
          <w:rFonts w:hint="default"/>
          <w:sz w:val="24"/>
          <w:szCs w:val="24"/>
          <w:lang w:val="en-GB"/>
        </w:rPr>
      </w:pPr>
      <w:r>
        <w:rPr>
          <w:rFonts w:hint="default"/>
          <w:sz w:val="24"/>
          <w:szCs w:val="24"/>
          <w:lang w:val="en-GB"/>
        </w:rPr>
        <w:t>Visual Trick: Keep the bottom 20% of the page solid white or deep forest green to house your "Soil to Soul" intro text.</w:t>
      </w:r>
    </w:p>
    <w:p w14:paraId="3996F44B">
      <w:pPr>
        <w:rPr>
          <w:rFonts w:hint="default"/>
          <w:sz w:val="24"/>
          <w:szCs w:val="24"/>
          <w:lang w:val="en-GB"/>
        </w:rPr>
      </w:pPr>
    </w:p>
    <w:p w14:paraId="7682707C">
      <w:pPr>
        <w:rPr>
          <w:rFonts w:hint="default"/>
          <w:sz w:val="24"/>
          <w:szCs w:val="24"/>
          <w:lang w:val="en-GB"/>
        </w:rPr>
      </w:pPr>
    </w:p>
    <w:p w14:paraId="37E4CC99">
      <w:pPr>
        <w:rPr>
          <w:rFonts w:hint="default"/>
          <w:sz w:val="24"/>
          <w:szCs w:val="24"/>
          <w:lang w:val="en-GB"/>
        </w:rPr>
      </w:pPr>
      <w:r>
        <w:rPr>
          <w:rFonts w:hint="default"/>
          <w:b/>
          <w:bCs/>
          <w:sz w:val="24"/>
          <w:szCs w:val="24"/>
          <w:lang w:val="en-GB"/>
        </w:rPr>
        <w:t>Page 2: The Sourcing Story (The People)</w:t>
      </w:r>
    </w:p>
    <w:p w14:paraId="1299AE1B">
      <w:pPr>
        <w:rPr>
          <w:rFonts w:hint="default"/>
          <w:sz w:val="24"/>
          <w:szCs w:val="24"/>
          <w:lang w:val="en-GB"/>
        </w:rPr>
      </w:pPr>
    </w:p>
    <w:p w14:paraId="6C74FC85">
      <w:pPr>
        <w:rPr>
          <w:rFonts w:hint="default"/>
          <w:sz w:val="24"/>
          <w:szCs w:val="24"/>
          <w:lang w:val="en-GB"/>
        </w:rPr>
      </w:pPr>
      <w:r>
        <w:rPr>
          <w:rFonts w:hint="default"/>
          <w:sz w:val="24"/>
          <w:szCs w:val="24"/>
          <w:lang w:val="en-GB"/>
        </w:rPr>
        <w:t>Left Side (60%): A "lifestyle" shot of a Wayanad farmer tending to black pepper vines or drying ginger. This builds immediate trust.</w:t>
      </w:r>
    </w:p>
    <w:p w14:paraId="1461DAFA">
      <w:pPr>
        <w:rPr>
          <w:rFonts w:hint="default"/>
          <w:sz w:val="24"/>
          <w:szCs w:val="24"/>
          <w:lang w:val="en-GB"/>
        </w:rPr>
      </w:pPr>
    </w:p>
    <w:p w14:paraId="6449E139">
      <w:pPr>
        <w:rPr>
          <w:rFonts w:hint="default"/>
          <w:sz w:val="24"/>
          <w:szCs w:val="24"/>
          <w:lang w:val="en-GB"/>
        </w:rPr>
      </w:pPr>
      <w:r>
        <w:rPr>
          <w:rFonts w:hint="default"/>
          <w:sz w:val="24"/>
          <w:szCs w:val="24"/>
          <w:lang w:val="en-GB"/>
        </w:rPr>
        <w:t>Right Side (40%): Your "Story" and "Three Pillars" text.</w:t>
      </w:r>
    </w:p>
    <w:p w14:paraId="6DB1EBB8">
      <w:pPr>
        <w:rPr>
          <w:rFonts w:hint="default"/>
          <w:sz w:val="24"/>
          <w:szCs w:val="24"/>
          <w:lang w:val="en-GB"/>
        </w:rPr>
      </w:pPr>
    </w:p>
    <w:p w14:paraId="2B48CC64">
      <w:pPr>
        <w:rPr>
          <w:rFonts w:hint="default"/>
          <w:sz w:val="24"/>
          <w:szCs w:val="24"/>
          <w:lang w:val="en-GB"/>
        </w:rPr>
      </w:pPr>
      <w:r>
        <w:rPr>
          <w:rFonts w:hint="default"/>
          <w:sz w:val="24"/>
          <w:szCs w:val="24"/>
          <w:lang w:val="en-GB"/>
        </w:rPr>
        <w:t>Small Inset Image: A small, polaroid-style photo of your mother (the Director) at the Kerala homestead to add the "Family-Owned" touch.</w:t>
      </w:r>
    </w:p>
    <w:p w14:paraId="0F9DFC7C">
      <w:pPr>
        <w:rPr>
          <w:rFonts w:hint="default"/>
          <w:sz w:val="24"/>
          <w:szCs w:val="24"/>
          <w:lang w:val="en-GB"/>
        </w:rPr>
      </w:pPr>
    </w:p>
    <w:p w14:paraId="3912FEDC">
      <w:pPr>
        <w:rPr>
          <w:rFonts w:hint="default"/>
          <w:sz w:val="24"/>
          <w:szCs w:val="24"/>
          <w:lang w:val="en-GB"/>
        </w:rPr>
      </w:pPr>
    </w:p>
    <w:p w14:paraId="3DF376E5">
      <w:pPr>
        <w:rPr>
          <w:rFonts w:hint="default"/>
          <w:b/>
          <w:bCs/>
          <w:sz w:val="24"/>
          <w:szCs w:val="24"/>
          <w:lang w:val="en-GB"/>
        </w:rPr>
      </w:pPr>
      <w:r>
        <w:rPr>
          <w:rFonts w:hint="default"/>
          <w:b/>
          <w:bCs/>
          <w:sz w:val="24"/>
          <w:szCs w:val="24"/>
          <w:lang w:val="en-GB"/>
        </w:rPr>
        <w:t>Page 3: The Signature Collection (The Treasure)</w:t>
      </w:r>
    </w:p>
    <w:p w14:paraId="47D1D901">
      <w:pPr>
        <w:rPr>
          <w:rFonts w:hint="default"/>
          <w:b/>
          <w:bCs/>
          <w:sz w:val="24"/>
          <w:szCs w:val="24"/>
          <w:lang w:val="en-GB"/>
        </w:rPr>
      </w:pPr>
    </w:p>
    <w:p w14:paraId="7B679159">
      <w:pPr>
        <w:rPr>
          <w:rFonts w:hint="default"/>
          <w:sz w:val="24"/>
          <w:szCs w:val="24"/>
          <w:lang w:val="en-GB"/>
        </w:rPr>
      </w:pPr>
      <w:r>
        <w:rPr>
          <w:rFonts w:hint="default"/>
          <w:sz w:val="24"/>
          <w:szCs w:val="24"/>
          <w:lang w:val="en-GB"/>
        </w:rPr>
        <w:t>Grid Layout: Divide this page into a clean 2x3 grid.</w:t>
      </w:r>
    </w:p>
    <w:p w14:paraId="3F81318D">
      <w:pPr>
        <w:rPr>
          <w:rFonts w:hint="default"/>
          <w:sz w:val="24"/>
          <w:szCs w:val="24"/>
          <w:lang w:val="en-GB"/>
        </w:rPr>
      </w:pPr>
    </w:p>
    <w:p w14:paraId="3835A19F">
      <w:pPr>
        <w:rPr>
          <w:rFonts w:hint="default"/>
          <w:sz w:val="24"/>
          <w:szCs w:val="24"/>
          <w:lang w:val="en-GB"/>
        </w:rPr>
      </w:pPr>
      <w:r>
        <w:rPr>
          <w:rFonts w:hint="default"/>
          <w:sz w:val="24"/>
          <w:szCs w:val="24"/>
          <w:lang w:val="en-GB"/>
        </w:rPr>
        <w:t>The Content:</w:t>
      </w:r>
    </w:p>
    <w:p w14:paraId="4DB2B543">
      <w:pPr>
        <w:rPr>
          <w:rFonts w:hint="default"/>
          <w:sz w:val="24"/>
          <w:szCs w:val="24"/>
          <w:lang w:val="en-GB"/>
        </w:rPr>
      </w:pPr>
      <w:r>
        <w:rPr>
          <w:rFonts w:hint="default"/>
          <w:sz w:val="24"/>
          <w:szCs w:val="24"/>
          <w:lang w:val="en-GB"/>
        </w:rPr>
        <w:t>Square 1: A close-up, high-detail macro shot of Green Cardamom pods on a dark stone background.</w:t>
      </w:r>
    </w:p>
    <w:p w14:paraId="76A8EDD0">
      <w:pPr>
        <w:rPr>
          <w:rFonts w:hint="default"/>
          <w:sz w:val="24"/>
          <w:szCs w:val="24"/>
          <w:lang w:val="en-GB"/>
        </w:rPr>
      </w:pPr>
    </w:p>
    <w:p w14:paraId="2A447AF2">
      <w:pPr>
        <w:rPr>
          <w:rFonts w:hint="default"/>
          <w:sz w:val="24"/>
          <w:szCs w:val="24"/>
          <w:lang w:val="en-GB"/>
        </w:rPr>
      </w:pPr>
      <w:r>
        <w:rPr>
          <w:rFonts w:hint="default"/>
          <w:sz w:val="24"/>
          <w:szCs w:val="24"/>
          <w:lang w:val="en-GB"/>
        </w:rPr>
        <w:t>Square 2: The product description for Cardamom (clean text, no border).</w:t>
      </w:r>
    </w:p>
    <w:p w14:paraId="172BE60D">
      <w:pPr>
        <w:rPr>
          <w:rFonts w:hint="default"/>
          <w:sz w:val="24"/>
          <w:szCs w:val="24"/>
          <w:lang w:val="en-GB"/>
        </w:rPr>
      </w:pPr>
    </w:p>
    <w:p w14:paraId="1370B971">
      <w:pPr>
        <w:rPr>
          <w:rFonts w:hint="default"/>
          <w:sz w:val="24"/>
          <w:szCs w:val="24"/>
          <w:lang w:val="en-GB"/>
        </w:rPr>
      </w:pPr>
      <w:r>
        <w:rPr>
          <w:rFonts w:hint="default"/>
          <w:sz w:val="24"/>
          <w:szCs w:val="24"/>
          <w:lang w:val="en-GB"/>
        </w:rPr>
        <w:t>Square 3: The description for Tellicherry Pepper.</w:t>
      </w:r>
    </w:p>
    <w:p w14:paraId="3471F337">
      <w:pPr>
        <w:rPr>
          <w:rFonts w:hint="default"/>
          <w:sz w:val="24"/>
          <w:szCs w:val="24"/>
          <w:lang w:val="en-GB"/>
        </w:rPr>
      </w:pPr>
    </w:p>
    <w:p w14:paraId="0F0FF3BE">
      <w:pPr>
        <w:rPr>
          <w:rFonts w:hint="default"/>
          <w:sz w:val="24"/>
          <w:szCs w:val="24"/>
          <w:lang w:val="en-GB"/>
        </w:rPr>
      </w:pPr>
      <w:r>
        <w:rPr>
          <w:rFonts w:hint="default"/>
          <w:sz w:val="24"/>
          <w:szCs w:val="24"/>
          <w:lang w:val="en-GB"/>
        </w:rPr>
        <w:t>Square 4: A macro shot of the Extra Bold Peppercorns.</w:t>
      </w:r>
    </w:p>
    <w:p w14:paraId="7D3AE358">
      <w:pPr>
        <w:rPr>
          <w:rFonts w:hint="default"/>
          <w:sz w:val="24"/>
          <w:szCs w:val="24"/>
          <w:lang w:val="en-GB"/>
        </w:rPr>
      </w:pPr>
    </w:p>
    <w:p w14:paraId="15F6D2F2">
      <w:pPr>
        <w:rPr>
          <w:rFonts w:hint="default"/>
          <w:sz w:val="24"/>
          <w:szCs w:val="24"/>
          <w:lang w:val="en-GB"/>
        </w:rPr>
      </w:pPr>
      <w:r>
        <w:rPr>
          <w:rFonts w:hint="default"/>
          <w:sz w:val="24"/>
          <w:szCs w:val="24"/>
          <w:lang w:val="en-GB"/>
        </w:rPr>
        <w:t>Visual Connection: Run a thin, "water-style" wavy line across the middle of the page to represent the backwaters, subtly connecting the spices.</w:t>
      </w:r>
    </w:p>
    <w:p w14:paraId="51A9DEBF">
      <w:pPr>
        <w:rPr>
          <w:rFonts w:hint="default"/>
          <w:sz w:val="24"/>
          <w:szCs w:val="24"/>
          <w:lang w:val="en-GB"/>
        </w:rPr>
      </w:pPr>
    </w:p>
    <w:p w14:paraId="6AA729A9">
      <w:pPr>
        <w:rPr>
          <w:rFonts w:hint="default"/>
          <w:b/>
          <w:bCs/>
          <w:sz w:val="24"/>
          <w:szCs w:val="24"/>
          <w:lang w:val="en-GB"/>
        </w:rPr>
      </w:pPr>
      <w:r>
        <w:rPr>
          <w:rFonts w:hint="default"/>
          <w:b/>
          <w:bCs/>
          <w:sz w:val="24"/>
          <w:szCs w:val="24"/>
          <w:lang w:val="en-GB"/>
        </w:rPr>
        <w:t>Page 4: Trust &amp; Contact (The Professionalism)</w:t>
      </w:r>
    </w:p>
    <w:p w14:paraId="6D7A33C1">
      <w:pPr>
        <w:rPr>
          <w:rFonts w:hint="default"/>
          <w:b/>
          <w:bCs/>
          <w:sz w:val="24"/>
          <w:szCs w:val="24"/>
          <w:lang w:val="en-GB"/>
        </w:rPr>
      </w:pPr>
    </w:p>
    <w:p w14:paraId="72C81F8E">
      <w:pPr>
        <w:rPr>
          <w:rFonts w:hint="default"/>
          <w:sz w:val="24"/>
          <w:szCs w:val="24"/>
          <w:lang w:val="en-GB"/>
        </w:rPr>
      </w:pPr>
      <w:r>
        <w:rPr>
          <w:rFonts w:hint="default"/>
          <w:sz w:val="24"/>
          <w:szCs w:val="24"/>
          <w:lang w:val="en-GB"/>
        </w:rPr>
        <w:t>Top Half: A panoramic, blurred image of a traditional Kerala houseboat (Kettuvallam).</w:t>
      </w:r>
    </w:p>
    <w:p w14:paraId="141A0DF2">
      <w:pPr>
        <w:rPr>
          <w:rFonts w:hint="default"/>
          <w:sz w:val="24"/>
          <w:szCs w:val="24"/>
          <w:lang w:val="en-GB"/>
        </w:rPr>
      </w:pPr>
    </w:p>
    <w:p w14:paraId="469A134F">
      <w:pPr>
        <w:rPr>
          <w:rFonts w:hint="default"/>
          <w:sz w:val="24"/>
          <w:szCs w:val="24"/>
          <w:lang w:val="en-GB"/>
        </w:rPr>
      </w:pPr>
      <w:r>
        <w:rPr>
          <w:rFonts w:hint="default"/>
          <w:sz w:val="24"/>
          <w:szCs w:val="24"/>
          <w:lang w:val="en-GB"/>
        </w:rPr>
        <w:t>Middle Section: The "Trust &amp; Verification Panel." Use clean icons (Shield for Lab tests, Map for Traceability, Barcode for Retail-ready).</w:t>
      </w:r>
    </w:p>
    <w:p w14:paraId="634EA8E6">
      <w:pPr>
        <w:rPr>
          <w:rFonts w:hint="default"/>
          <w:sz w:val="24"/>
          <w:szCs w:val="24"/>
          <w:lang w:val="en-GB"/>
        </w:rPr>
      </w:pPr>
    </w:p>
    <w:p w14:paraId="171A507F">
      <w:pPr>
        <w:rPr>
          <w:rFonts w:hint="default"/>
          <w:sz w:val="24"/>
          <w:szCs w:val="24"/>
          <w:lang w:val="en-GB"/>
        </w:rPr>
      </w:pPr>
      <w:r>
        <w:rPr>
          <w:rFonts w:hint="default"/>
          <w:sz w:val="24"/>
          <w:szCs w:val="24"/>
          <w:lang w:val="en-GB"/>
        </w:rPr>
        <w:t>Bottom Section: Solid white background with your Brighton address and the QR Code.</w:t>
      </w:r>
    </w:p>
    <w:p w14:paraId="2EB0DD47">
      <w:pPr>
        <w:rPr>
          <w:rFonts w:hint="default"/>
          <w:sz w:val="24"/>
          <w:szCs w:val="24"/>
          <w:lang w:val="en-GB"/>
        </w:rPr>
      </w:pPr>
    </w:p>
    <w:p w14:paraId="669BE1C6">
      <w:pPr>
        <w:rPr>
          <w:rFonts w:hint="default"/>
          <w:sz w:val="24"/>
          <w:szCs w:val="24"/>
          <w:lang w:val="en-GB"/>
        </w:rPr>
      </w:pPr>
      <w:r>
        <w:rPr>
          <w:rFonts w:hint="default"/>
          <w:sz w:val="24"/>
          <w:szCs w:val="24"/>
          <w:lang w:val="en-GB"/>
        </w:rPr>
        <w:t>Final Visual: A small UK flag and Indian flag side-by-side at the very bottom with the text: "Kerala Heritage | British Excellence."</w:t>
      </w:r>
    </w:p>
    <w:p w14:paraId="70455C9D">
      <w:pPr>
        <w:rPr>
          <w:rFonts w:hint="default"/>
          <w:sz w:val="24"/>
          <w:szCs w:val="24"/>
          <w:lang w:val="en-GB"/>
        </w:rPr>
      </w:pPr>
    </w:p>
    <w:p w14:paraId="5F6C0E2C">
      <w:pPr>
        <w:rPr>
          <w:rFonts w:hint="default"/>
          <w:b/>
          <w:bCs/>
          <w:sz w:val="24"/>
          <w:szCs w:val="24"/>
          <w:lang w:val="en-GB"/>
        </w:rPr>
      </w:pPr>
      <w:r>
        <w:rPr>
          <w:rFonts w:hint="default"/>
          <w:b/>
          <w:bCs/>
          <w:sz w:val="24"/>
          <w:szCs w:val="24"/>
          <w:lang w:val="en-GB"/>
        </w:rPr>
        <w:t>Design Pro-Tips for TTT:</w:t>
      </w:r>
    </w:p>
    <w:p w14:paraId="6CD5DC37">
      <w:pPr>
        <w:rPr>
          <w:rFonts w:hint="default"/>
          <w:b/>
          <w:bCs/>
          <w:sz w:val="24"/>
          <w:szCs w:val="24"/>
          <w:lang w:val="en-GB"/>
        </w:rPr>
      </w:pPr>
    </w:p>
    <w:p w14:paraId="18F48454">
      <w:pPr>
        <w:rPr>
          <w:rFonts w:hint="default"/>
          <w:sz w:val="24"/>
          <w:szCs w:val="24"/>
          <w:lang w:val="en-GB"/>
        </w:rPr>
      </w:pPr>
      <w:r>
        <w:rPr>
          <w:rFonts w:hint="default"/>
          <w:sz w:val="24"/>
          <w:szCs w:val="24"/>
          <w:lang w:val="en-GB"/>
        </w:rPr>
        <w:t>The "White Space" Rule: Don't fill every corner. Let the images "breathe." In the UK, white space equals Luxury.</w:t>
      </w:r>
    </w:p>
    <w:p w14:paraId="3BF3B7FE">
      <w:pPr>
        <w:rPr>
          <w:rFonts w:hint="default"/>
          <w:sz w:val="24"/>
          <w:szCs w:val="24"/>
          <w:lang w:val="en-GB"/>
        </w:rPr>
      </w:pPr>
    </w:p>
    <w:p w14:paraId="723A4179">
      <w:pPr>
        <w:rPr>
          <w:rFonts w:hint="default"/>
          <w:sz w:val="24"/>
          <w:szCs w:val="24"/>
          <w:lang w:val="en-GB"/>
        </w:rPr>
      </w:pPr>
      <w:r>
        <w:rPr>
          <w:rFonts w:hint="default"/>
          <w:sz w:val="24"/>
          <w:szCs w:val="24"/>
          <w:lang w:val="en-GB"/>
        </w:rPr>
        <w:t>Consistency: Use the same "Green" from your Kerala backwater photos as the accent colour for your text headings.</w:t>
      </w:r>
    </w:p>
    <w:p w14:paraId="746C67FD">
      <w:pPr>
        <w:rPr>
          <w:rFonts w:hint="default"/>
          <w:sz w:val="24"/>
          <w:szCs w:val="24"/>
          <w:lang w:val="en-GB"/>
        </w:rPr>
      </w:pPr>
    </w:p>
    <w:p w14:paraId="642CCA8D">
      <w:pPr>
        <w:rPr>
          <w:rFonts w:hint="default"/>
          <w:sz w:val="24"/>
          <w:szCs w:val="24"/>
          <w:lang w:val="en-GB"/>
        </w:rPr>
      </w:pPr>
      <w:r>
        <w:rPr>
          <w:rFonts w:hint="default"/>
          <w:sz w:val="24"/>
          <w:szCs w:val="24"/>
          <w:lang w:val="en-GB"/>
        </w:rPr>
        <w:t>Paper Quality: If you print this for UK trade fairs, use Matte Recycled Paper. It feels premium and matches your "Sustainable" brand identity.</w:t>
      </w:r>
    </w:p>
    <w:p w14:paraId="01BEE308">
      <w:pPr>
        <w:rPr>
          <w:rFonts w:hint="default"/>
          <w:sz w:val="24"/>
          <w:szCs w:val="24"/>
          <w:lang w:val="en-GB"/>
        </w:rPr>
      </w:pPr>
    </w:p>
    <w:p w14:paraId="1BFFCD27">
      <w:pPr>
        <w:rPr>
          <w:rFonts w:hint="default"/>
          <w:sz w:val="24"/>
          <w:szCs w:val="24"/>
          <w:lang w:val="en-GB"/>
        </w:rPr>
      </w:pPr>
    </w:p>
    <w:p w14:paraId="0AA50E03">
      <w:pPr>
        <w:rPr>
          <w:rFonts w:hint="default"/>
          <w:sz w:val="36"/>
          <w:szCs w:val="36"/>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07263"/>
    <w:multiLevelType w:val="singleLevel"/>
    <w:tmpl w:val="9DD07263"/>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F00857"/>
    <w:rsid w:val="1DF00857"/>
    <w:rsid w:val="25B6156F"/>
    <w:rsid w:val="2A0C2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880</Words>
  <Characters>4931</Characters>
  <Lines>0</Lines>
  <Paragraphs>0</Paragraphs>
  <TotalTime>12</TotalTime>
  <ScaleCrop>false</ScaleCrop>
  <LinksUpToDate>false</LinksUpToDate>
  <CharactersWithSpaces>5731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2026-03-23T23:36:00Z</dcterms:created>
  <dc:creator>tintu</dc:creator>
  <cp:lastModifiedBy>TINTU PILLAI</cp:lastModifiedBy>
  <dcterms:modified xsi:type="dcterms:W3CDTF">2026-03-24T00:03:31Z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3176F2A7C26A4D79ABFE43D12C57D692_13</vt:lpwstr>
  </property>
  <property fmtid="{D5CDD505-2E9C-101B-9397-08002B2CF9AE}" pid="4" name="KSOTemplateDocerSaveRecord">
    <vt:lpwstr>eyJoZGlkIjoiZWY2YjU4ZWU5YmQ5ODQwOTQ1MDdjZWIyNDU2Mjc0OGEiLCJ1c2VySWQiOiIzODY1ODE2OTQxODkxIn0=</vt:lpwstr>
  </property>
</Properties>
</file>