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2A6" w:rsidRPr="000212A6" w:rsidRDefault="000212A6" w:rsidP="000212A6">
      <w:pPr>
        <w:spacing w:before="100" w:beforeAutospacing="1" w:after="100" w:afterAutospacing="1"/>
        <w:outlineLvl w:val="0"/>
        <w:rPr>
          <w:rFonts w:ascii="Times New Roman" w:eastAsia="Times New Roman" w:hAnsi="Times New Roman" w:cs="Times New Roman"/>
          <w:b/>
          <w:bCs/>
          <w:color w:val="000000"/>
          <w:kern w:val="36"/>
          <w:sz w:val="48"/>
          <w:szCs w:val="48"/>
        </w:rPr>
      </w:pPr>
      <w:r w:rsidRPr="000212A6">
        <w:rPr>
          <w:rFonts w:ascii="Times New Roman" w:eastAsia="Times New Roman" w:hAnsi="Times New Roman" w:cs="Times New Roman"/>
          <w:b/>
          <w:bCs/>
          <w:color w:val="222222"/>
          <w:kern w:val="36"/>
          <w:sz w:val="48"/>
          <w:szCs w:val="48"/>
        </w:rPr>
        <w:t>DMA Tiger Eye API updates and code changes in 1P ACR services (IPS and SIGT)</w:t>
      </w:r>
      <w:r w:rsidRPr="000212A6">
        <w:rPr>
          <w:rFonts w:ascii="Times New Roman" w:eastAsia="Times New Roman" w:hAnsi="Times New Roman" w:cs="Times New Roman"/>
          <w:b/>
          <w:bCs/>
          <w:color w:val="222222"/>
          <w:kern w:val="36"/>
          <w:sz w:val="48"/>
          <w:szCs w:val="48"/>
        </w:rPr>
        <w:br/>
      </w:r>
      <w:r w:rsidRPr="000212A6">
        <w:rPr>
          <w:rFonts w:ascii="Times New Roman" w:eastAsia="Times New Roman" w:hAnsi="Times New Roman" w:cs="Times New Roman"/>
          <w:b/>
          <w:bCs/>
          <w:color w:val="222222"/>
          <w:kern w:val="36"/>
          <w:sz w:val="48"/>
          <w:szCs w:val="48"/>
        </w:rPr>
        <w:br/>
      </w:r>
    </w:p>
    <w:p w:rsidR="000212A6" w:rsidRPr="000212A6" w:rsidRDefault="000212A6" w:rsidP="000212A6">
      <w:pPr>
        <w:rPr>
          <w:rFonts w:ascii="Times New Roman" w:eastAsia="Times New Roman" w:hAnsi="Times New Roman" w:cs="Times New Roman"/>
        </w:rPr>
      </w:pPr>
      <w:r w:rsidRPr="000212A6">
        <w:rPr>
          <w:rFonts w:ascii="-webkit-standard" w:eastAsia="Times New Roman" w:hAnsi="-webkit-standard" w:cs="Times New Roman"/>
          <w:color w:val="000000"/>
          <w:sz w:val="27"/>
          <w:szCs w:val="27"/>
        </w:rPr>
        <w:t>SIM Link:</w:t>
      </w:r>
      <w:r w:rsidRPr="000212A6">
        <w:rPr>
          <w:rFonts w:ascii="Times New Roman" w:eastAsia="Times New Roman" w:hAnsi="Times New Roman" w:cs="Times New Roman"/>
          <w:color w:val="000000"/>
        </w:rPr>
        <w:br/>
      </w:r>
      <w:hyperlink r:id="rId5" w:history="1">
        <w:r w:rsidRPr="000212A6">
          <w:rPr>
            <w:rFonts w:ascii="Times New Roman" w:eastAsia="Times New Roman" w:hAnsi="Times New Roman" w:cs="Times New Roman"/>
            <w:color w:val="0000FF"/>
            <w:u w:val="single"/>
          </w:rPr>
          <w:t>https://sim.amazon.com/issues/P99587092</w:t>
        </w:r>
      </w:hyperlink>
      <w:r w:rsidRPr="000212A6">
        <w:rPr>
          <w:rFonts w:ascii="Times New Roman" w:eastAsia="Times New Roman" w:hAnsi="Times New Roman" w:cs="Times New Roman"/>
          <w:color w:val="000000"/>
        </w:rPr>
        <w:br/>
      </w:r>
    </w:p>
    <w:p w:rsidR="000212A6" w:rsidRPr="000212A6" w:rsidRDefault="000212A6" w:rsidP="000212A6">
      <w:pPr>
        <w:spacing w:before="100" w:beforeAutospacing="1" w:after="100" w:afterAutospacing="1"/>
        <w:outlineLvl w:val="1"/>
        <w:rPr>
          <w:rFonts w:ascii="Times New Roman" w:eastAsia="Times New Roman" w:hAnsi="Times New Roman" w:cs="Times New Roman"/>
          <w:b/>
          <w:bCs/>
          <w:color w:val="000000"/>
          <w:sz w:val="36"/>
          <w:szCs w:val="36"/>
        </w:rPr>
      </w:pPr>
      <w:r w:rsidRPr="000212A6">
        <w:rPr>
          <w:rFonts w:ascii="Times New Roman" w:eastAsia="Times New Roman" w:hAnsi="Times New Roman" w:cs="Times New Roman"/>
          <w:b/>
          <w:bCs/>
          <w:color w:val="000000"/>
          <w:sz w:val="36"/>
          <w:szCs w:val="36"/>
        </w:rPr>
        <w:t>1. Background </w:t>
      </w:r>
    </w:p>
    <w:p w:rsidR="000212A6" w:rsidRPr="000212A6" w:rsidRDefault="000212A6" w:rsidP="000212A6">
      <w:pPr>
        <w:rPr>
          <w:rFonts w:ascii="Times New Roman" w:eastAsia="Times New Roman" w:hAnsi="Times New Roman" w:cs="Times New Roman"/>
        </w:rPr>
      </w:pPr>
      <w:hyperlink r:id="rId6" w:history="1">
        <w:r w:rsidRPr="000212A6">
          <w:rPr>
            <w:rFonts w:ascii="Times New Roman" w:eastAsia="Times New Roman" w:hAnsi="Times New Roman" w:cs="Times New Roman"/>
            <w:color w:val="0000FF"/>
            <w:u w:val="single"/>
          </w:rPr>
          <w:t>DMA HLD: Consent Enforcement using TigerEye</w:t>
        </w:r>
      </w:hyperlink>
      <w:r w:rsidRPr="000212A6">
        <w:rPr>
          <w:rFonts w:ascii="-webkit-standard" w:eastAsia="Times New Roman" w:hAnsi="-webkit-standard" w:cs="Times New Roman"/>
          <w:color w:val="000000"/>
          <w:sz w:val="27"/>
          <w:szCs w:val="27"/>
        </w:rPr>
        <w:t> proposes the solution to update the TigerEye API to only returns the pseudonymized Identifier only if we have affirmative consent to use the data for the identifier, else return </w:t>
      </w:r>
      <w:r w:rsidRPr="000212A6">
        <w:rPr>
          <w:rFonts w:ascii="Courier New" w:eastAsia="Times New Roman" w:hAnsi="Courier New" w:cs="Courier New"/>
          <w:color w:val="000000"/>
          <w:sz w:val="20"/>
          <w:szCs w:val="20"/>
        </w:rPr>
        <w:t>adsPersonalDataToken</w:t>
      </w:r>
      <w:r w:rsidRPr="000212A6">
        <w:rPr>
          <w:rFonts w:ascii="-webkit-standard" w:eastAsia="Times New Roman" w:hAnsi="-webkit-standard" w:cs="Times New Roman"/>
          <w:color w:val="000000"/>
          <w:sz w:val="27"/>
          <w:szCs w:val="27"/>
        </w:rPr>
        <w:t> which will be encrypted version of pseudonymized identifier. By hiding the pseudonymized identifier, TigerEye library limits the capability in which the customer data can be used by such systems. The </w:t>
      </w:r>
      <w:r w:rsidRPr="000212A6">
        <w:rPr>
          <w:rFonts w:ascii="Courier New" w:eastAsia="Times New Roman" w:hAnsi="Courier New" w:cs="Courier New"/>
          <w:color w:val="000000"/>
          <w:sz w:val="20"/>
          <w:szCs w:val="20"/>
        </w:rPr>
        <w:t>adsPersonalDataToken</w:t>
      </w:r>
      <w:r w:rsidRPr="000212A6">
        <w:rPr>
          <w:rFonts w:ascii="-webkit-standard" w:eastAsia="Times New Roman" w:hAnsi="-webkit-standard" w:cs="Times New Roman"/>
          <w:color w:val="000000"/>
          <w:sz w:val="27"/>
          <w:szCs w:val="27"/>
        </w:rPr>
        <w:t> is returned in case caller application’s downstream is exempted to use the data without consent check. </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 xml:space="preserve">To achieve this TigerEye API internally calls CPL to evaluate if calling Ad Product has required consent or not. For evaluation CPL calls the consent </w:t>
      </w:r>
      <w:proofErr w:type="gramStart"/>
      <w:r w:rsidRPr="000212A6">
        <w:rPr>
          <w:rFonts w:ascii="-webkit-standard" w:eastAsia="Times New Roman" w:hAnsi="-webkit-standard" w:cs="Times New Roman"/>
          <w:color w:val="000000"/>
          <w:sz w:val="27"/>
          <w:szCs w:val="27"/>
        </w:rPr>
        <w:t>service(</w:t>
      </w:r>
      <w:proofErr w:type="gramEnd"/>
      <w:r w:rsidRPr="000212A6">
        <w:rPr>
          <w:rFonts w:ascii="-webkit-standard" w:eastAsia="Times New Roman" w:hAnsi="-webkit-standard" w:cs="Times New Roman"/>
          <w:color w:val="000000"/>
          <w:sz w:val="27"/>
          <w:szCs w:val="27"/>
        </w:rPr>
        <w:t>See </w:t>
      </w:r>
      <w:hyperlink r:id="rId7" w:history="1">
        <w:r w:rsidRPr="000212A6">
          <w:rPr>
            <w:rFonts w:ascii="Times New Roman" w:eastAsia="Times New Roman" w:hAnsi="Times New Roman" w:cs="Times New Roman"/>
            <w:color w:val="0000FF"/>
            <w:u w:val="single"/>
          </w:rPr>
          <w:t>DMA HLD: consent gathering and vending infra</w:t>
        </w:r>
      </w:hyperlink>
      <w:r w:rsidRPr="000212A6">
        <w:rPr>
          <w:rFonts w:ascii="-webkit-standard" w:eastAsia="Times New Roman" w:hAnsi="-webkit-standard" w:cs="Times New Roman"/>
          <w:color w:val="000000"/>
          <w:sz w:val="27"/>
          <w:szCs w:val="27"/>
        </w:rPr>
        <w:t> for details) to retrieve the AdsUnifiedPrivacyString and execute policies defined by Customer Trust team. If CPL responds positively, a valid pseudonymized Id is returned else library returns the </w:t>
      </w:r>
      <w:r w:rsidRPr="000212A6">
        <w:rPr>
          <w:rFonts w:ascii="Courier New" w:eastAsia="Times New Roman" w:hAnsi="Courier New" w:cs="Courier New"/>
          <w:color w:val="000000"/>
          <w:sz w:val="20"/>
          <w:szCs w:val="20"/>
        </w:rPr>
        <w:t>adsPersonalDataToken</w:t>
      </w:r>
      <w:r w:rsidRPr="000212A6">
        <w:rPr>
          <w:rFonts w:ascii="-webkit-standard" w:eastAsia="Times New Roman" w:hAnsi="-webkit-standard" w:cs="Times New Roman"/>
          <w:color w:val="000000"/>
          <w:sz w:val="27"/>
          <w:szCs w:val="27"/>
        </w:rPr>
        <w:t>. This token remain opaque to all the ads system except the one who has implemented usage time consent check technique for DMA compliance as described in </w:t>
      </w:r>
      <w:hyperlink r:id="rId8" w:anchor="temp:C:DAT5ff5c157c4084f6b8a0d2f0c5" w:history="1">
        <w:r w:rsidRPr="000212A6">
          <w:rPr>
            <w:rFonts w:ascii="Times New Roman" w:eastAsia="Times New Roman" w:hAnsi="Times New Roman" w:cs="Times New Roman"/>
            <w:color w:val="0000FF"/>
            <w:u w:val="single"/>
          </w:rPr>
          <w:t>Ads data bubble design</w:t>
        </w:r>
      </w:hyperlink>
      <w:r w:rsidRPr="000212A6">
        <w:rPr>
          <w:rFonts w:ascii="-webkit-standard" w:eastAsia="Times New Roman" w:hAnsi="-webkit-standard" w:cs="Times New Roman"/>
          <w:color w:val="000000"/>
          <w:sz w:val="27"/>
          <w:szCs w:val="27"/>
        </w:rPr>
        <w:t>. </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 xml:space="preserve">For consent evaluation CPL requires the marketplace/country-code and LOB that owns the personal data in-scope. There is no reliable way for the TigerEye API to learn such information on its own. </w:t>
      </w:r>
      <w:proofErr w:type="gramStart"/>
      <w:r w:rsidRPr="000212A6">
        <w:rPr>
          <w:rFonts w:ascii="-webkit-standard" w:eastAsia="Times New Roman" w:hAnsi="-webkit-standard" w:cs="Times New Roman"/>
          <w:color w:val="000000"/>
          <w:sz w:val="27"/>
          <w:szCs w:val="27"/>
        </w:rPr>
        <w:t>Therefore</w:t>
      </w:r>
      <w:proofErr w:type="gramEnd"/>
      <w:r w:rsidRPr="000212A6">
        <w:rPr>
          <w:rFonts w:ascii="-webkit-standard" w:eastAsia="Times New Roman" w:hAnsi="-webkit-standard" w:cs="Times New Roman"/>
          <w:color w:val="000000"/>
          <w:sz w:val="27"/>
          <w:szCs w:val="27"/>
        </w:rPr>
        <w:t xml:space="preserve"> the caller must encode this parameter into immutablePrivacyContext and pass this as input parameter when calling the TigerEye API. There will be </w:t>
      </w:r>
      <w:proofErr w:type="gramStart"/>
      <w:r w:rsidRPr="000212A6">
        <w:rPr>
          <w:rFonts w:ascii="-webkit-standard" w:eastAsia="Times New Roman" w:hAnsi="-webkit-standard" w:cs="Times New Roman"/>
          <w:color w:val="000000"/>
          <w:sz w:val="27"/>
          <w:szCs w:val="27"/>
        </w:rPr>
        <w:t>an</w:t>
      </w:r>
      <w:proofErr w:type="gramEnd"/>
      <w:r w:rsidRPr="000212A6">
        <w:rPr>
          <w:rFonts w:ascii="-webkit-standard" w:eastAsia="Times New Roman" w:hAnsi="-webkit-standard" w:cs="Times New Roman"/>
          <w:color w:val="000000"/>
          <w:sz w:val="27"/>
          <w:szCs w:val="27"/>
        </w:rPr>
        <w:t xml:space="preserve"> helper API in CPL to encode the parameter and create immutablePrivacyContext (See </w:t>
      </w:r>
      <w:hyperlink r:id="rId9" w:history="1">
        <w:r w:rsidRPr="000212A6">
          <w:rPr>
            <w:rFonts w:ascii="Times New Roman" w:eastAsia="Times New Roman" w:hAnsi="Times New Roman" w:cs="Times New Roman"/>
            <w:color w:val="0000FF"/>
            <w:u w:val="single"/>
          </w:rPr>
          <w:t>Ad Privacy Data Backbone</w:t>
        </w:r>
      </w:hyperlink>
      <w:r w:rsidRPr="000212A6">
        <w:rPr>
          <w:rFonts w:ascii="-webkit-standard" w:eastAsia="Times New Roman" w:hAnsi="-webkit-standard" w:cs="Times New Roman"/>
          <w:color w:val="000000"/>
          <w:sz w:val="27"/>
          <w:szCs w:val="27"/>
        </w:rPr>
        <w:t> for more details on immutablePrivacyContext).</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Times New Roman" w:eastAsia="Times New Roman" w:hAnsi="Times New Roman" w:cs="Times New Roman"/>
          <w:b/>
          <w:bCs/>
          <w:color w:val="000000"/>
        </w:rPr>
        <w:t>High Level Execution Diagram:</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lastRenderedPageBreak/>
        <w:br/>
      </w:r>
      <w:r w:rsidRPr="000212A6">
        <w:rPr>
          <w:rFonts w:ascii="Times New Roman" w:eastAsia="Times New Roman" w:hAnsi="Times New Roman" w:cs="Times New Roman"/>
          <w:noProof/>
        </w:rPr>
        <w:drawing>
          <wp:inline distT="0" distB="0" distL="0" distR="0">
            <wp:extent cx="3262630" cy="4168775"/>
            <wp:effectExtent l="0" t="0" r="1270" b="0"/>
            <wp:docPr id="115679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2630" cy="4168775"/>
                    </a:xfrm>
                    <a:prstGeom prst="rect">
                      <a:avLst/>
                    </a:prstGeom>
                    <a:noFill/>
                    <a:ln>
                      <a:noFill/>
                    </a:ln>
                  </pic:spPr>
                </pic:pic>
              </a:graphicData>
            </a:graphic>
          </wp:inline>
        </w:drawing>
      </w:r>
      <w:r w:rsidRPr="000212A6">
        <w:rPr>
          <w:rFonts w:ascii="Times New Roman" w:eastAsia="Times New Roman" w:hAnsi="Times New Roman" w:cs="Times New Roman"/>
          <w:color w:val="000000"/>
        </w:rPr>
        <w:br/>
      </w:r>
    </w:p>
    <w:p w:rsidR="000212A6" w:rsidRPr="000212A6" w:rsidRDefault="000212A6" w:rsidP="000212A6">
      <w:pPr>
        <w:spacing w:before="100" w:beforeAutospacing="1" w:after="100" w:afterAutospacing="1"/>
        <w:outlineLvl w:val="2"/>
        <w:rPr>
          <w:rFonts w:ascii="Times New Roman" w:eastAsia="Times New Roman" w:hAnsi="Times New Roman" w:cs="Times New Roman"/>
          <w:b/>
          <w:bCs/>
          <w:color w:val="000000"/>
          <w:sz w:val="27"/>
          <w:szCs w:val="27"/>
        </w:rPr>
      </w:pPr>
      <w:r w:rsidRPr="000212A6">
        <w:rPr>
          <w:rFonts w:ascii="Times New Roman" w:eastAsia="Times New Roman" w:hAnsi="Times New Roman" w:cs="Times New Roman"/>
          <w:b/>
          <w:bCs/>
          <w:color w:val="000000"/>
          <w:sz w:val="27"/>
          <w:szCs w:val="27"/>
        </w:rPr>
        <w:t>Acronyms</w:t>
      </w:r>
    </w:p>
    <w:p w:rsidR="000212A6" w:rsidRPr="000212A6" w:rsidRDefault="000212A6" w:rsidP="000212A6">
      <w:pPr>
        <w:numPr>
          <w:ilvl w:val="0"/>
          <w:numId w:val="1"/>
        </w:numPr>
        <w:spacing w:before="100" w:beforeAutospacing="1" w:after="100" w:afterAutospacing="1"/>
        <w:rPr>
          <w:rFonts w:ascii="Times New Roman" w:eastAsia="Times New Roman" w:hAnsi="Times New Roman" w:cs="Times New Roman"/>
          <w:color w:val="000000"/>
        </w:rPr>
      </w:pPr>
      <w:r w:rsidRPr="000212A6">
        <w:rPr>
          <w:rFonts w:ascii="Times New Roman" w:eastAsia="Times New Roman" w:hAnsi="Times New Roman" w:cs="Times New Roman"/>
          <w:color w:val="000000"/>
        </w:rPr>
        <w:t>CRS - Consent Retrieval Service</w:t>
      </w:r>
    </w:p>
    <w:p w:rsidR="000212A6" w:rsidRPr="000212A6" w:rsidRDefault="000212A6" w:rsidP="000212A6">
      <w:pPr>
        <w:numPr>
          <w:ilvl w:val="0"/>
          <w:numId w:val="1"/>
        </w:numPr>
        <w:spacing w:before="100" w:beforeAutospacing="1" w:after="100" w:afterAutospacing="1"/>
        <w:rPr>
          <w:rFonts w:ascii="Times New Roman" w:eastAsia="Times New Roman" w:hAnsi="Times New Roman" w:cs="Times New Roman"/>
          <w:color w:val="000000"/>
        </w:rPr>
      </w:pPr>
      <w:r w:rsidRPr="000212A6">
        <w:rPr>
          <w:rFonts w:ascii="Times New Roman" w:eastAsia="Times New Roman" w:hAnsi="Times New Roman" w:cs="Times New Roman"/>
          <w:color w:val="000000"/>
        </w:rPr>
        <w:t>LOB: Line-of-business</w:t>
      </w:r>
    </w:p>
    <w:p w:rsidR="000212A6" w:rsidRPr="000212A6" w:rsidRDefault="000212A6" w:rsidP="000212A6">
      <w:pPr>
        <w:numPr>
          <w:ilvl w:val="0"/>
          <w:numId w:val="1"/>
        </w:numPr>
        <w:spacing w:before="100" w:beforeAutospacing="1" w:after="100" w:afterAutospacing="1"/>
        <w:rPr>
          <w:rFonts w:ascii="Times New Roman" w:eastAsia="Times New Roman" w:hAnsi="Times New Roman" w:cs="Times New Roman"/>
          <w:color w:val="000000"/>
        </w:rPr>
      </w:pPr>
      <w:proofErr w:type="gramStart"/>
      <w:r w:rsidRPr="000212A6">
        <w:rPr>
          <w:rFonts w:ascii="Times New Roman" w:eastAsia="Times New Roman" w:hAnsi="Times New Roman" w:cs="Times New Roman"/>
          <w:color w:val="000000"/>
        </w:rPr>
        <w:t>CuTE :</w:t>
      </w:r>
      <w:proofErr w:type="gramEnd"/>
      <w:r w:rsidRPr="000212A6">
        <w:rPr>
          <w:rFonts w:ascii="Times New Roman" w:eastAsia="Times New Roman" w:hAnsi="Times New Roman" w:cs="Times New Roman"/>
          <w:color w:val="000000"/>
        </w:rPr>
        <w:t xml:space="preserve"> Customer Trust Engineering</w:t>
      </w:r>
    </w:p>
    <w:p w:rsidR="000212A6" w:rsidRPr="000212A6" w:rsidRDefault="000212A6" w:rsidP="000212A6">
      <w:pPr>
        <w:numPr>
          <w:ilvl w:val="0"/>
          <w:numId w:val="1"/>
        </w:numPr>
        <w:spacing w:before="100" w:beforeAutospacing="1" w:after="100" w:afterAutospacing="1"/>
        <w:rPr>
          <w:rFonts w:ascii="Times New Roman" w:eastAsia="Times New Roman" w:hAnsi="Times New Roman" w:cs="Times New Roman"/>
          <w:color w:val="000000"/>
        </w:rPr>
      </w:pPr>
      <w:r w:rsidRPr="000212A6">
        <w:rPr>
          <w:rFonts w:ascii="Times New Roman" w:eastAsia="Times New Roman" w:hAnsi="Times New Roman" w:cs="Times New Roman"/>
          <w:color w:val="000000"/>
        </w:rPr>
        <w:t>CPL: CuTE owned library for the DMA policy evaluation </w:t>
      </w:r>
    </w:p>
    <w:p w:rsidR="000212A6" w:rsidRPr="000212A6" w:rsidRDefault="000212A6" w:rsidP="000212A6">
      <w:pPr>
        <w:numPr>
          <w:ilvl w:val="0"/>
          <w:numId w:val="1"/>
        </w:numPr>
        <w:spacing w:before="100" w:beforeAutospacing="1" w:after="100" w:afterAutospacing="1"/>
        <w:rPr>
          <w:rFonts w:ascii="Times New Roman" w:eastAsia="Times New Roman" w:hAnsi="Times New Roman" w:cs="Times New Roman"/>
          <w:color w:val="000000"/>
        </w:rPr>
      </w:pPr>
      <w:r w:rsidRPr="000212A6">
        <w:rPr>
          <w:rFonts w:ascii="Times New Roman" w:eastAsia="Times New Roman" w:hAnsi="Times New Roman" w:cs="Times New Roman"/>
          <w:color w:val="000000"/>
        </w:rPr>
        <w:t>TE - TigerEye</w:t>
      </w:r>
    </w:p>
    <w:p w:rsidR="000212A6" w:rsidRPr="000212A6" w:rsidRDefault="000212A6" w:rsidP="000212A6">
      <w:pPr>
        <w:numPr>
          <w:ilvl w:val="0"/>
          <w:numId w:val="1"/>
        </w:numPr>
        <w:spacing w:before="100" w:beforeAutospacing="1" w:after="100" w:afterAutospacing="1"/>
        <w:rPr>
          <w:rFonts w:ascii="Times New Roman" w:eastAsia="Times New Roman" w:hAnsi="Times New Roman" w:cs="Times New Roman"/>
          <w:color w:val="000000"/>
        </w:rPr>
      </w:pPr>
      <w:r w:rsidRPr="000212A6">
        <w:rPr>
          <w:rFonts w:ascii="Times New Roman" w:eastAsia="Times New Roman" w:hAnsi="Times New Roman" w:cs="Times New Roman"/>
          <w:color w:val="374151"/>
        </w:rPr>
        <w:t>AUP - Authorization Use Purpose</w:t>
      </w:r>
    </w:p>
    <w:p w:rsidR="000212A6" w:rsidRPr="000212A6" w:rsidRDefault="000212A6" w:rsidP="000212A6">
      <w:pPr>
        <w:spacing w:before="100" w:beforeAutospacing="1" w:after="100" w:afterAutospacing="1"/>
        <w:outlineLvl w:val="1"/>
        <w:rPr>
          <w:rFonts w:ascii="Times New Roman" w:eastAsia="Times New Roman" w:hAnsi="Times New Roman" w:cs="Times New Roman"/>
          <w:b/>
          <w:bCs/>
          <w:color w:val="000000"/>
          <w:sz w:val="36"/>
          <w:szCs w:val="36"/>
        </w:rPr>
      </w:pPr>
      <w:r w:rsidRPr="000212A6">
        <w:rPr>
          <w:rFonts w:ascii="Times New Roman" w:eastAsia="Times New Roman" w:hAnsi="Times New Roman" w:cs="Times New Roman"/>
          <w:b/>
          <w:bCs/>
          <w:color w:val="000000"/>
          <w:sz w:val="36"/>
          <w:szCs w:val="36"/>
        </w:rPr>
        <w:t xml:space="preserve">2. API </w:t>
      </w:r>
      <w:proofErr w:type="gramStart"/>
      <w:r w:rsidRPr="000212A6">
        <w:rPr>
          <w:rFonts w:ascii="Times New Roman" w:eastAsia="Times New Roman" w:hAnsi="Times New Roman" w:cs="Times New Roman"/>
          <w:b/>
          <w:bCs/>
          <w:color w:val="000000"/>
          <w:sz w:val="36"/>
          <w:szCs w:val="36"/>
        </w:rPr>
        <w:t>Changes :</w:t>
      </w:r>
      <w:proofErr w:type="gramEnd"/>
      <w:r w:rsidRPr="000212A6">
        <w:rPr>
          <w:rFonts w:ascii="Times New Roman" w:eastAsia="Times New Roman" w:hAnsi="Times New Roman" w:cs="Times New Roman"/>
          <w:b/>
          <w:bCs/>
          <w:color w:val="000000"/>
          <w:sz w:val="36"/>
          <w:szCs w:val="36"/>
        </w:rPr>
        <w:t> </w:t>
      </w:r>
    </w:p>
    <w:p w:rsidR="000212A6" w:rsidRPr="000212A6" w:rsidRDefault="000212A6" w:rsidP="000212A6">
      <w:pPr>
        <w:rPr>
          <w:rFonts w:ascii="Times New Roman" w:eastAsia="Times New Roman" w:hAnsi="Times New Roman" w:cs="Times New Roman"/>
        </w:rPr>
      </w:pPr>
      <w:r w:rsidRPr="000212A6">
        <w:rPr>
          <w:rFonts w:ascii="Times New Roman" w:eastAsia="Times New Roman" w:hAnsi="Times New Roman" w:cs="Times New Roman"/>
          <w:color w:val="000000"/>
        </w:rPr>
        <w:br/>
      </w:r>
      <w:r w:rsidRPr="000212A6">
        <w:rPr>
          <w:rFonts w:ascii="Times New Roman" w:eastAsia="Times New Roman" w:hAnsi="Times New Roman" w:cs="Times New Roman"/>
          <w:b/>
          <w:bCs/>
          <w:color w:val="000000"/>
        </w:rPr>
        <w:t xml:space="preserve">Primitive </w:t>
      </w:r>
      <w:proofErr w:type="gramStart"/>
      <w:r w:rsidRPr="000212A6">
        <w:rPr>
          <w:rFonts w:ascii="Times New Roman" w:eastAsia="Times New Roman" w:hAnsi="Times New Roman" w:cs="Times New Roman"/>
          <w:b/>
          <w:bCs/>
          <w:color w:val="000000"/>
        </w:rPr>
        <w:t>Id</w:t>
      </w:r>
      <w:r w:rsidRPr="000212A6">
        <w:rPr>
          <w:rFonts w:ascii="-webkit-standard" w:eastAsia="Times New Roman" w:hAnsi="-webkit-standard" w:cs="Times New Roman"/>
          <w:color w:val="000000"/>
          <w:sz w:val="27"/>
          <w:szCs w:val="27"/>
        </w:rPr>
        <w:t> :</w:t>
      </w:r>
      <w:proofErr w:type="gramEnd"/>
      <w:r w:rsidRPr="000212A6">
        <w:rPr>
          <w:rFonts w:ascii="-webkit-standard" w:eastAsia="Times New Roman" w:hAnsi="-webkit-standard" w:cs="Times New Roman"/>
          <w:color w:val="000000"/>
          <w:sz w:val="27"/>
          <w:szCs w:val="27"/>
        </w:rPr>
        <w:t xml:space="preserve"> Id with which CRS store the consent directly. IPS and SIGT Service uses retail customer id which is designated as primitive Id. Reference to be stated as primitive id given in </w:t>
      </w:r>
      <w:hyperlink r:id="rId11" w:history="1">
        <w:r w:rsidRPr="000212A6">
          <w:rPr>
            <w:rFonts w:ascii="Times New Roman" w:eastAsia="Times New Roman" w:hAnsi="Times New Roman" w:cs="Times New Roman"/>
            <w:color w:val="0000FF"/>
            <w:u w:val="single"/>
          </w:rPr>
          <w:t>DMA HLD: Consent Enforcement using TigerEye</w:t>
        </w:r>
      </w:hyperlink>
      <w:r w:rsidRPr="000212A6">
        <w:rPr>
          <w:rFonts w:ascii="-webkit-standard" w:eastAsia="Times New Roman" w:hAnsi="-webkit-standard" w:cs="Times New Roman"/>
          <w:color w:val="000000"/>
          <w:sz w:val="27"/>
          <w:szCs w:val="27"/>
        </w:rPr>
        <w:t> Appendix a</w:t>
      </w:r>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*Currently IPS and SIGT service does not have any </w:t>
      </w:r>
      <w:r w:rsidRPr="000212A6">
        <w:rPr>
          <w:rFonts w:ascii="Times New Roman" w:eastAsia="Times New Roman" w:hAnsi="Times New Roman" w:cs="Times New Roman"/>
          <w:b/>
          <w:bCs/>
          <w:color w:val="000000"/>
        </w:rPr>
        <w:t xml:space="preserve">Non-Primitive Id or </w:t>
      </w:r>
      <w:r w:rsidRPr="000212A6">
        <w:rPr>
          <w:rFonts w:ascii="Times New Roman" w:eastAsia="Times New Roman" w:hAnsi="Times New Roman" w:cs="Times New Roman"/>
          <w:b/>
          <w:bCs/>
          <w:color w:val="000000"/>
        </w:rPr>
        <w:lastRenderedPageBreak/>
        <w:t>Event </w:t>
      </w:r>
      <w:r w:rsidRPr="000212A6">
        <w:rPr>
          <w:rFonts w:ascii="-webkit-standard" w:eastAsia="Times New Roman" w:hAnsi="-webkit-standard" w:cs="Times New Roman"/>
          <w:color w:val="000000"/>
          <w:sz w:val="27"/>
          <w:szCs w:val="27"/>
        </w:rPr>
        <w:t>passed in API calls.</w:t>
      </w:r>
      <w:hyperlink r:id="rId12" w:anchor="L106:~:text=PseudoIdOutput%20output%20%3D%20defaultPseud.getPseudoId(input)%3B" w:history="1">
        <w:r w:rsidRPr="000212A6">
          <w:rPr>
            <w:rFonts w:ascii="Times New Roman" w:eastAsia="Times New Roman" w:hAnsi="Times New Roman" w:cs="Times New Roman"/>
            <w:color w:val="0000FF"/>
            <w:u w:val="single"/>
          </w:rPr>
          <w:t>(Link</w:t>
        </w:r>
      </w:hyperlink>
      <w:r w:rsidRPr="000212A6">
        <w:rPr>
          <w:rFonts w:ascii="-webkit-standard" w:eastAsia="Times New Roman" w:hAnsi="-webkit-standard" w:cs="Times New Roman"/>
          <w:color w:val="000000"/>
          <w:sz w:val="27"/>
          <w:szCs w:val="27"/>
        </w:rPr>
        <w:t>)</w:t>
      </w:r>
      <w:r w:rsidRPr="000212A6">
        <w:rPr>
          <w:rFonts w:ascii="Times New Roman" w:eastAsia="Times New Roman" w:hAnsi="Times New Roman" w:cs="Times New Roman"/>
          <w:color w:val="000000"/>
        </w:rPr>
        <w:br/>
      </w:r>
    </w:p>
    <w:p w:rsidR="000212A6" w:rsidRPr="000212A6" w:rsidRDefault="000212A6" w:rsidP="000212A6">
      <w:pPr>
        <w:spacing w:before="100" w:beforeAutospacing="1" w:after="100" w:afterAutospacing="1"/>
        <w:outlineLvl w:val="1"/>
        <w:rPr>
          <w:rFonts w:ascii="Times New Roman" w:eastAsia="Times New Roman" w:hAnsi="Times New Roman" w:cs="Times New Roman"/>
          <w:b/>
          <w:bCs/>
          <w:color w:val="000000"/>
          <w:sz w:val="36"/>
          <w:szCs w:val="36"/>
        </w:rPr>
      </w:pPr>
      <w:r w:rsidRPr="000212A6">
        <w:rPr>
          <w:rFonts w:ascii="Times New Roman" w:eastAsia="Times New Roman" w:hAnsi="Times New Roman" w:cs="Times New Roman"/>
          <w:b/>
          <w:bCs/>
          <w:color w:val="000000"/>
          <w:sz w:val="36"/>
          <w:szCs w:val="36"/>
        </w:rPr>
        <w:t>3. Current TigerEye API </w:t>
      </w:r>
    </w:p>
    <w:p w:rsidR="000212A6" w:rsidRPr="000212A6" w:rsidRDefault="000212A6" w:rsidP="000212A6">
      <w:pPr>
        <w:rPr>
          <w:rFonts w:ascii="Times New Roman" w:eastAsia="Times New Roman" w:hAnsi="Times New Roman" w:cs="Times New Roman"/>
        </w:rPr>
      </w:pPr>
      <w:r w:rsidRPr="000212A6">
        <w:rPr>
          <w:rFonts w:ascii="-webkit-standard" w:eastAsia="Times New Roman" w:hAnsi="-webkit-standard" w:cs="Times New Roman"/>
          <w:color w:val="000000"/>
          <w:sz w:val="27"/>
          <w:szCs w:val="27"/>
        </w:rPr>
        <w:t>For IPS and SIGT Service till now the API calling was done through the following implementation ,explained in this document.</w:t>
      </w:r>
      <w:hyperlink r:id="rId13" w:history="1">
        <w:r w:rsidRPr="000212A6">
          <w:rPr>
            <w:rFonts w:ascii="Times New Roman" w:eastAsia="Times New Roman" w:hAnsi="Times New Roman" w:cs="Times New Roman"/>
            <w:color w:val="0000FF"/>
            <w:u w:val="single"/>
          </w:rPr>
          <w:t>TigerEye Migration for IPS and SIGT</w:t>
        </w:r>
      </w:hyperlink>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PseudoIdOutput getPseudoId(GetPseudoIdInput input)</w:t>
      </w:r>
      <w:r w:rsidRPr="000212A6">
        <w:rPr>
          <w:rFonts w:ascii="Times New Roman" w:eastAsia="Times New Roman" w:hAnsi="Times New Roman" w:cs="Times New Roman"/>
          <w:color w:val="000000"/>
        </w:rPr>
        <w:t> </w:t>
      </w:r>
      <w:hyperlink r:id="rId14" w:anchor=":~:text=GetPseudoIdInput%20input%20%3D%20new%20GetPseudoIdInput(id%2C%20ConstantsUtil.IDENTIFIER_TYPE)%3B" w:history="1">
        <w:r w:rsidRPr="000212A6">
          <w:rPr>
            <w:rFonts w:ascii="Times New Roman" w:eastAsia="Times New Roman" w:hAnsi="Times New Roman" w:cs="Times New Roman"/>
            <w:color w:val="0000FF"/>
            <w:u w:val="single"/>
          </w:rPr>
          <w:t>Code Link</w:t>
        </w:r>
      </w:hyperlink>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Currently IPS and SIGT calls single API with retail customer id , which is part of the input list. </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374151"/>
          <w:shd w:val="clear" w:color="auto" w:fill="F7F7F8"/>
        </w:rPr>
        <w:t>When using a single API call primitive IDs (retail customer ID in IPS and SIGT), the TE library lacks context regarding the actual IDs to use for consent evaluation. Till now Tiger Eye relied on the client to provide the correct primitive IDs. In the case of batch API calls, IDs from multiple events can be combined to create a significant batch size. However, there is no guarantee that all items in the batch belong to a single event. To address this issue, Tiger Eye upgrade proposes to revoke access to this API for all callers. Instead, we will create a new API as shown in response.</w:t>
      </w:r>
      <w:r w:rsidRPr="000212A6">
        <w:rPr>
          <w:rFonts w:ascii="Times New Roman" w:eastAsia="Times New Roman" w:hAnsi="Times New Roman" w:cs="Times New Roman"/>
          <w:color w:val="374151"/>
          <w:shd w:val="clear" w:color="auto" w:fill="F7F7F8"/>
        </w:rPr>
        <w:br/>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Times New Roman" w:eastAsia="Times New Roman" w:hAnsi="Times New Roman" w:cs="Times New Roman"/>
          <w:b/>
          <w:bCs/>
          <w:color w:val="000000"/>
        </w:rPr>
        <w:t>Steps To Upgrade (</w:t>
      </w:r>
      <w:hyperlink r:id="rId15" w:anchor="HTigerEyeOn-boarding:~:text=If%20you%E2%80%99re%20an,for%20on%2Dboarding." w:history="1">
        <w:r w:rsidRPr="000212A6">
          <w:rPr>
            <w:rFonts w:ascii="Times New Roman" w:eastAsia="Times New Roman" w:hAnsi="Times New Roman" w:cs="Times New Roman"/>
            <w:b/>
            <w:bCs/>
            <w:color w:val="0000FF"/>
            <w:u w:val="single"/>
          </w:rPr>
          <w:t>wiki</w:t>
        </w:r>
      </w:hyperlink>
      <w:r w:rsidRPr="000212A6">
        <w:rPr>
          <w:rFonts w:ascii="Times New Roman" w:eastAsia="Times New Roman" w:hAnsi="Times New Roman" w:cs="Times New Roman"/>
          <w:b/>
          <w:bCs/>
          <w:color w:val="000000"/>
        </w:rPr>
        <w:t>)</w:t>
      </w:r>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As IPS and SIGT is already existing TigerEye client, Reference Document : </w:t>
      </w:r>
      <w:hyperlink r:id="rId16" w:history="1">
        <w:r w:rsidRPr="000212A6">
          <w:rPr>
            <w:rFonts w:ascii="Times New Roman" w:eastAsia="Times New Roman" w:hAnsi="Times New Roman" w:cs="Times New Roman"/>
            <w:color w:val="0000FF"/>
            <w:u w:val="single"/>
          </w:rPr>
          <w:t>DMA Enforcement - TigerEye API Changes</w:t>
        </w:r>
      </w:hyperlink>
      <w:r w:rsidRPr="000212A6">
        <w:rPr>
          <w:rFonts w:ascii="-webkit-standard" w:eastAsia="Times New Roman" w:hAnsi="-webkit-standard" w:cs="Times New Roman"/>
          <w:color w:val="000000"/>
          <w:sz w:val="27"/>
          <w:szCs w:val="27"/>
        </w:rPr>
        <w:t>, </w:t>
      </w:r>
      <w:hyperlink r:id="rId17" w:history="1">
        <w:r w:rsidRPr="000212A6">
          <w:rPr>
            <w:rFonts w:ascii="Times New Roman" w:eastAsia="Times New Roman" w:hAnsi="Times New Roman" w:cs="Times New Roman"/>
            <w:color w:val="0000FF"/>
            <w:u w:val="single"/>
          </w:rPr>
          <w:t>TigerEye Migration for IPS and SIGT</w:t>
        </w:r>
      </w:hyperlink>
    </w:p>
    <w:p w:rsidR="000212A6" w:rsidRPr="000212A6" w:rsidRDefault="000212A6" w:rsidP="000212A6">
      <w:pPr>
        <w:numPr>
          <w:ilvl w:val="0"/>
          <w:numId w:val="2"/>
        </w:numPr>
        <w:spacing w:before="100" w:beforeAutospacing="1" w:after="100" w:afterAutospacing="1"/>
        <w:rPr>
          <w:rFonts w:ascii="Times New Roman" w:eastAsia="Times New Roman" w:hAnsi="Times New Roman" w:cs="Times New Roman"/>
          <w:color w:val="000000"/>
        </w:rPr>
      </w:pPr>
      <w:r w:rsidRPr="000212A6">
        <w:rPr>
          <w:rFonts w:ascii="Times New Roman" w:eastAsia="Times New Roman" w:hAnsi="Times New Roman" w:cs="Times New Roman"/>
          <w:color w:val="000000"/>
        </w:rPr>
        <w:t>Request AAA access. Refer here [ </w:t>
      </w:r>
      <w:hyperlink r:id="rId18" w:anchor="HCloudAuth" w:history="1">
        <w:r w:rsidRPr="000212A6">
          <w:rPr>
            <w:rFonts w:ascii="Times New Roman" w:eastAsia="Times New Roman" w:hAnsi="Times New Roman" w:cs="Times New Roman"/>
            <w:color w:val="0000FF"/>
            <w:u w:val="single"/>
          </w:rPr>
          <w:t>TigerEye CloudAuth Section </w:t>
        </w:r>
      </w:hyperlink>
      <w:r w:rsidRPr="000212A6">
        <w:rPr>
          <w:rFonts w:ascii="Times New Roman" w:eastAsia="Times New Roman" w:hAnsi="Times New Roman" w:cs="Times New Roman"/>
          <w:color w:val="000000"/>
        </w:rPr>
        <w:t>]. </w:t>
      </w:r>
    </w:p>
    <w:p w:rsidR="000212A6" w:rsidRPr="000212A6" w:rsidRDefault="000212A6" w:rsidP="000212A6">
      <w:pPr>
        <w:numPr>
          <w:ilvl w:val="0"/>
          <w:numId w:val="2"/>
        </w:numPr>
        <w:spacing w:before="100" w:beforeAutospacing="1" w:after="100" w:afterAutospacing="1"/>
        <w:rPr>
          <w:rFonts w:ascii="Times New Roman" w:eastAsia="Times New Roman" w:hAnsi="Times New Roman" w:cs="Times New Roman"/>
          <w:color w:val="000000"/>
        </w:rPr>
      </w:pPr>
      <w:r w:rsidRPr="000212A6">
        <w:rPr>
          <w:rFonts w:ascii="Times New Roman" w:eastAsia="Times New Roman" w:hAnsi="Times New Roman" w:cs="Times New Roman"/>
          <w:color w:val="000000"/>
        </w:rPr>
        <w:t>Build connectivity with Consent Retrieval Service (CRS) - Refer here: [ </w:t>
      </w:r>
      <w:hyperlink r:id="rId19" w:anchor="HConsentRetrievalService" w:history="1">
        <w:r w:rsidRPr="000212A6">
          <w:rPr>
            <w:rFonts w:ascii="Times New Roman" w:eastAsia="Times New Roman" w:hAnsi="Times New Roman" w:cs="Times New Roman"/>
            <w:color w:val="0000FF"/>
            <w:u w:val="single"/>
          </w:rPr>
          <w:t>Consent Retrieval Service</w:t>
        </w:r>
      </w:hyperlink>
      <w:r w:rsidRPr="000212A6">
        <w:rPr>
          <w:rFonts w:ascii="Times New Roman" w:eastAsia="Times New Roman" w:hAnsi="Times New Roman" w:cs="Times New Roman"/>
          <w:color w:val="000000"/>
        </w:rPr>
        <w:t> ]</w:t>
      </w:r>
    </w:p>
    <w:p w:rsidR="000212A6" w:rsidRPr="000212A6" w:rsidRDefault="000212A6" w:rsidP="000212A6">
      <w:pPr>
        <w:numPr>
          <w:ilvl w:val="0"/>
          <w:numId w:val="3"/>
        </w:numPr>
        <w:spacing w:before="100" w:beforeAutospacing="1" w:after="100" w:afterAutospacing="1"/>
        <w:rPr>
          <w:rFonts w:ascii="Times New Roman" w:eastAsia="Times New Roman" w:hAnsi="Times New Roman" w:cs="Times New Roman"/>
          <w:color w:val="000000"/>
        </w:rPr>
      </w:pPr>
      <w:r w:rsidRPr="000212A6">
        <w:rPr>
          <w:rFonts w:ascii="Times New Roman" w:eastAsia="Times New Roman" w:hAnsi="Times New Roman" w:cs="Times New Roman"/>
          <w:color w:val="000000"/>
        </w:rPr>
        <w:t>Migrate the existing API to the new API:</w:t>
      </w:r>
    </w:p>
    <w:p w:rsidR="000212A6" w:rsidRPr="000212A6" w:rsidRDefault="000212A6" w:rsidP="000212A6">
      <w:pPr>
        <w:rPr>
          <w:rFonts w:ascii="Times New Roman" w:eastAsia="Times New Roman" w:hAnsi="Times New Roman" w:cs="Times New Roman"/>
        </w:rPr>
      </w:pPr>
      <w:r w:rsidRPr="000212A6">
        <w:rPr>
          <w:rFonts w:ascii="Times New Roman" w:eastAsia="Times New Roman" w:hAnsi="Times New Roman" w:cs="Times New Roman"/>
          <w:b/>
          <w:bCs/>
          <w:color w:val="000000"/>
        </w:rPr>
        <w:t>current TigerEye APIs to new DMA APIs according to wiki:</w:t>
      </w:r>
      <w:r w:rsidRPr="000212A6">
        <w:rPr>
          <w:rFonts w:ascii="Times New Roman" w:eastAsia="Times New Roman" w:hAnsi="Times New Roman" w:cs="Times New Roman"/>
          <w:b/>
          <w:bCs/>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2350"/>
        <w:gridCol w:w="4136"/>
      </w:tblGrid>
      <w:tr w:rsidR="000212A6" w:rsidRPr="000212A6" w:rsidTr="000212A6">
        <w:tc>
          <w:tcPr>
            <w:tcW w:w="0" w:type="auto"/>
            <w:vAlign w:val="center"/>
            <w:hideMark/>
          </w:tcPr>
          <w:p w:rsidR="000212A6" w:rsidRPr="000212A6" w:rsidRDefault="000212A6" w:rsidP="000212A6">
            <w:pPr>
              <w:jc w:val="center"/>
              <w:rPr>
                <w:rFonts w:ascii="Times New Roman" w:eastAsia="Times New Roman" w:hAnsi="Times New Roman" w:cs="Times New Roman"/>
                <w:b/>
                <w:bCs/>
                <w:color w:val="000000"/>
              </w:rPr>
            </w:pPr>
            <w:r w:rsidRPr="000212A6">
              <w:rPr>
                <w:rFonts w:ascii="Times New Roman" w:eastAsia="Times New Roman" w:hAnsi="Times New Roman" w:cs="Times New Roman"/>
                <w:b/>
                <w:bCs/>
                <w:color w:val="000000"/>
              </w:rPr>
              <w:t>Current TigerEye API</w:t>
            </w:r>
          </w:p>
        </w:tc>
        <w:tc>
          <w:tcPr>
            <w:tcW w:w="0" w:type="auto"/>
            <w:vAlign w:val="center"/>
            <w:hideMark/>
          </w:tcPr>
          <w:p w:rsidR="000212A6" w:rsidRPr="000212A6" w:rsidRDefault="000212A6" w:rsidP="000212A6">
            <w:pPr>
              <w:jc w:val="center"/>
              <w:rPr>
                <w:rFonts w:ascii="Times New Roman" w:eastAsia="Times New Roman" w:hAnsi="Times New Roman" w:cs="Times New Roman"/>
                <w:b/>
                <w:bCs/>
                <w:color w:val="000000"/>
              </w:rPr>
            </w:pPr>
            <w:r w:rsidRPr="000212A6">
              <w:rPr>
                <w:rFonts w:ascii="Times New Roman" w:eastAsia="Times New Roman" w:hAnsi="Times New Roman" w:cs="Times New Roman"/>
                <w:b/>
                <w:bCs/>
                <w:color w:val="000000"/>
              </w:rPr>
              <w:t> DMA TigerEye API</w:t>
            </w:r>
          </w:p>
        </w:tc>
      </w:tr>
      <w:tr w:rsidR="000212A6" w:rsidRPr="000212A6" w:rsidTr="000212A6">
        <w:tc>
          <w:tcPr>
            <w:tcW w:w="0" w:type="auto"/>
            <w:tcBorders>
              <w:top w:val="single" w:sz="6" w:space="0" w:color="E6E6E6"/>
              <w:left w:val="single" w:sz="6" w:space="0" w:color="E6E6E6"/>
              <w:bottom w:val="single" w:sz="6" w:space="0" w:color="E6E6E6"/>
              <w:right w:val="single" w:sz="6" w:space="0" w:color="E6E6E6"/>
            </w:tcBorders>
            <w:hideMark/>
          </w:tcPr>
          <w:p w:rsidR="000212A6" w:rsidRPr="000212A6" w:rsidRDefault="000212A6" w:rsidP="000212A6">
            <w:pPr>
              <w:rPr>
                <w:rFonts w:ascii="Times New Roman" w:eastAsia="Times New Roman" w:hAnsi="Times New Roman" w:cs="Times New Roman"/>
                <w:color w:val="000000"/>
              </w:rPr>
            </w:pPr>
            <w:r w:rsidRPr="000212A6">
              <w:rPr>
                <w:rFonts w:ascii="Times New Roman" w:eastAsia="Times New Roman" w:hAnsi="Times New Roman" w:cs="Times New Roman"/>
                <w:color w:val="000000"/>
              </w:rPr>
              <w:br/>
            </w:r>
            <w:hyperlink r:id="rId20" w:anchor="HTigerEyeOn-boarding:~:text=Q1%3A%20Can%20you%20provide%20the%20mapping%20of%20current%20TigerEye%20APIs%20to%20new%20DMA%20APIs%3F" w:history="1">
              <w:r w:rsidRPr="000212A6">
                <w:rPr>
                  <w:rFonts w:ascii="Times New Roman" w:eastAsia="Times New Roman" w:hAnsi="Times New Roman" w:cs="Times New Roman"/>
                  <w:color w:val="0000FF"/>
                  <w:u w:val="single"/>
                </w:rPr>
                <w:t>getPseudoId</w:t>
              </w:r>
            </w:hyperlink>
          </w:p>
        </w:tc>
        <w:tc>
          <w:tcPr>
            <w:tcW w:w="0" w:type="auto"/>
            <w:tcBorders>
              <w:top w:val="single" w:sz="6" w:space="0" w:color="E6E6E6"/>
              <w:left w:val="single" w:sz="6" w:space="0" w:color="E6E6E6"/>
              <w:bottom w:val="single" w:sz="6" w:space="0" w:color="E6E6E6"/>
              <w:right w:val="single" w:sz="6" w:space="0" w:color="E6E6E6"/>
            </w:tcBorders>
            <w:hideMark/>
          </w:tcPr>
          <w:p w:rsidR="000212A6" w:rsidRPr="000212A6" w:rsidRDefault="000212A6" w:rsidP="000212A6">
            <w:pPr>
              <w:rPr>
                <w:rFonts w:ascii="Times New Roman" w:eastAsia="Times New Roman" w:hAnsi="Times New Roman" w:cs="Times New Roman"/>
                <w:color w:val="000000"/>
              </w:rPr>
            </w:pP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1D1C1D"/>
                <w:shd w:val="clear" w:color="auto" w:fill="F8F8F8"/>
              </w:rPr>
              <w:t>getConsentedPseudonymizedIdentifierBag</w:t>
            </w:r>
          </w:p>
        </w:tc>
      </w:tr>
    </w:tbl>
    <w:p w:rsidR="000212A6" w:rsidRPr="000212A6" w:rsidRDefault="000212A6" w:rsidP="000212A6">
      <w:pPr>
        <w:rPr>
          <w:rFonts w:ascii="Times New Roman" w:eastAsia="Times New Roman" w:hAnsi="Times New Roman" w:cs="Times New Roman"/>
        </w:rPr>
      </w:pPr>
      <w:r w:rsidRPr="000212A6">
        <w:rPr>
          <w:rFonts w:ascii="-webkit-standard" w:eastAsia="Times New Roman" w:hAnsi="-webkit-standard" w:cs="Times New Roman"/>
          <w:color w:val="000000"/>
          <w:sz w:val="27"/>
          <w:szCs w:val="27"/>
        </w:rPr>
        <w:t xml:space="preserve">*As IPS and SIGT is not a Vault System, we need not follow the </w:t>
      </w:r>
      <w:proofErr w:type="gramStart"/>
      <w:r w:rsidRPr="000212A6">
        <w:rPr>
          <w:rFonts w:ascii="-webkit-standard" w:eastAsia="Times New Roman" w:hAnsi="-webkit-standard" w:cs="Times New Roman"/>
          <w:color w:val="000000"/>
          <w:sz w:val="27"/>
          <w:szCs w:val="27"/>
        </w:rPr>
        <w:t>CPL(</w:t>
      </w:r>
      <w:proofErr w:type="gramEnd"/>
      <w:r w:rsidRPr="000212A6">
        <w:rPr>
          <w:rFonts w:ascii="-webkit-standard" w:eastAsia="Times New Roman" w:hAnsi="-webkit-standard" w:cs="Times New Roman"/>
          <w:color w:val="000000"/>
          <w:sz w:val="27"/>
          <w:szCs w:val="27"/>
        </w:rPr>
        <w:t>Central Policy Library) wiki for on-boarding.</w:t>
      </w:r>
      <w:r w:rsidRPr="000212A6">
        <w:rPr>
          <w:rFonts w:ascii="Times New Roman" w:eastAsia="Times New Roman" w:hAnsi="Times New Roman" w:cs="Times New Roman"/>
          <w:color w:val="000000"/>
        </w:rPr>
        <w:br/>
      </w:r>
    </w:p>
    <w:p w:rsidR="000212A6" w:rsidRPr="000212A6" w:rsidRDefault="000212A6" w:rsidP="000212A6">
      <w:pPr>
        <w:spacing w:before="100" w:beforeAutospacing="1" w:after="100" w:afterAutospacing="1"/>
        <w:outlineLvl w:val="1"/>
        <w:rPr>
          <w:rFonts w:ascii="Times New Roman" w:eastAsia="Times New Roman" w:hAnsi="Times New Roman" w:cs="Times New Roman"/>
          <w:b/>
          <w:bCs/>
          <w:color w:val="000000"/>
          <w:sz w:val="36"/>
          <w:szCs w:val="36"/>
        </w:rPr>
      </w:pPr>
      <w:r w:rsidRPr="000212A6">
        <w:rPr>
          <w:rFonts w:ascii="Times New Roman" w:eastAsia="Times New Roman" w:hAnsi="Times New Roman" w:cs="Times New Roman"/>
          <w:b/>
          <w:bCs/>
          <w:color w:val="000000"/>
          <w:sz w:val="36"/>
          <w:szCs w:val="36"/>
        </w:rPr>
        <w:t>4. Response from TigerEye API: </w:t>
      </w:r>
    </w:p>
    <w:p w:rsidR="000212A6" w:rsidRPr="000212A6" w:rsidRDefault="000212A6" w:rsidP="000212A6">
      <w:pPr>
        <w:rPr>
          <w:rFonts w:ascii="Times New Roman" w:eastAsia="Times New Roman" w:hAnsi="Times New Roman" w:cs="Times New Roman"/>
        </w:rPr>
      </w:pPr>
      <w:r w:rsidRPr="000212A6">
        <w:rPr>
          <w:rFonts w:ascii="-webkit-standard" w:eastAsia="Times New Roman" w:hAnsi="-webkit-standard" w:cs="Times New Roman"/>
          <w:color w:val="000000"/>
          <w:sz w:val="27"/>
          <w:szCs w:val="27"/>
        </w:rPr>
        <w:t>New TigerEye API returns </w:t>
      </w:r>
      <w:r w:rsidRPr="000212A6">
        <w:rPr>
          <w:rFonts w:ascii="Courier New" w:eastAsia="Times New Roman" w:hAnsi="Courier New" w:cs="Courier New"/>
          <w:color w:val="000000"/>
          <w:sz w:val="20"/>
          <w:szCs w:val="20"/>
        </w:rPr>
        <w:t>PseudonymizationResponse.</w:t>
      </w:r>
      <w:r w:rsidRPr="000212A6">
        <w:rPr>
          <w:rFonts w:ascii="-webkit-standard" w:eastAsia="Times New Roman" w:hAnsi="-webkit-standard" w:cs="Times New Roman"/>
          <w:color w:val="000000"/>
          <w:sz w:val="27"/>
          <w:szCs w:val="27"/>
        </w:rPr>
        <w:t> It contains: </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p>
    <w:p w:rsidR="000212A6" w:rsidRPr="000212A6" w:rsidRDefault="000212A6" w:rsidP="000212A6">
      <w:pPr>
        <w:numPr>
          <w:ilvl w:val="0"/>
          <w:numId w:val="4"/>
        </w:numPr>
        <w:spacing w:before="100" w:beforeAutospacing="1" w:after="100" w:afterAutospacing="1"/>
        <w:rPr>
          <w:rFonts w:ascii="Times New Roman" w:eastAsia="Times New Roman" w:hAnsi="Times New Roman" w:cs="Times New Roman"/>
          <w:color w:val="000000"/>
        </w:rPr>
      </w:pPr>
      <w:r w:rsidRPr="000212A6">
        <w:rPr>
          <w:rFonts w:ascii="Courier New" w:eastAsia="Times New Roman" w:hAnsi="Courier New" w:cs="Courier New"/>
          <w:color w:val="000000"/>
          <w:sz w:val="20"/>
          <w:szCs w:val="20"/>
        </w:rPr>
        <w:lastRenderedPageBreak/>
        <w:t>PseudonymizedIdentifier</w:t>
      </w:r>
      <w:r w:rsidRPr="000212A6">
        <w:rPr>
          <w:rFonts w:ascii="Times New Roman" w:eastAsia="Times New Roman" w:hAnsi="Times New Roman" w:cs="Times New Roman"/>
          <w:color w:val="000000"/>
        </w:rPr>
        <w:t> list maps one to one with the input </w:t>
      </w:r>
      <w:r w:rsidRPr="000212A6">
        <w:rPr>
          <w:rFonts w:ascii="Courier New" w:eastAsia="Times New Roman" w:hAnsi="Courier New" w:cs="Courier New"/>
          <w:color w:val="000000"/>
          <w:sz w:val="20"/>
          <w:szCs w:val="20"/>
        </w:rPr>
        <w:t>allIdentifiers.</w:t>
      </w:r>
      <w:r w:rsidRPr="000212A6">
        <w:rPr>
          <w:rFonts w:ascii="Times New Roman" w:eastAsia="Times New Roman" w:hAnsi="Times New Roman" w:cs="Times New Roman"/>
          <w:color w:val="000000"/>
        </w:rPr>
        <w:t xml:space="preserve">  </w:t>
      </w:r>
      <w:r w:rsidRPr="000212A6">
        <w:rPr>
          <w:rFonts w:ascii="Courier New" w:eastAsia="Times New Roman" w:hAnsi="Courier New" w:cs="Courier New"/>
          <w:color w:val="000000"/>
          <w:sz w:val="20"/>
          <w:szCs w:val="20"/>
        </w:rPr>
        <w:t>PseudonymizedIdentifier</w:t>
      </w:r>
      <w:r w:rsidRPr="000212A6">
        <w:rPr>
          <w:rFonts w:ascii="Times New Roman" w:eastAsia="Times New Roman" w:hAnsi="Times New Roman" w:cs="Times New Roman"/>
          <w:color w:val="000000"/>
        </w:rPr>
        <w:t xml:space="preserve">contains three fields </w:t>
      </w:r>
      <w:proofErr w:type="gramStart"/>
      <w:r w:rsidRPr="000212A6">
        <w:rPr>
          <w:rFonts w:ascii="Times New Roman" w:eastAsia="Times New Roman" w:hAnsi="Times New Roman" w:cs="Times New Roman"/>
          <w:color w:val="000000"/>
        </w:rPr>
        <w:t>pseudoId,wasPseudonymizationSuccessful</w:t>
      </w:r>
      <w:proofErr w:type="gramEnd"/>
      <w:r w:rsidRPr="000212A6">
        <w:rPr>
          <w:rFonts w:ascii="Times New Roman" w:eastAsia="Times New Roman" w:hAnsi="Times New Roman" w:cs="Times New Roman"/>
          <w:color w:val="000000"/>
        </w:rPr>
        <w:t xml:space="preserve"> and exception. </w:t>
      </w:r>
    </w:p>
    <w:p w:rsidR="000212A6" w:rsidRPr="000212A6" w:rsidRDefault="000212A6" w:rsidP="000212A6">
      <w:pPr>
        <w:numPr>
          <w:ilvl w:val="1"/>
          <w:numId w:val="5"/>
        </w:numPr>
        <w:spacing w:before="100" w:beforeAutospacing="1" w:after="100" w:afterAutospacing="1"/>
        <w:ind w:left="1440" w:hanging="360"/>
        <w:rPr>
          <w:rFonts w:ascii="Times New Roman" w:eastAsia="Times New Roman" w:hAnsi="Times New Roman" w:cs="Times New Roman"/>
          <w:color w:val="000000"/>
        </w:rPr>
      </w:pPr>
      <w:r w:rsidRPr="000212A6">
        <w:rPr>
          <w:rFonts w:ascii="Courier New" w:eastAsia="Times New Roman" w:hAnsi="Courier New" w:cs="Courier New"/>
          <w:color w:val="000000"/>
          <w:sz w:val="20"/>
          <w:szCs w:val="20"/>
        </w:rPr>
        <w:t>pseudoId</w:t>
      </w:r>
      <w:r w:rsidRPr="000212A6">
        <w:rPr>
          <w:rFonts w:ascii="Times New Roman" w:eastAsia="Times New Roman" w:hAnsi="Times New Roman" w:cs="Times New Roman"/>
          <w:color w:val="000000"/>
        </w:rPr>
        <w:t> will be non-null when operation is successful and client has all the consent required to use the data. pseudoId is of type Identifier which is a POJO class of pseudoId and objectType. </w:t>
      </w:r>
      <w:r w:rsidRPr="000212A6">
        <w:rPr>
          <w:rFonts w:ascii="Courier New" w:eastAsia="Times New Roman" w:hAnsi="Courier New" w:cs="Courier New"/>
          <w:color w:val="000000"/>
          <w:sz w:val="20"/>
          <w:szCs w:val="20"/>
        </w:rPr>
        <w:t>pseudoId.getIdentifier()</w:t>
      </w:r>
      <w:r w:rsidRPr="000212A6">
        <w:rPr>
          <w:rFonts w:ascii="Times New Roman" w:eastAsia="Times New Roman" w:hAnsi="Times New Roman" w:cs="Times New Roman"/>
          <w:color w:val="000000"/>
        </w:rPr>
        <w:t> is same as pseudoId received in response today.</w:t>
      </w:r>
    </w:p>
    <w:p w:rsidR="000212A6" w:rsidRPr="000212A6" w:rsidRDefault="000212A6" w:rsidP="000212A6">
      <w:pPr>
        <w:numPr>
          <w:ilvl w:val="1"/>
          <w:numId w:val="6"/>
        </w:numPr>
        <w:spacing w:before="100" w:beforeAutospacing="1" w:after="100" w:afterAutospacing="1"/>
        <w:ind w:left="1440" w:hanging="360"/>
        <w:rPr>
          <w:rFonts w:ascii="Times New Roman" w:eastAsia="Times New Roman" w:hAnsi="Times New Roman" w:cs="Times New Roman"/>
          <w:color w:val="000000"/>
        </w:rPr>
      </w:pPr>
      <w:r w:rsidRPr="000212A6">
        <w:rPr>
          <w:rFonts w:ascii="Times New Roman" w:eastAsia="Times New Roman" w:hAnsi="Times New Roman" w:cs="Times New Roman"/>
          <w:color w:val="000000"/>
        </w:rPr>
        <w:t>wasPseudonymizationSuccessful is a boolean value indicating if the pseudonymization for this Id is successful or not. If this value is false, then clients are supposed to either skip the identifier or park and retry later (library has already attempted retry). Details of the failure is available in exception object. </w:t>
      </w:r>
    </w:p>
    <w:p w:rsidR="000212A6" w:rsidRPr="000212A6" w:rsidRDefault="000212A6" w:rsidP="000212A6">
      <w:pPr>
        <w:numPr>
          <w:ilvl w:val="1"/>
          <w:numId w:val="7"/>
        </w:numPr>
        <w:spacing w:before="100" w:beforeAutospacing="1" w:after="100" w:afterAutospacing="1"/>
        <w:ind w:left="1440" w:hanging="360"/>
        <w:rPr>
          <w:rFonts w:ascii="Times New Roman" w:eastAsia="Times New Roman" w:hAnsi="Times New Roman" w:cs="Times New Roman"/>
          <w:color w:val="000000"/>
        </w:rPr>
      </w:pPr>
      <w:r w:rsidRPr="000212A6">
        <w:rPr>
          <w:rFonts w:ascii="Courier New" w:eastAsia="Times New Roman" w:hAnsi="Courier New" w:cs="Courier New"/>
          <w:color w:val="000000"/>
          <w:sz w:val="20"/>
          <w:szCs w:val="20"/>
        </w:rPr>
        <w:t>exception</w:t>
      </w:r>
      <w:r w:rsidRPr="000212A6">
        <w:rPr>
          <w:rFonts w:ascii="Times New Roman" w:eastAsia="Times New Roman" w:hAnsi="Times New Roman" w:cs="Times New Roman"/>
          <w:color w:val="000000"/>
        </w:rPr>
        <w:t> field will be non-null when operation was not successful. If client decide to retry the pseudonymization for the failed Id in event, they should pass the </w:t>
      </w:r>
      <w:r w:rsidRPr="000212A6">
        <w:rPr>
          <w:rFonts w:ascii="Courier New" w:eastAsia="Times New Roman" w:hAnsi="Courier New" w:cs="Courier New"/>
          <w:color w:val="000000"/>
          <w:sz w:val="20"/>
          <w:szCs w:val="20"/>
        </w:rPr>
        <w:t>adsUnifiedPrivacyStringapplied</w:t>
      </w:r>
      <w:r w:rsidRPr="000212A6">
        <w:rPr>
          <w:rFonts w:ascii="Times New Roman" w:eastAsia="Times New Roman" w:hAnsi="Times New Roman" w:cs="Times New Roman"/>
          <w:color w:val="000000"/>
        </w:rPr>
        <w:t> in the retry request.</w:t>
      </w:r>
    </w:p>
    <w:p w:rsidR="000212A6" w:rsidRPr="000212A6" w:rsidRDefault="000212A6" w:rsidP="000212A6">
      <w:pPr>
        <w:numPr>
          <w:ilvl w:val="0"/>
          <w:numId w:val="4"/>
        </w:numPr>
        <w:spacing w:before="100" w:beforeAutospacing="1" w:after="100" w:afterAutospacing="1"/>
        <w:rPr>
          <w:rFonts w:ascii="Times New Roman" w:eastAsia="Times New Roman" w:hAnsi="Times New Roman" w:cs="Times New Roman"/>
          <w:color w:val="000000"/>
        </w:rPr>
      </w:pPr>
      <w:r w:rsidRPr="000212A6">
        <w:rPr>
          <w:rFonts w:ascii="Courier New" w:eastAsia="Times New Roman" w:hAnsi="Courier New" w:cs="Courier New"/>
          <w:color w:val="000000"/>
          <w:sz w:val="20"/>
          <w:szCs w:val="20"/>
        </w:rPr>
        <w:t>adsPersonalDataToken</w:t>
      </w:r>
      <w:r w:rsidRPr="000212A6">
        <w:rPr>
          <w:rFonts w:ascii="Times New Roman" w:eastAsia="Times New Roman" w:hAnsi="Times New Roman" w:cs="Times New Roman"/>
          <w:color w:val="000000"/>
        </w:rPr>
        <w:t> will be non-null when operation is successful and client do not have the required consent to use the data. Client should not use this data and the adsPersonalDataToken needs to be sent to the downstream team to tunnel the data to the vault system as mentioned in </w:t>
      </w:r>
      <w:hyperlink r:id="rId21" w:history="1">
        <w:r w:rsidRPr="000212A6">
          <w:rPr>
            <w:rFonts w:ascii="Times New Roman" w:eastAsia="Times New Roman" w:hAnsi="Times New Roman" w:cs="Times New Roman"/>
            <w:color w:val="0000FF"/>
            <w:u w:val="single"/>
          </w:rPr>
          <w:t>Ads Data Tunnelling HLD (“default opaque personal data”) [Privileged and Confidential]</w:t>
        </w:r>
      </w:hyperlink>
    </w:p>
    <w:p w:rsidR="000212A6" w:rsidRPr="000212A6" w:rsidRDefault="000212A6" w:rsidP="000212A6">
      <w:pPr>
        <w:numPr>
          <w:ilvl w:val="0"/>
          <w:numId w:val="4"/>
        </w:numPr>
        <w:spacing w:before="100" w:beforeAutospacing="1" w:after="100" w:afterAutospacing="1"/>
        <w:rPr>
          <w:rFonts w:ascii="Times New Roman" w:eastAsia="Times New Roman" w:hAnsi="Times New Roman" w:cs="Times New Roman"/>
          <w:color w:val="000000"/>
        </w:rPr>
      </w:pPr>
      <w:r w:rsidRPr="000212A6">
        <w:rPr>
          <w:rFonts w:ascii="Courier New" w:eastAsia="Times New Roman" w:hAnsi="Courier New" w:cs="Courier New"/>
          <w:color w:val="000000"/>
          <w:sz w:val="20"/>
          <w:szCs w:val="20"/>
        </w:rPr>
        <w:t>adsUnifiedPrivacyStringapplied</w:t>
      </w:r>
      <w:r w:rsidRPr="000212A6">
        <w:rPr>
          <w:rFonts w:ascii="Times New Roman" w:eastAsia="Times New Roman" w:hAnsi="Times New Roman" w:cs="Times New Roman"/>
          <w:color w:val="000000"/>
        </w:rPr>
        <w:t> which is the AUP used to evaluate the policy. Clients are required to pass this AUP to downstream team. </w:t>
      </w:r>
    </w:p>
    <w:p w:rsidR="000212A6" w:rsidRPr="000212A6" w:rsidRDefault="000212A6" w:rsidP="000212A6">
      <w:pPr>
        <w:numPr>
          <w:ilvl w:val="0"/>
          <w:numId w:val="4"/>
        </w:numPr>
        <w:spacing w:before="100" w:beforeAutospacing="1" w:after="100" w:afterAutospacing="1"/>
        <w:rPr>
          <w:rFonts w:ascii="Times New Roman" w:eastAsia="Times New Roman" w:hAnsi="Times New Roman" w:cs="Times New Roman"/>
          <w:color w:val="000000"/>
        </w:rPr>
      </w:pPr>
      <w:r w:rsidRPr="000212A6">
        <w:rPr>
          <w:rFonts w:ascii="Courier New" w:eastAsia="Times New Roman" w:hAnsi="Courier New" w:cs="Courier New"/>
          <w:color w:val="000000"/>
          <w:sz w:val="20"/>
          <w:szCs w:val="20"/>
        </w:rPr>
        <w:t>isConsentedForAllAdsPurpose</w:t>
      </w:r>
      <w:r w:rsidRPr="000212A6">
        <w:rPr>
          <w:rFonts w:ascii="Times New Roman" w:eastAsia="Times New Roman" w:hAnsi="Times New Roman" w:cs="Times New Roman"/>
          <w:color w:val="000000"/>
        </w:rPr>
        <w:t> this will be true when event is consented for general purpose bubble else false.</w:t>
      </w:r>
    </w:p>
    <w:p w:rsidR="000212A6" w:rsidRPr="000212A6" w:rsidRDefault="000212A6" w:rsidP="000212A6">
      <w:pPr>
        <w:rPr>
          <w:rFonts w:ascii="Times New Roman" w:eastAsia="Times New Roman" w:hAnsi="Times New Roman" w:cs="Times New Roman"/>
        </w:rPr>
      </w:pPr>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The API also throws the exception </w:t>
      </w:r>
      <w:r w:rsidRPr="000212A6">
        <w:rPr>
          <w:rFonts w:ascii="Courier New" w:eastAsia="Times New Roman" w:hAnsi="Courier New" w:cs="Courier New"/>
          <w:color w:val="000000"/>
          <w:sz w:val="20"/>
          <w:szCs w:val="20"/>
        </w:rPr>
        <w:t>PseudonymizationException</w:t>
      </w:r>
      <w:r w:rsidRPr="000212A6">
        <w:rPr>
          <w:rFonts w:ascii="-webkit-standard" w:eastAsia="Times New Roman" w:hAnsi="-webkit-standard" w:cs="Times New Roman"/>
          <w:color w:val="000000"/>
          <w:sz w:val="27"/>
          <w:szCs w:val="27"/>
        </w:rPr>
        <w:t> which is a generic exception and wraps actual exception. </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To address this concern, a new API will be created as : </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PseudonymizationResponse getConsentedPseudonymizedIdentifierBag(PseudonymizationRequest input)</w:t>
      </w:r>
      <w:r w:rsidRPr="000212A6">
        <w:rPr>
          <w:rFonts w:ascii="Times New Roman" w:eastAsia="Times New Roman" w:hAnsi="Times New Roman" w:cs="Times New Roman"/>
          <w:color w:val="000000"/>
        </w:rPr>
        <w:t> </w:t>
      </w:r>
      <w:r w:rsidRPr="000212A6">
        <w:rPr>
          <w:rFonts w:ascii="Courier New" w:eastAsia="Times New Roman" w:hAnsi="Courier New" w:cs="Courier New"/>
          <w:color w:val="000000"/>
          <w:sz w:val="20"/>
          <w:szCs w:val="20"/>
        </w:rPr>
        <w:br/>
        <w:t>throws</w:t>
      </w:r>
      <w:r w:rsidRPr="000212A6">
        <w:rPr>
          <w:rFonts w:ascii="Times New Roman" w:eastAsia="Times New Roman" w:hAnsi="Times New Roman" w:cs="Times New Roman"/>
          <w:color w:val="000000"/>
        </w:rPr>
        <w:t> </w:t>
      </w:r>
      <w:r w:rsidRPr="000212A6">
        <w:rPr>
          <w:rFonts w:ascii="Courier New" w:eastAsia="Times New Roman" w:hAnsi="Courier New" w:cs="Courier New"/>
          <w:color w:val="000000"/>
          <w:sz w:val="20"/>
          <w:szCs w:val="20"/>
        </w:rPr>
        <w:t>PseudonymizationException</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Where,</w:t>
      </w:r>
      <w:r w:rsidRPr="000212A6">
        <w:rPr>
          <w:rFonts w:ascii="Times New Roman" w:eastAsia="Times New Roman" w:hAnsi="Times New Roman" w:cs="Times New Roman"/>
          <w:color w:val="000000"/>
        </w:rPr>
        <w:t> </w:t>
      </w:r>
      <w:r w:rsidRPr="000212A6">
        <w:rPr>
          <w:rFonts w:ascii="Courier New" w:eastAsia="Times New Roman" w:hAnsi="Courier New" w:cs="Courier New"/>
          <w:color w:val="000000"/>
          <w:sz w:val="20"/>
          <w:szCs w:val="20"/>
        </w:rPr>
        <w:br/>
        <w:t>class PseudonymizationRequest {</w:t>
      </w:r>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w:t>
      </w:r>
      <w:r w:rsidRPr="000212A6">
        <w:rPr>
          <w:rFonts w:ascii="Times New Roman" w:eastAsia="Times New Roman" w:hAnsi="Times New Roman" w:cs="Times New Roman"/>
          <w:color w:val="000000"/>
        </w:rPr>
        <w:br/>
      </w:r>
      <w:r w:rsidRPr="000212A6">
        <w:rPr>
          <w:rFonts w:ascii="Times New Roman" w:eastAsia="Times New Roman" w:hAnsi="Times New Roman" w:cs="Times New Roman"/>
          <w:i/>
          <w:iCs/>
          <w:color w:val="000000"/>
        </w:rPr>
        <w:t>list of all PII (Personally Identifiable Identifier) </w:t>
      </w:r>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@NonNull</w:t>
      </w:r>
      <w:r w:rsidRPr="000212A6">
        <w:rPr>
          <w:rFonts w:ascii="Times New Roman" w:eastAsia="Times New Roman" w:hAnsi="Times New Roman" w:cs="Times New Roman"/>
          <w:color w:val="000000"/>
        </w:rPr>
        <w:t> </w:t>
      </w:r>
      <w:r w:rsidRPr="000212A6">
        <w:rPr>
          <w:rFonts w:ascii="Courier New" w:eastAsia="Times New Roman" w:hAnsi="Courier New" w:cs="Courier New"/>
          <w:color w:val="000000"/>
          <w:sz w:val="20"/>
          <w:szCs w:val="20"/>
        </w:rPr>
        <w:br/>
        <w:t>List&lt;IdentifierToPseudonymize&gt; allIdentifiers;</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w:t>
      </w:r>
      <w:r w:rsidRPr="000212A6">
        <w:rPr>
          <w:rFonts w:ascii="Times New Roman" w:eastAsia="Times New Roman" w:hAnsi="Times New Roman" w:cs="Times New Roman"/>
          <w:i/>
          <w:iCs/>
          <w:color w:val="000000"/>
        </w:rPr>
        <w:t>immutablePrivacyContext of event</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@NonNull</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ImmutablePrivacyContext</w:t>
      </w:r>
      <w:r w:rsidRPr="000212A6">
        <w:rPr>
          <w:rFonts w:ascii="Times New Roman" w:eastAsia="Times New Roman" w:hAnsi="Times New Roman" w:cs="Times New Roman"/>
          <w:color w:val="000000"/>
        </w:rPr>
        <w:t> </w:t>
      </w:r>
      <w:r w:rsidRPr="000212A6">
        <w:rPr>
          <w:rFonts w:ascii="Courier New" w:eastAsia="Times New Roman" w:hAnsi="Courier New" w:cs="Courier New"/>
          <w:color w:val="000000"/>
          <w:sz w:val="20"/>
          <w:szCs w:val="20"/>
        </w:rPr>
        <w:t>immutablePrivacyContext;</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lastRenderedPageBreak/>
        <w:br/>
      </w:r>
      <w:r w:rsidRPr="000212A6">
        <w:rPr>
          <w:rFonts w:ascii="Times New Roman" w:eastAsia="Times New Roman" w:hAnsi="Times New Roman" w:cs="Times New Roman"/>
          <w:color w:val="FF3633"/>
        </w:rPr>
        <w:t>/** Optional field to pass if the privacy string is received from upstream calls or via other mechanism as defined in </w:t>
      </w:r>
      <w:hyperlink r:id="rId22" w:history="1">
        <w:r w:rsidRPr="000212A6">
          <w:rPr>
            <w:rFonts w:ascii="Times New Roman" w:eastAsia="Times New Roman" w:hAnsi="Times New Roman" w:cs="Times New Roman"/>
            <w:color w:val="0000FF"/>
            <w:u w:val="single"/>
          </w:rPr>
          <w:t>DMA HLD: consent gathering and vending infra</w:t>
        </w:r>
      </w:hyperlink>
      <w:r w:rsidRPr="000212A6">
        <w:rPr>
          <w:rFonts w:ascii="Times New Roman" w:eastAsia="Times New Roman" w:hAnsi="Times New Roman" w:cs="Times New Roman"/>
          <w:color w:val="FF3633"/>
        </w:rPr>
        <w:t> (like s3 lookup). adsUnifiedPrivacyString is passed, we will use this privacy string for policy evaluation. </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FF3633"/>
        </w:rPr>
        <w:t>**/</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String</w:t>
      </w:r>
      <w:r w:rsidRPr="000212A6">
        <w:rPr>
          <w:rFonts w:ascii="Times New Roman" w:eastAsia="Times New Roman" w:hAnsi="Times New Roman" w:cs="Times New Roman"/>
          <w:color w:val="000000"/>
        </w:rPr>
        <w:t> </w:t>
      </w:r>
      <w:r w:rsidRPr="000212A6">
        <w:rPr>
          <w:rFonts w:ascii="Courier New" w:eastAsia="Times New Roman" w:hAnsi="Courier New" w:cs="Courier New"/>
          <w:color w:val="000000"/>
          <w:sz w:val="20"/>
          <w:szCs w:val="20"/>
        </w:rPr>
        <w:t>adsUnifiedPrivacyString;</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 </w:t>
      </w:r>
      <w:r w:rsidRPr="000212A6">
        <w:rPr>
          <w:rFonts w:ascii="Times New Roman" w:eastAsia="Times New Roman" w:hAnsi="Times New Roman" w:cs="Times New Roman"/>
          <w:i/>
          <w:iCs/>
          <w:color w:val="000000"/>
        </w:rPr>
        <w:t>Timestamp when the corresponding event occur in UTC. Same as eventTimeStamp passed in today’s API</w:t>
      </w:r>
      <w:r w:rsidRPr="000212A6">
        <w:rPr>
          <w:rFonts w:ascii="-webkit-standard" w:eastAsia="Times New Roman" w:hAnsi="-webkit-standard" w:cs="Times New Roman"/>
          <w:color w:val="000000"/>
          <w:sz w:val="27"/>
          <w:szCs w:val="27"/>
        </w:rPr>
        <w:t> </w:t>
      </w:r>
      <w:r w:rsidRPr="000212A6">
        <w:rPr>
          <w:rFonts w:ascii="Times New Roman" w:eastAsia="Times New Roman" w:hAnsi="Times New Roman" w:cs="Times New Roman"/>
          <w:i/>
          <w:iCs/>
          <w:color w:val="000000"/>
        </w:rPr>
        <w:t>call</w:t>
      </w:r>
      <w:r w:rsidRPr="000212A6">
        <w:rPr>
          <w:rFonts w:ascii="-webkit-standard" w:eastAsia="Times New Roman" w:hAnsi="-webkit-standard" w:cs="Times New Roman"/>
          <w:color w:val="000000"/>
          <w:sz w:val="27"/>
          <w:szCs w:val="27"/>
        </w:rPr>
        <w:t>. </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@Nullable</w:t>
      </w:r>
      <w:r w:rsidRPr="000212A6">
        <w:rPr>
          <w:rFonts w:ascii="Courier New" w:eastAsia="Times New Roman" w:hAnsi="Courier New" w:cs="Courier New"/>
          <w:color w:val="000000"/>
          <w:sz w:val="20"/>
          <w:szCs w:val="20"/>
        </w:rPr>
        <w:br/>
        <w:t>Instant eventTimestampInUTC;</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And class IdentifierToPseudonymize {</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@NonNull</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Identitifier identifier;</w:t>
      </w:r>
      <w:r w:rsidRPr="000212A6">
        <w:rPr>
          <w:rFonts w:ascii="Times New Roman" w:eastAsia="Times New Roman" w:hAnsi="Times New Roman" w:cs="Times New Roman"/>
          <w:color w:val="000000"/>
        </w:rPr>
        <w:t> </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@Nullable</w:t>
      </w:r>
      <w:r w:rsidRPr="000212A6">
        <w:rPr>
          <w:rFonts w:ascii="Courier New" w:eastAsia="Times New Roman" w:hAnsi="Courier New" w:cs="Courier New"/>
          <w:color w:val="000000"/>
          <w:sz w:val="20"/>
          <w:szCs w:val="20"/>
        </w:rPr>
        <w:br/>
        <w:t>Instant semiStableTimestamp;</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And class Identitifier {</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@NonNull</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ObjectType objectType;</w:t>
      </w:r>
      <w:r w:rsidRPr="000212A6">
        <w:rPr>
          <w:rFonts w:ascii="Times New Roman" w:eastAsia="Times New Roman" w:hAnsi="Times New Roman" w:cs="Times New Roman"/>
          <w:color w:val="000000"/>
        </w:rPr>
        <w:t> </w:t>
      </w:r>
      <w:r w:rsidRPr="000212A6">
        <w:rPr>
          <w:rFonts w:ascii="-webkit-standard" w:eastAsia="Times New Roman" w:hAnsi="-webkit-standard" w:cs="Times New Roman"/>
          <w:color w:val="000000"/>
          <w:sz w:val="27"/>
          <w:szCs w:val="27"/>
        </w:rPr>
        <w:t>//Enum objectType</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br/>
        <w:t>@NonNull</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String idValue;</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w:t>
      </w:r>
      <w:r w:rsidRPr="000212A6">
        <w:rPr>
          <w:rFonts w:ascii="Courier New" w:eastAsia="Times New Roman" w:hAnsi="Courier New" w:cs="Courier New"/>
          <w:color w:val="000000"/>
          <w:sz w:val="20"/>
          <w:szCs w:val="20"/>
        </w:rPr>
        <w:br/>
      </w:r>
      <w:r w:rsidRPr="000212A6">
        <w:rPr>
          <w:rFonts w:ascii="Courier New" w:eastAsia="Times New Roman" w:hAnsi="Courier New" w:cs="Courier New"/>
          <w:color w:val="000000"/>
          <w:sz w:val="20"/>
          <w:szCs w:val="20"/>
        </w:rPr>
        <w:br/>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And class PseudonymizationResponse {</w:t>
      </w:r>
      <w:r w:rsidRPr="000212A6">
        <w:rPr>
          <w:rFonts w:ascii="Courier New" w:eastAsia="Times New Roman" w:hAnsi="Courier New" w:cs="Courier New"/>
          <w:color w:val="000000"/>
          <w:sz w:val="20"/>
          <w:szCs w:val="20"/>
        </w:rPr>
        <w:br/>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@NonNull</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List&lt;PseudonymizedIdentifier&gt; pseudonymizedIdentifier;</w:t>
      </w:r>
      <w:r w:rsidRPr="000212A6">
        <w:rPr>
          <w:rFonts w:ascii="-webkit-standard" w:eastAsia="Times New Roman" w:hAnsi="-webkit-standard" w:cs="Times New Roman"/>
          <w:color w:val="000000"/>
          <w:sz w:val="27"/>
          <w:szCs w:val="27"/>
        </w:rPr>
        <w:t> //pseudonymized id in the same order as input.</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@NonNull</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String adsUnifiedPrivacyStringApplied;</w:t>
      </w:r>
      <w:r w:rsidRPr="000212A6">
        <w:rPr>
          <w:rFonts w:ascii="-webkit-standard" w:eastAsia="Times New Roman" w:hAnsi="-webkit-standard" w:cs="Times New Roman"/>
          <w:color w:val="000000"/>
          <w:sz w:val="27"/>
          <w:szCs w:val="27"/>
        </w:rPr>
        <w:t> //consent string applied for policy evaluation</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Courier New" w:eastAsia="Times New Roman" w:hAnsi="Courier New" w:cs="Courier New"/>
          <w:i/>
          <w:iCs/>
          <w:color w:val="000000"/>
          <w:sz w:val="20"/>
          <w:szCs w:val="20"/>
        </w:rPr>
        <w:t>/**</w:t>
      </w:r>
      <w:r w:rsidRPr="000212A6">
        <w:rPr>
          <w:rFonts w:ascii="Courier New" w:eastAsia="Times New Roman" w:hAnsi="Courier New" w:cs="Courier New"/>
          <w:i/>
          <w:iCs/>
          <w:color w:val="000000"/>
          <w:sz w:val="20"/>
          <w:szCs w:val="20"/>
        </w:rPr>
        <w:br/>
        <w:t>* Return true when identifierBag is consented for general purpose bubble else false.</w:t>
      </w:r>
      <w:r w:rsidRPr="000212A6">
        <w:rPr>
          <w:rFonts w:ascii="Courier New" w:eastAsia="Times New Roman" w:hAnsi="Courier New" w:cs="Courier New"/>
          <w:i/>
          <w:iCs/>
          <w:color w:val="000000"/>
          <w:sz w:val="20"/>
          <w:szCs w:val="20"/>
        </w:rPr>
        <w:br/>
        <w:t>* If operation fails, value will be null.</w:t>
      </w:r>
      <w:r w:rsidRPr="000212A6">
        <w:rPr>
          <w:rFonts w:ascii="Courier New" w:eastAsia="Times New Roman" w:hAnsi="Courier New" w:cs="Courier New"/>
          <w:i/>
          <w:iCs/>
          <w:color w:val="000000"/>
          <w:sz w:val="20"/>
          <w:szCs w:val="20"/>
        </w:rPr>
        <w:br/>
        <w:t>*/</w:t>
      </w:r>
      <w:r w:rsidRPr="000212A6">
        <w:rPr>
          <w:rFonts w:ascii="Courier New" w:eastAsia="Times New Roman" w:hAnsi="Courier New" w:cs="Courier New"/>
          <w:i/>
          <w:iCs/>
          <w:color w:val="000000"/>
          <w:sz w:val="20"/>
          <w:szCs w:val="20"/>
        </w:rPr>
        <w:br/>
      </w:r>
      <w:r w:rsidRPr="000212A6">
        <w:rPr>
          <w:rFonts w:ascii="Courier New" w:eastAsia="Times New Roman" w:hAnsi="Courier New" w:cs="Courier New"/>
          <w:color w:val="000000"/>
          <w:sz w:val="20"/>
          <w:szCs w:val="20"/>
        </w:rPr>
        <w:t>@Nullable</w:t>
      </w:r>
      <w:r w:rsidRPr="000212A6">
        <w:rPr>
          <w:rFonts w:ascii="Courier New" w:eastAsia="Times New Roman" w:hAnsi="Courier New" w:cs="Courier New"/>
          <w:color w:val="000000"/>
          <w:sz w:val="20"/>
          <w:szCs w:val="20"/>
        </w:rPr>
        <w:br/>
        <w:t>Boolean isConsentedForAllAdsPurposes;</w:t>
      </w:r>
      <w:r w:rsidRPr="000212A6">
        <w:rPr>
          <w:rFonts w:ascii="Courier New" w:eastAsia="Times New Roman" w:hAnsi="Courier New" w:cs="Courier New"/>
          <w:color w:val="000000"/>
          <w:sz w:val="20"/>
          <w:szCs w:val="20"/>
        </w:rPr>
        <w:br/>
      </w:r>
      <w:r w:rsidRPr="000212A6">
        <w:rPr>
          <w:rFonts w:ascii="Courier New" w:eastAsia="Times New Roman" w:hAnsi="Courier New" w:cs="Courier New"/>
          <w:color w:val="000000"/>
          <w:sz w:val="20"/>
          <w:szCs w:val="20"/>
        </w:rPr>
        <w:br/>
      </w:r>
      <w:r w:rsidRPr="000212A6">
        <w:rPr>
          <w:rFonts w:ascii="Courier New" w:eastAsia="Times New Roman" w:hAnsi="Courier New" w:cs="Courier New"/>
          <w:color w:val="000000"/>
          <w:sz w:val="20"/>
          <w:szCs w:val="20"/>
        </w:rPr>
        <w:lastRenderedPageBreak/>
        <w:br/>
      </w:r>
      <w:r w:rsidRPr="000212A6">
        <w:rPr>
          <w:rFonts w:ascii="Courier New" w:eastAsia="Times New Roman" w:hAnsi="Courier New" w:cs="Courier New"/>
          <w:i/>
          <w:iCs/>
          <w:color w:val="000000"/>
          <w:sz w:val="20"/>
          <w:szCs w:val="20"/>
        </w:rPr>
        <w:t>/**</w:t>
      </w:r>
      <w:r w:rsidRPr="000212A6">
        <w:rPr>
          <w:rFonts w:ascii="Courier New" w:eastAsia="Times New Roman" w:hAnsi="Courier New" w:cs="Courier New"/>
          <w:i/>
          <w:iCs/>
          <w:color w:val="000000"/>
          <w:sz w:val="20"/>
          <w:szCs w:val="20"/>
        </w:rPr>
        <w:br/>
        <w:t>* adsPersonalDataToken to be passed to the vault systems when required consent is not present to use the identifier</w:t>
      </w:r>
      <w:r w:rsidRPr="000212A6">
        <w:rPr>
          <w:rFonts w:ascii="Courier New" w:eastAsia="Times New Roman" w:hAnsi="Courier New" w:cs="Courier New"/>
          <w:i/>
          <w:iCs/>
          <w:color w:val="000000"/>
          <w:sz w:val="20"/>
          <w:szCs w:val="20"/>
        </w:rPr>
        <w:br/>
        <w:t>* and associated data in Ads Data bubble.</w:t>
      </w:r>
      <w:r w:rsidRPr="000212A6">
        <w:rPr>
          <w:rFonts w:ascii="Courier New" w:eastAsia="Times New Roman" w:hAnsi="Courier New" w:cs="Courier New"/>
          <w:color w:val="000000"/>
          <w:sz w:val="20"/>
          <w:szCs w:val="20"/>
        </w:rPr>
        <w:br/>
      </w:r>
      <w:r w:rsidRPr="000212A6">
        <w:rPr>
          <w:rFonts w:ascii="Courier New" w:eastAsia="Times New Roman" w:hAnsi="Courier New" w:cs="Courier New"/>
          <w:i/>
          <w:iCs/>
          <w:color w:val="000000"/>
          <w:sz w:val="20"/>
          <w:szCs w:val="20"/>
        </w:rPr>
        <w:t>* Null if isConsentedForAllAdsPurposes is NULL or true.</w:t>
      </w:r>
      <w:r w:rsidRPr="000212A6">
        <w:rPr>
          <w:rFonts w:ascii="Courier New" w:eastAsia="Times New Roman" w:hAnsi="Courier New" w:cs="Courier New"/>
          <w:i/>
          <w:iCs/>
          <w:color w:val="000000"/>
          <w:sz w:val="20"/>
          <w:szCs w:val="20"/>
        </w:rPr>
        <w:br/>
        <w:t>* byte[] containing encrypted version of all pseudonym which requires encryption for tunneling them to vault.</w:t>
      </w:r>
      <w:r w:rsidRPr="000212A6">
        <w:rPr>
          <w:rFonts w:ascii="Courier New" w:eastAsia="Times New Roman" w:hAnsi="Courier New" w:cs="Courier New"/>
          <w:i/>
          <w:iCs/>
          <w:color w:val="000000"/>
          <w:sz w:val="20"/>
          <w:szCs w:val="20"/>
        </w:rPr>
        <w:br/>
        <w:t>*/</w:t>
      </w:r>
      <w:r w:rsidRPr="000212A6">
        <w:rPr>
          <w:rFonts w:ascii="Courier New" w:eastAsia="Times New Roman" w:hAnsi="Courier New" w:cs="Courier New"/>
          <w:i/>
          <w:iCs/>
          <w:color w:val="000000"/>
          <w:sz w:val="20"/>
          <w:szCs w:val="20"/>
        </w:rPr>
        <w:br/>
      </w:r>
      <w:r w:rsidRPr="000212A6">
        <w:rPr>
          <w:rFonts w:ascii="Courier New" w:eastAsia="Times New Roman" w:hAnsi="Courier New" w:cs="Courier New"/>
          <w:color w:val="000000"/>
          <w:sz w:val="20"/>
          <w:szCs w:val="20"/>
        </w:rPr>
        <w:t>byte[] adsPersonalDataToken;</w:t>
      </w:r>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And class PseudonymizedIdentifier {</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Identifier pseudoId;</w:t>
      </w:r>
      <w:r w:rsidRPr="000212A6">
        <w:rPr>
          <w:rFonts w:ascii="-webkit-standard" w:eastAsia="Times New Roman" w:hAnsi="-webkit-standard" w:cs="Times New Roman"/>
          <w:color w:val="000000"/>
          <w:sz w:val="27"/>
          <w:szCs w:val="27"/>
        </w:rPr>
        <w:t> //pseudoId if operation succeeded and application is allowed to retrieve else null. </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boolean wasPseudonymizationSuccessful //</w:t>
      </w:r>
      <w:r w:rsidRPr="000212A6">
        <w:rPr>
          <w:rFonts w:ascii="-webkit-standard" w:eastAsia="Times New Roman" w:hAnsi="-webkit-standard" w:cs="Times New Roman"/>
          <w:color w:val="000000"/>
          <w:sz w:val="27"/>
          <w:szCs w:val="27"/>
        </w:rPr>
        <w:t>true when operation was successful</w:t>
      </w:r>
      <w:r w:rsidRPr="000212A6">
        <w:rPr>
          <w:rFonts w:ascii="Courier New" w:eastAsia="Times New Roman" w:hAnsi="Courier New" w:cs="Courier New"/>
          <w:color w:val="000000"/>
          <w:sz w:val="20"/>
          <w:szCs w:val="20"/>
        </w:rPr>
        <w:br/>
      </w:r>
      <w:r w:rsidRPr="000212A6">
        <w:rPr>
          <w:rFonts w:ascii="Courier New" w:eastAsia="Times New Roman" w:hAnsi="Courier New" w:cs="Courier New"/>
          <w:color w:val="000000"/>
          <w:sz w:val="20"/>
          <w:szCs w:val="20"/>
        </w:rPr>
        <w:br/>
        <w:t>Exception exception;</w:t>
      </w:r>
      <w:r w:rsidRPr="000212A6">
        <w:rPr>
          <w:rFonts w:ascii="Times New Roman" w:eastAsia="Times New Roman" w:hAnsi="Times New Roman" w:cs="Times New Roman"/>
          <w:color w:val="000000"/>
        </w:rPr>
        <w:t> </w:t>
      </w:r>
      <w:r w:rsidRPr="000212A6">
        <w:rPr>
          <w:rFonts w:ascii="-webkit-standard" w:eastAsia="Times New Roman" w:hAnsi="-webkit-standard" w:cs="Times New Roman"/>
          <w:color w:val="000000"/>
          <w:sz w:val="27"/>
          <w:szCs w:val="27"/>
        </w:rPr>
        <w:t>//Internal exception if operation failed. It will be null if operation succeed </w:t>
      </w:r>
      <w:r w:rsidRPr="000212A6">
        <w:rPr>
          <w:rFonts w:ascii="Times New Roman" w:eastAsia="Times New Roman" w:hAnsi="Times New Roman" w:cs="Times New Roman"/>
          <w:color w:val="000000"/>
        </w:rPr>
        <w:br/>
      </w:r>
      <w:r w:rsidRPr="000212A6">
        <w:rPr>
          <w:rFonts w:ascii="Courier New" w:eastAsia="Times New Roman" w:hAnsi="Courier New" w:cs="Courier New"/>
          <w:color w:val="000000"/>
          <w:sz w:val="20"/>
          <w:szCs w:val="20"/>
        </w:rPr>
        <w:t>}</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Times New Roman" w:eastAsia="Times New Roman" w:hAnsi="Times New Roman" w:cs="Times New Roman"/>
          <w:b/>
          <w:bCs/>
          <w:color w:val="000000"/>
        </w:rPr>
        <w:t>4.1 Update AdsPseudonymizationLibrary</w:t>
      </w:r>
      <w:r w:rsidRPr="000212A6">
        <w:rPr>
          <w:rFonts w:ascii="Times New Roman" w:eastAsia="Times New Roman" w:hAnsi="Times New Roman" w:cs="Times New Roman"/>
          <w:color w:val="000000"/>
        </w:rPr>
        <w:br/>
      </w:r>
      <w:r w:rsidRPr="000212A6">
        <w:rPr>
          <w:rFonts w:ascii="-webkit-standard" w:eastAsia="Times New Roman" w:hAnsi="-webkit-standard" w:cs="Times New Roman"/>
          <w:color w:val="000000"/>
          <w:sz w:val="27"/>
          <w:szCs w:val="27"/>
        </w:rPr>
        <w:t>To start using the new Tiger Eye response , we first need to consume the latest commit of </w:t>
      </w:r>
      <w:hyperlink r:id="rId23" w:history="1">
        <w:r w:rsidRPr="000212A6">
          <w:rPr>
            <w:rFonts w:ascii="Times New Roman" w:eastAsia="Times New Roman" w:hAnsi="Times New Roman" w:cs="Times New Roman"/>
            <w:color w:val="0000FF"/>
            <w:u w:val="single"/>
          </w:rPr>
          <w:t>AdsPseudonymizationLibrary</w:t>
        </w:r>
      </w:hyperlink>
      <w:r w:rsidRPr="000212A6">
        <w:rPr>
          <w:rFonts w:ascii="-webkit-standard" w:eastAsia="Times New Roman" w:hAnsi="-webkit-standard" w:cs="Times New Roman"/>
          <w:color w:val="000000"/>
          <w:sz w:val="27"/>
          <w:szCs w:val="27"/>
        </w:rPr>
        <w:t>and start their DMA development against the stubs(</w:t>
      </w:r>
      <w:hyperlink r:id="rId24" w:anchor="HTigerEyeOn-boarding:~:text=Teams%20can%20consume%20the%20latest%20commit%20and%20start%20their%20DMA%20development%20against%20the%20stubs." w:history="1">
        <w:r w:rsidRPr="000212A6">
          <w:rPr>
            <w:rFonts w:ascii="Times New Roman" w:eastAsia="Times New Roman" w:hAnsi="Times New Roman" w:cs="Times New Roman"/>
            <w:color w:val="0000FF"/>
            <w:u w:val="single"/>
          </w:rPr>
          <w:t>Link</w:t>
        </w:r>
      </w:hyperlink>
      <w:r w:rsidRPr="000212A6">
        <w:rPr>
          <w:rFonts w:ascii="-webkit-standard" w:eastAsia="Times New Roman" w:hAnsi="-webkit-standard" w:cs="Times New Roman"/>
          <w:color w:val="000000"/>
          <w:sz w:val="27"/>
          <w:szCs w:val="27"/>
        </w:rPr>
        <w:t>)</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Times New Roman" w:eastAsia="Times New Roman" w:hAnsi="Times New Roman" w:cs="Times New Roman"/>
          <w:b/>
          <w:bCs/>
          <w:color w:val="000000"/>
        </w:rPr>
        <w:t>4.2 Proposed Change for IPS and SIGT Service:</w:t>
      </w:r>
      <w:r w:rsidRPr="000212A6">
        <w:rPr>
          <w:rFonts w:ascii="Times New Roman" w:eastAsia="Times New Roman" w:hAnsi="Times New Roman" w:cs="Times New Roman"/>
          <w:color w:val="000000"/>
        </w:rPr>
        <w:br/>
      </w:r>
    </w:p>
    <w:p w:rsidR="000212A6" w:rsidRPr="000212A6" w:rsidRDefault="000212A6" w:rsidP="0002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212A6">
        <w:rPr>
          <w:rFonts w:ascii="Courier New" w:eastAsia="Times New Roman" w:hAnsi="Courier New" w:cs="Courier New"/>
          <w:b/>
          <w:bCs/>
          <w:color w:val="000000"/>
          <w:sz w:val="20"/>
          <w:szCs w:val="20"/>
        </w:rPr>
        <w:t>try{</w:t>
      </w:r>
      <w:r w:rsidRPr="000212A6">
        <w:rPr>
          <w:rFonts w:ascii="Courier New" w:eastAsia="Times New Roman" w:hAnsi="Courier New" w:cs="Courier New"/>
          <w:color w:val="000000"/>
          <w:sz w:val="20"/>
          <w:szCs w:val="20"/>
        </w:rPr>
        <w:br/>
      </w:r>
      <w:r w:rsidRPr="000212A6">
        <w:rPr>
          <w:rFonts w:ascii="Courier New" w:eastAsia="Times New Roman" w:hAnsi="Courier New" w:cs="Courier New"/>
          <w:color w:val="000000"/>
          <w:sz w:val="20"/>
          <w:szCs w:val="20"/>
        </w:rPr>
        <w:br/>
      </w:r>
      <w:r w:rsidRPr="000212A6">
        <w:rPr>
          <w:rFonts w:ascii="Courier New" w:eastAsia="Times New Roman" w:hAnsi="Courier New" w:cs="Courier New"/>
          <w:b/>
          <w:bCs/>
          <w:color w:val="000000"/>
          <w:sz w:val="20"/>
          <w:szCs w:val="20"/>
        </w:rPr>
        <w:t xml:space="preserve">Identifier identifier = Identifier.builder()     </w:t>
      </w:r>
      <w:r w:rsidRPr="000212A6">
        <w:rPr>
          <w:rFonts w:ascii="Courier New" w:eastAsia="Times New Roman" w:hAnsi="Courier New" w:cs="Courier New"/>
          <w:color w:val="000000"/>
          <w:sz w:val="20"/>
          <w:szCs w:val="20"/>
        </w:rPr>
        <w:br/>
      </w:r>
      <w:r w:rsidRPr="000212A6">
        <w:rPr>
          <w:rFonts w:ascii="Courier New" w:eastAsia="Times New Roman" w:hAnsi="Courier New" w:cs="Courier New"/>
          <w:b/>
          <w:bCs/>
          <w:color w:val="000000"/>
          <w:sz w:val="20"/>
          <w:szCs w:val="20"/>
        </w:rPr>
        <w:t xml:space="preserve">    .identity(id)</w:t>
      </w:r>
      <w:r w:rsidRPr="000212A6">
        <w:rPr>
          <w:rFonts w:ascii="Courier New" w:eastAsia="Times New Roman" w:hAnsi="Courier New" w:cs="Courier New"/>
          <w:color w:val="000000"/>
          <w:sz w:val="20"/>
          <w:szCs w:val="20"/>
        </w:rPr>
        <w:br/>
      </w:r>
      <w:r w:rsidRPr="000212A6">
        <w:rPr>
          <w:rFonts w:ascii="Courier New" w:eastAsia="Times New Roman" w:hAnsi="Courier New" w:cs="Courier New"/>
          <w:b/>
          <w:bCs/>
          <w:color w:val="000000"/>
          <w:sz w:val="20"/>
          <w:szCs w:val="20"/>
        </w:rPr>
        <w:t xml:space="preserve">    .objectType(ObjectType.AMAZON_CUSTOMER_ID)</w:t>
      </w:r>
      <w:r w:rsidRPr="000212A6">
        <w:rPr>
          <w:rFonts w:ascii="Courier New" w:eastAsia="Times New Roman" w:hAnsi="Courier New" w:cs="Courier New"/>
          <w:color w:val="000000"/>
          <w:sz w:val="20"/>
          <w:szCs w:val="20"/>
        </w:rPr>
        <w:br/>
      </w:r>
      <w:r w:rsidRPr="000212A6">
        <w:rPr>
          <w:rFonts w:ascii="Courier New" w:eastAsia="Times New Roman" w:hAnsi="Courier New" w:cs="Courier New"/>
          <w:b/>
          <w:bCs/>
          <w:color w:val="000000"/>
          <w:sz w:val="20"/>
          <w:szCs w:val="20"/>
        </w:rPr>
        <w:t xml:space="preserve">    .build();</w:t>
      </w:r>
      <w:r w:rsidRPr="000212A6">
        <w:rPr>
          <w:rFonts w:ascii="Courier New" w:eastAsia="Times New Roman" w:hAnsi="Courier New" w:cs="Courier New"/>
          <w:color w:val="000000"/>
          <w:sz w:val="20"/>
          <w:szCs w:val="20"/>
        </w:rPr>
        <w:br/>
      </w:r>
      <w:r w:rsidRPr="000212A6">
        <w:rPr>
          <w:rFonts w:ascii="Courier New" w:eastAsia="Times New Roman" w:hAnsi="Courier New" w:cs="Courier New"/>
          <w:color w:val="000000"/>
          <w:sz w:val="20"/>
          <w:szCs w:val="20"/>
        </w:rPr>
        <w:br/>
      </w:r>
      <w:r w:rsidRPr="000212A6">
        <w:rPr>
          <w:rFonts w:ascii="Courier New" w:eastAsia="Times New Roman" w:hAnsi="Courier New" w:cs="Courier New"/>
          <w:b/>
          <w:bCs/>
          <w:color w:val="000000"/>
          <w:sz w:val="20"/>
          <w:szCs w:val="20"/>
        </w:rPr>
        <w:t>final ImmutablePrivacyContext ipc = ImmutablePrivacyContext.newBuilder()</w:t>
      </w:r>
      <w:r w:rsidRPr="000212A6">
        <w:rPr>
          <w:rFonts w:ascii="Courier New" w:eastAsia="Times New Roman" w:hAnsi="Courier New" w:cs="Courier New"/>
          <w:color w:val="000000"/>
          <w:sz w:val="20"/>
          <w:szCs w:val="20"/>
        </w:rPr>
        <w:br/>
      </w:r>
      <w:r w:rsidRPr="000212A6">
        <w:rPr>
          <w:rFonts w:ascii="Courier New" w:eastAsia="Times New Roman" w:hAnsi="Courier New" w:cs="Courier New"/>
          <w:color w:val="000000"/>
          <w:sz w:val="20"/>
          <w:szCs w:val="20"/>
        </w:rPr>
        <w:br/>
      </w:r>
      <w:r w:rsidRPr="000212A6">
        <w:rPr>
          <w:rFonts w:ascii="Courier New" w:eastAsia="Times New Roman" w:hAnsi="Courier New" w:cs="Courier New"/>
          <w:b/>
          <w:bCs/>
          <w:color w:val="000000"/>
          <w:sz w:val="20"/>
          <w:szCs w:val="20"/>
        </w:rPr>
        <w:t xml:space="preserve">   .</w:t>
      </w:r>
      <w:r w:rsidRPr="000212A6">
        <w:rPr>
          <w:rFonts w:ascii="Courier New" w:eastAsia="Times New Roman" w:hAnsi="Courier New" w:cs="Courier New"/>
          <w:color w:val="000000"/>
          <w:sz w:val="20"/>
          <w:szCs w:val="20"/>
        </w:rPr>
        <w:t>setCountryCode</w:t>
      </w:r>
      <w:r w:rsidRPr="000212A6">
        <w:rPr>
          <w:rFonts w:ascii="Courier New" w:eastAsia="Times New Roman" w:hAnsi="Courier New" w:cs="Courier New"/>
          <w:b/>
          <w:bCs/>
          <w:color w:val="000000"/>
          <w:sz w:val="20"/>
          <w:szCs w:val="20"/>
        </w:rPr>
        <w:t>(CountryCode.</w:t>
      </w:r>
      <w:r w:rsidRPr="000212A6">
        <w:rPr>
          <w:rFonts w:ascii="Courier New" w:eastAsia="Times New Roman" w:hAnsi="Courier New" w:cs="Courier New"/>
          <w:color w:val="000000"/>
          <w:sz w:val="20"/>
          <w:szCs w:val="20"/>
        </w:rPr>
        <w:t>US</w:t>
      </w:r>
      <w:r w:rsidRPr="000212A6">
        <w:rPr>
          <w:rFonts w:ascii="Courier New" w:eastAsia="Times New Roman" w:hAnsi="Courier New" w:cs="Courier New"/>
          <w:b/>
          <w:bCs/>
          <w:color w:val="000000"/>
          <w:sz w:val="20"/>
          <w:szCs w:val="20"/>
        </w:rPr>
        <w:t>)//Currently used country code for US with DMA onboarding</w:t>
      </w:r>
      <w:r w:rsidRPr="000212A6">
        <w:rPr>
          <w:rFonts w:ascii="Courier New" w:eastAsia="Times New Roman" w:hAnsi="Courier New" w:cs="Courier New"/>
          <w:color w:val="000000"/>
          <w:sz w:val="20"/>
          <w:szCs w:val="20"/>
        </w:rPr>
        <w:br/>
      </w:r>
      <w:r w:rsidRPr="000212A6">
        <w:rPr>
          <w:rFonts w:ascii="Courier New" w:eastAsia="Times New Roman" w:hAnsi="Courier New" w:cs="Courier New"/>
          <w:b/>
          <w:bCs/>
          <w:color w:val="000000"/>
          <w:sz w:val="20"/>
          <w:szCs w:val="20"/>
        </w:rPr>
        <w:t xml:space="preserve">   .build();</w:t>
      </w:r>
      <w:r w:rsidRPr="000212A6">
        <w:rPr>
          <w:rFonts w:ascii="Courier New" w:eastAsia="Times New Roman" w:hAnsi="Courier New" w:cs="Courier New"/>
          <w:color w:val="000000"/>
          <w:sz w:val="20"/>
          <w:szCs w:val="20"/>
        </w:rPr>
        <w:br/>
      </w:r>
      <w:r w:rsidRPr="000212A6">
        <w:rPr>
          <w:rFonts w:ascii="Courier New" w:eastAsia="Times New Roman" w:hAnsi="Courier New" w:cs="Courier New"/>
          <w:color w:val="000000"/>
          <w:sz w:val="20"/>
          <w:szCs w:val="20"/>
        </w:rPr>
        <w:br/>
        <w:t>IdentifierToPseudonymize identifierToPseudonymize = new IdentifierToPseudonymize(identifier,null);</w:t>
      </w:r>
      <w:r w:rsidRPr="000212A6">
        <w:rPr>
          <w:rFonts w:ascii="Courier New" w:eastAsia="Times New Roman" w:hAnsi="Courier New" w:cs="Courier New"/>
          <w:color w:val="000000"/>
          <w:sz w:val="20"/>
          <w:szCs w:val="20"/>
        </w:rPr>
        <w:br/>
        <w:t xml:space="preserve">//ipc is passed as 2nd parameter if the privacy string is not handled by upstream calls </w:t>
      </w:r>
      <w:r w:rsidRPr="000212A6">
        <w:rPr>
          <w:rFonts w:ascii="Courier New" w:eastAsia="Times New Roman" w:hAnsi="Courier New" w:cs="Courier New"/>
          <w:color w:val="000000"/>
          <w:sz w:val="20"/>
          <w:szCs w:val="20"/>
        </w:rPr>
        <w:br/>
        <w:t>final PseudonymizationRequest pseudoRequest = new PseudonymizationRequest(</w:t>
      </w:r>
      <w:r w:rsidRPr="000212A6">
        <w:rPr>
          <w:rFonts w:ascii="Courier New" w:eastAsia="Times New Roman" w:hAnsi="Courier New" w:cs="Courier New"/>
          <w:color w:val="000000"/>
          <w:sz w:val="20"/>
          <w:szCs w:val="20"/>
        </w:rPr>
        <w:br/>
        <w:t xml:space="preserve">                    identifierToPseudonymize,</w:t>
      </w:r>
      <w:r w:rsidRPr="000212A6">
        <w:rPr>
          <w:rFonts w:ascii="Courier New" w:eastAsia="Times New Roman" w:hAnsi="Courier New" w:cs="Courier New"/>
          <w:color w:val="000000"/>
          <w:sz w:val="20"/>
          <w:szCs w:val="20"/>
        </w:rPr>
        <w:br/>
        <w:t xml:space="preserve">                    ipc,</w:t>
      </w:r>
      <w:r w:rsidRPr="000212A6">
        <w:rPr>
          <w:rFonts w:ascii="Courier New" w:eastAsia="Times New Roman" w:hAnsi="Courier New" w:cs="Courier New"/>
          <w:color w:val="000000"/>
          <w:sz w:val="20"/>
          <w:szCs w:val="20"/>
        </w:rPr>
        <w:br/>
        <w:t xml:space="preserve">                    null,</w:t>
      </w:r>
      <w:r w:rsidRPr="000212A6">
        <w:rPr>
          <w:rFonts w:ascii="Courier New" w:eastAsia="Times New Roman" w:hAnsi="Courier New" w:cs="Courier New"/>
          <w:color w:val="000000"/>
          <w:sz w:val="20"/>
          <w:szCs w:val="20"/>
        </w:rPr>
        <w:br/>
      </w:r>
      <w:r w:rsidRPr="000212A6">
        <w:rPr>
          <w:rFonts w:ascii="Courier New" w:eastAsia="Times New Roman" w:hAnsi="Courier New" w:cs="Courier New"/>
          <w:color w:val="000000"/>
          <w:sz w:val="20"/>
          <w:szCs w:val="20"/>
        </w:rPr>
        <w:lastRenderedPageBreak/>
        <w:t xml:space="preserve">                    Instant.now()</w:t>
      </w:r>
      <w:r w:rsidRPr="000212A6">
        <w:rPr>
          <w:rFonts w:ascii="Courier New" w:eastAsia="Times New Roman" w:hAnsi="Courier New" w:cs="Courier New"/>
          <w:color w:val="000000"/>
          <w:sz w:val="20"/>
          <w:szCs w:val="20"/>
        </w:rPr>
        <w:br/>
        <w:t xml:space="preserve">            );</w:t>
      </w:r>
      <w:r w:rsidRPr="000212A6">
        <w:rPr>
          <w:rFonts w:ascii="Courier New" w:eastAsia="Times New Roman" w:hAnsi="Courier New" w:cs="Courier New"/>
          <w:color w:val="000000"/>
          <w:sz w:val="20"/>
          <w:szCs w:val="20"/>
        </w:rPr>
        <w:br/>
        <w:t>PseudonymizationResponse response = pseudonymizer.getConsentedPseudonymizedIdentifierBag(</w:t>
      </w:r>
      <w:r w:rsidRPr="000212A6">
        <w:rPr>
          <w:rFonts w:ascii="Courier New" w:eastAsia="Times New Roman" w:hAnsi="Courier New" w:cs="Courier New"/>
          <w:color w:val="000000"/>
          <w:sz w:val="20"/>
          <w:szCs w:val="20"/>
        </w:rPr>
        <w:br/>
        <w:t>pseudoRequest);</w:t>
      </w:r>
      <w:r w:rsidRPr="000212A6">
        <w:rPr>
          <w:rFonts w:ascii="Courier New" w:eastAsia="Times New Roman" w:hAnsi="Courier New" w:cs="Courier New"/>
          <w:color w:val="000000"/>
          <w:sz w:val="20"/>
          <w:szCs w:val="20"/>
        </w:rPr>
        <w:br/>
        <w:t>PseudonymizedIdentifier pseudonymizedIdentifier = response.getPseudoIdentifier().get(0);</w:t>
      </w:r>
      <w:r w:rsidRPr="000212A6">
        <w:rPr>
          <w:rFonts w:ascii="Courier New" w:eastAsia="Times New Roman" w:hAnsi="Courier New" w:cs="Courier New"/>
          <w:color w:val="000000"/>
          <w:sz w:val="20"/>
          <w:szCs w:val="20"/>
        </w:rPr>
        <w:br/>
        <w:t>if (!pseudonymizedIdentifier.isWasPseudonymizationSuccessful()) {</w:t>
      </w:r>
      <w:r w:rsidRPr="000212A6">
        <w:rPr>
          <w:rFonts w:ascii="Courier New" w:eastAsia="Times New Roman" w:hAnsi="Courier New" w:cs="Courier New"/>
          <w:color w:val="000000"/>
          <w:sz w:val="20"/>
          <w:szCs w:val="20"/>
        </w:rPr>
        <w:br/>
        <w:t>throw pseudonymizedIdentifier.getException();</w:t>
      </w:r>
      <w:r w:rsidRPr="000212A6">
        <w:rPr>
          <w:rFonts w:ascii="Courier New" w:eastAsia="Times New Roman" w:hAnsi="Courier New" w:cs="Courier New"/>
          <w:color w:val="000000"/>
          <w:sz w:val="20"/>
          <w:szCs w:val="20"/>
        </w:rPr>
        <w:br/>
        <w:t>}</w:t>
      </w:r>
      <w:r w:rsidRPr="000212A6">
        <w:rPr>
          <w:rFonts w:ascii="Courier New" w:eastAsia="Times New Roman" w:hAnsi="Courier New" w:cs="Courier New"/>
          <w:color w:val="000000"/>
          <w:sz w:val="20"/>
          <w:szCs w:val="20"/>
        </w:rPr>
        <w:br/>
        <w:t>final String pseudoCustomerId = pseudonymizedIdentifier.getPseudoId();</w:t>
      </w:r>
      <w:r w:rsidRPr="000212A6">
        <w:rPr>
          <w:rFonts w:ascii="Courier New" w:eastAsia="Times New Roman" w:hAnsi="Courier New" w:cs="Courier New"/>
          <w:color w:val="000000"/>
          <w:sz w:val="20"/>
          <w:szCs w:val="20"/>
        </w:rPr>
        <w:br/>
      </w:r>
      <w:r w:rsidRPr="000212A6">
        <w:rPr>
          <w:rFonts w:ascii="Courier New" w:eastAsia="Times New Roman" w:hAnsi="Courier New" w:cs="Courier New"/>
          <w:color w:val="000000"/>
          <w:sz w:val="20"/>
          <w:szCs w:val="20"/>
        </w:rPr>
        <w:br/>
        <w:t>return Optional.of(pseudoCustomerId);</w:t>
      </w:r>
      <w:r w:rsidRPr="000212A6">
        <w:rPr>
          <w:rFonts w:ascii="Courier New" w:eastAsia="Times New Roman" w:hAnsi="Courier New" w:cs="Courier New"/>
          <w:color w:val="000000"/>
          <w:sz w:val="20"/>
          <w:szCs w:val="20"/>
        </w:rPr>
        <w:br/>
        <w:t>}</w:t>
      </w:r>
      <w:r w:rsidRPr="000212A6">
        <w:rPr>
          <w:rFonts w:ascii="Courier New" w:eastAsia="Times New Roman" w:hAnsi="Courier New" w:cs="Courier New"/>
          <w:color w:val="000000"/>
          <w:sz w:val="20"/>
          <w:szCs w:val="20"/>
        </w:rPr>
        <w:br/>
        <w:t>catch (TimeoutException e) {</w:t>
      </w:r>
      <w:r w:rsidRPr="000212A6">
        <w:rPr>
          <w:rFonts w:ascii="Courier New" w:eastAsia="Times New Roman" w:hAnsi="Courier New" w:cs="Courier New"/>
          <w:color w:val="000000"/>
          <w:sz w:val="20"/>
          <w:szCs w:val="20"/>
        </w:rPr>
        <w:br/>
        <w:t>final String errorMessage = "Timeout while calling pseudonymized customer Id";</w:t>
      </w:r>
      <w:r w:rsidRPr="000212A6">
        <w:rPr>
          <w:rFonts w:ascii="Courier New" w:eastAsia="Times New Roman" w:hAnsi="Courier New" w:cs="Courier New"/>
          <w:color w:val="000000"/>
          <w:sz w:val="20"/>
          <w:szCs w:val="20"/>
        </w:rPr>
        <w:br/>
        <w:t>log.error(errorMessage, e);</w:t>
      </w:r>
      <w:r w:rsidRPr="000212A6">
        <w:rPr>
          <w:rFonts w:ascii="Courier New" w:eastAsia="Times New Roman" w:hAnsi="Courier New" w:cs="Courier New"/>
          <w:color w:val="000000"/>
          <w:sz w:val="20"/>
          <w:szCs w:val="20"/>
        </w:rPr>
        <w:br/>
        <w:t>} catch (PseudonymizationException e) {</w:t>
      </w:r>
      <w:r w:rsidRPr="000212A6">
        <w:rPr>
          <w:rFonts w:ascii="Courier New" w:eastAsia="Times New Roman" w:hAnsi="Courier New" w:cs="Courier New"/>
          <w:color w:val="000000"/>
          <w:sz w:val="20"/>
          <w:szCs w:val="20"/>
        </w:rPr>
        <w:br/>
        <w:t>final String errorMessage =</w:t>
      </w:r>
      <w:r w:rsidRPr="000212A6">
        <w:rPr>
          <w:rFonts w:ascii="Courier New" w:eastAsia="Times New Roman" w:hAnsi="Courier New" w:cs="Courier New"/>
          <w:color w:val="000000"/>
          <w:sz w:val="20"/>
          <w:szCs w:val="20"/>
        </w:rPr>
        <w:br/>
        <w:t>"PseudonymizationException while calling Service to pseudonymize retail customer Id";</w:t>
      </w:r>
      <w:r w:rsidRPr="000212A6">
        <w:rPr>
          <w:rFonts w:ascii="Courier New" w:eastAsia="Times New Roman" w:hAnsi="Courier New" w:cs="Courier New"/>
          <w:color w:val="000000"/>
          <w:sz w:val="20"/>
          <w:szCs w:val="20"/>
        </w:rPr>
        <w:br/>
        <w:t>log.error(errorMessage, e);</w:t>
      </w:r>
      <w:r w:rsidRPr="000212A6">
        <w:rPr>
          <w:rFonts w:ascii="Courier New" w:eastAsia="Times New Roman" w:hAnsi="Courier New" w:cs="Courier New"/>
          <w:color w:val="000000"/>
          <w:sz w:val="20"/>
          <w:szCs w:val="20"/>
        </w:rPr>
        <w:br/>
        <w:t>} catch (Exception e) {</w:t>
      </w:r>
      <w:r w:rsidRPr="000212A6">
        <w:rPr>
          <w:rFonts w:ascii="Courier New" w:eastAsia="Times New Roman" w:hAnsi="Courier New" w:cs="Courier New"/>
          <w:color w:val="000000"/>
          <w:sz w:val="20"/>
          <w:szCs w:val="20"/>
        </w:rPr>
        <w:br/>
        <w:t>final String errorMessage = "Unexpected exception while calling Service to pseudonymize retail customer Id";</w:t>
      </w:r>
      <w:r w:rsidRPr="000212A6">
        <w:rPr>
          <w:rFonts w:ascii="Courier New" w:eastAsia="Times New Roman" w:hAnsi="Courier New" w:cs="Courier New"/>
          <w:color w:val="000000"/>
          <w:sz w:val="20"/>
          <w:szCs w:val="20"/>
        </w:rPr>
        <w:br/>
        <w:t>log.error(errorMessage, e);</w:t>
      </w:r>
      <w:r w:rsidRPr="000212A6">
        <w:rPr>
          <w:rFonts w:ascii="Courier New" w:eastAsia="Times New Roman" w:hAnsi="Courier New" w:cs="Courier New"/>
          <w:color w:val="000000"/>
          <w:sz w:val="20"/>
          <w:szCs w:val="20"/>
        </w:rPr>
        <w:br/>
        <w:t>}</w:t>
      </w:r>
      <w:r w:rsidRPr="000212A6">
        <w:rPr>
          <w:rFonts w:ascii="Courier New" w:eastAsia="Times New Roman" w:hAnsi="Courier New" w:cs="Courier New"/>
          <w:color w:val="000000"/>
          <w:sz w:val="20"/>
          <w:szCs w:val="20"/>
        </w:rPr>
        <w:br/>
        <w:t>return Optional.empty();</w:t>
      </w:r>
    </w:p>
    <w:p w:rsidR="000212A6" w:rsidRPr="000212A6" w:rsidRDefault="000212A6" w:rsidP="000212A6">
      <w:pPr>
        <w:rPr>
          <w:rFonts w:ascii="Times New Roman" w:eastAsia="Times New Roman" w:hAnsi="Times New Roman" w:cs="Times New Roman"/>
        </w:rPr>
      </w:pPr>
      <w:r w:rsidRPr="000212A6">
        <w:rPr>
          <w:rFonts w:ascii="Times New Roman" w:eastAsia="Times New Roman" w:hAnsi="Times New Roman" w:cs="Times New Roman"/>
          <w:color w:val="000000"/>
        </w:rPr>
        <w:br/>
      </w:r>
      <w:r w:rsidRPr="000212A6">
        <w:rPr>
          <w:rFonts w:ascii="Times New Roman" w:eastAsia="Times New Roman" w:hAnsi="Times New Roman" w:cs="Times New Roman"/>
          <w:b/>
          <w:bCs/>
          <w:color w:val="000000"/>
        </w:rPr>
        <w:t>4.3 Cache Properties:  </w:t>
      </w:r>
      <w:hyperlink r:id="rId25" w:history="1">
        <w:r w:rsidRPr="000212A6">
          <w:rPr>
            <w:rFonts w:ascii="Times New Roman" w:eastAsia="Times New Roman" w:hAnsi="Times New Roman" w:cs="Times New Roman"/>
            <w:color w:val="0000FF"/>
            <w:u w:val="single"/>
          </w:rPr>
          <w:t>Link</w:t>
        </w:r>
      </w:hyperlink>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374151"/>
        </w:rPr>
        <w:t>The exact scaling required for L2 cache depends on the expected size, which is currently TBD (To Be Determined) according to FAQ in reference Documnet. TE library anticipates in receiving 12 million new consents daily, with the assumption that 10% of these consents will need to be stored, growing at a rate of 2GB per day.</w:t>
      </w:r>
      <w:r w:rsidRPr="000212A6">
        <w:rPr>
          <w:rFonts w:ascii="Times New Roman" w:eastAsia="Times New Roman" w:hAnsi="Times New Roman" w:cs="Times New Roman"/>
          <w:color w:val="374151"/>
        </w:rPr>
        <w:br/>
        <w:t>The new upgrade allow clients to store the AUP in the cache as well.</w:t>
      </w:r>
      <w:r w:rsidRPr="000212A6">
        <w:rPr>
          <w:rFonts w:ascii="Times New Roman" w:eastAsia="Times New Roman" w:hAnsi="Times New Roman" w:cs="Times New Roman"/>
          <w:color w:val="374151"/>
        </w:rPr>
        <w:br/>
        <w:t>As IPS and SIGT service uses </w:t>
      </w:r>
      <w:hyperlink r:id="rId26" w:anchor="temp:C:IOY2510b2cdb3414b25965e5ef40" w:history="1">
        <w:r w:rsidRPr="000212A6">
          <w:rPr>
            <w:rFonts w:ascii="Times New Roman" w:eastAsia="Times New Roman" w:hAnsi="Times New Roman" w:cs="Times New Roman"/>
            <w:color w:val="0000FF"/>
            <w:u w:val="single"/>
          </w:rPr>
          <w:t>custom L2 cache</w:t>
        </w:r>
      </w:hyperlink>
      <w:r w:rsidRPr="000212A6">
        <w:rPr>
          <w:rFonts w:ascii="Times New Roman" w:eastAsia="Times New Roman" w:hAnsi="Times New Roman" w:cs="Times New Roman"/>
          <w:color w:val="374151"/>
        </w:rPr>
        <w:t>, the service don't need to make changes in implementation. The library provides an interface and model that will handle this for the service. The upgrade still needs to be tested in beta </w:t>
      </w:r>
      <w:r w:rsidRPr="000212A6">
        <w:rPr>
          <w:rFonts w:ascii="Times New Roman" w:eastAsia="Times New Roman" w:hAnsi="Times New Roman" w:cs="Times New Roman"/>
          <w:color w:val="000000"/>
        </w:rPr>
        <w:br/>
      </w:r>
      <w:r w:rsidRPr="000212A6">
        <w:rPr>
          <w:rFonts w:ascii="Times New Roman" w:eastAsia="Times New Roman" w:hAnsi="Times New Roman" w:cs="Times New Roman"/>
          <w:color w:val="000000"/>
        </w:rPr>
        <w:br/>
      </w:r>
      <w:r w:rsidRPr="000212A6">
        <w:rPr>
          <w:rFonts w:ascii="Times New Roman" w:eastAsia="Times New Roman" w:hAnsi="Times New Roman" w:cs="Times New Roman"/>
          <w:b/>
          <w:bCs/>
          <w:color w:val="000000"/>
        </w:rPr>
        <w:t>Code Review</w:t>
      </w:r>
      <w:r w:rsidRPr="000212A6">
        <w:rPr>
          <w:rFonts w:ascii="-webkit-standard" w:eastAsia="Times New Roman" w:hAnsi="-webkit-standard" w:cs="Times New Roman"/>
          <w:color w:val="000000"/>
          <w:sz w:val="27"/>
          <w:szCs w:val="27"/>
        </w:rPr>
        <w:t>:</w:t>
      </w:r>
      <w:r w:rsidRPr="000212A6">
        <w:rPr>
          <w:rFonts w:ascii="Times New Roman" w:eastAsia="Times New Roman" w:hAnsi="Times New Roman" w:cs="Times New Roman"/>
          <w:color w:val="000000"/>
        </w:rPr>
        <w:br/>
      </w:r>
      <w:hyperlink r:id="rId27" w:history="1">
        <w:r w:rsidRPr="000212A6">
          <w:rPr>
            <w:rFonts w:ascii="Times New Roman" w:eastAsia="Times New Roman" w:hAnsi="Times New Roman" w:cs="Times New Roman"/>
            <w:color w:val="0000FF"/>
            <w:u w:val="single"/>
          </w:rPr>
          <w:t>https://code.amazon.com/reviews/CR-103090151</w:t>
        </w:r>
      </w:hyperlink>
      <w:r w:rsidRPr="000212A6">
        <w:rPr>
          <w:rFonts w:ascii="Times New Roman" w:eastAsia="Times New Roman" w:hAnsi="Times New Roman" w:cs="Times New Roman"/>
          <w:color w:val="000000"/>
        </w:rPr>
        <w:br/>
      </w:r>
      <w:hyperlink r:id="rId28" w:history="1">
        <w:r w:rsidRPr="000212A6">
          <w:rPr>
            <w:rFonts w:ascii="Times New Roman" w:eastAsia="Times New Roman" w:hAnsi="Times New Roman" w:cs="Times New Roman"/>
            <w:color w:val="0000FF"/>
            <w:u w:val="single"/>
          </w:rPr>
          <w:t>https://code.amazon.com/reviews/CR-103090924</w:t>
        </w:r>
      </w:hyperlink>
    </w:p>
    <w:p w:rsidR="00175071" w:rsidRDefault="00175071"/>
    <w:sectPr w:rsidR="00175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26DE"/>
    <w:multiLevelType w:val="multilevel"/>
    <w:tmpl w:val="9168C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440E0"/>
    <w:multiLevelType w:val="multilevel"/>
    <w:tmpl w:val="4B44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837B5"/>
    <w:multiLevelType w:val="multilevel"/>
    <w:tmpl w:val="9BC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BA653A"/>
    <w:multiLevelType w:val="multilevel"/>
    <w:tmpl w:val="574E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464237">
    <w:abstractNumId w:val="3"/>
  </w:num>
  <w:num w:numId="2" w16cid:durableId="1834488396">
    <w:abstractNumId w:val="2"/>
  </w:num>
  <w:num w:numId="3" w16cid:durableId="1402672638">
    <w:abstractNumId w:val="1"/>
  </w:num>
  <w:num w:numId="4" w16cid:durableId="860582982">
    <w:abstractNumId w:val="0"/>
  </w:num>
  <w:num w:numId="5" w16cid:durableId="1394817582">
    <w:abstractNumId w:val="0"/>
    <w:lvlOverride w:ilvl="1">
      <w:lvl w:ilvl="1">
        <w:numFmt w:val="lowerLetter"/>
        <w:lvlText w:val="%2."/>
        <w:lvlJc w:val="left"/>
      </w:lvl>
    </w:lvlOverride>
  </w:num>
  <w:num w:numId="6" w16cid:durableId="1297906095">
    <w:abstractNumId w:val="0"/>
    <w:lvlOverride w:ilvl="1">
      <w:lvl w:ilvl="1">
        <w:numFmt w:val="lowerLetter"/>
        <w:lvlText w:val="%2."/>
        <w:lvlJc w:val="left"/>
      </w:lvl>
    </w:lvlOverride>
  </w:num>
  <w:num w:numId="7" w16cid:durableId="139076739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A6"/>
    <w:rsid w:val="000212A6"/>
    <w:rsid w:val="00175071"/>
    <w:rsid w:val="00AD71DB"/>
    <w:rsid w:val="00B4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8EC7C3B-6C25-084E-B377-FFB813F8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2A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12A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12A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2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12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12A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12A6"/>
    <w:rPr>
      <w:color w:val="0000FF"/>
      <w:u w:val="single"/>
    </w:rPr>
  </w:style>
  <w:style w:type="character" w:customStyle="1" w:styleId="apple-converted-space">
    <w:name w:val="apple-converted-space"/>
    <w:basedOn w:val="DefaultParagraphFont"/>
    <w:rsid w:val="000212A6"/>
  </w:style>
  <w:style w:type="character" w:styleId="HTMLCode">
    <w:name w:val="HTML Code"/>
    <w:basedOn w:val="DefaultParagraphFont"/>
    <w:uiPriority w:val="99"/>
    <w:semiHidden/>
    <w:unhideWhenUsed/>
    <w:rsid w:val="000212A6"/>
    <w:rPr>
      <w:rFonts w:ascii="Courier New" w:eastAsia="Times New Roman" w:hAnsi="Courier New" w:cs="Courier New"/>
      <w:sz w:val="20"/>
      <w:szCs w:val="20"/>
    </w:rPr>
  </w:style>
  <w:style w:type="paragraph" w:customStyle="1" w:styleId="checked">
    <w:name w:val="checked"/>
    <w:basedOn w:val="Normal"/>
    <w:rsid w:val="000212A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2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2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62615">
      <w:bodyDiv w:val="1"/>
      <w:marLeft w:val="0"/>
      <w:marRight w:val="0"/>
      <w:marTop w:val="0"/>
      <w:marBottom w:val="0"/>
      <w:divBdr>
        <w:top w:val="none" w:sz="0" w:space="0" w:color="auto"/>
        <w:left w:val="none" w:sz="0" w:space="0" w:color="auto"/>
        <w:bottom w:val="none" w:sz="0" w:space="0" w:color="auto"/>
        <w:right w:val="none" w:sz="0" w:space="0" w:color="auto"/>
      </w:divBdr>
      <w:divsChild>
        <w:div w:id="733116119">
          <w:marLeft w:val="0"/>
          <w:marRight w:val="0"/>
          <w:marTop w:val="0"/>
          <w:marBottom w:val="0"/>
          <w:divBdr>
            <w:top w:val="none" w:sz="0" w:space="0" w:color="auto"/>
            <w:left w:val="none" w:sz="0" w:space="0" w:color="auto"/>
            <w:bottom w:val="none" w:sz="0" w:space="0" w:color="auto"/>
            <w:right w:val="none" w:sz="0" w:space="0" w:color="auto"/>
          </w:divBdr>
        </w:div>
        <w:div w:id="1749762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p-amazon.com/gtSxAcLFlW5w/DMA-Consent-HLD-for-Ads-Data-Bubble" TargetMode="External"/><Relationship Id="rId13" Type="http://schemas.openxmlformats.org/officeDocument/2006/relationships/hyperlink" Target="https://quip-amazon.com/4jMrAtkbNwIj" TargetMode="External"/><Relationship Id="rId18" Type="http://schemas.openxmlformats.org/officeDocument/2006/relationships/hyperlink" Target="https://w.amazon.com/bin/view/AD_Privacy_Security/Advertising_Privacy_Engineering/TigerEye/UserDocumentation" TargetMode="External"/><Relationship Id="rId26" Type="http://schemas.openxmlformats.org/officeDocument/2006/relationships/hyperlink" Target="https://quip-amazon.com/aGpOAA4JMSa3/DMA-Enforcement-TigerEye-API-Changes" TargetMode="External"/><Relationship Id="rId3" Type="http://schemas.openxmlformats.org/officeDocument/2006/relationships/settings" Target="settings.xml"/><Relationship Id="rId21" Type="http://schemas.openxmlformats.org/officeDocument/2006/relationships/hyperlink" Target="https://quip-amazon.com/pa2NAS7ExQI9" TargetMode="External"/><Relationship Id="rId7" Type="http://schemas.openxmlformats.org/officeDocument/2006/relationships/hyperlink" Target="https://quip-amazon.com/v2u8A3mCv4Sk" TargetMode="External"/><Relationship Id="rId12" Type="http://schemas.openxmlformats.org/officeDocument/2006/relationships/hyperlink" Target="https://code.amazon.com/packages/AdsVastImpressionTransformerLambda/blobs/57e2865bd415852578a7d11fb2eafae4a657abe3/--/src/com/amazon/ipsservice/impression/lambda/CustomerIdUtil.java" TargetMode="External"/><Relationship Id="rId17" Type="http://schemas.openxmlformats.org/officeDocument/2006/relationships/hyperlink" Target="https://quip-amazon.com/4jMrAtkbNwIj" TargetMode="External"/><Relationship Id="rId25" Type="http://schemas.openxmlformats.org/officeDocument/2006/relationships/hyperlink" Target="https://w.amazon.com/bin/view/AD_Privacy_Security/Advertising_Privacy_Engineering/TigerEye/UserDocumentation/" TargetMode="External"/><Relationship Id="rId2" Type="http://schemas.openxmlformats.org/officeDocument/2006/relationships/styles" Target="styles.xml"/><Relationship Id="rId16" Type="http://schemas.openxmlformats.org/officeDocument/2006/relationships/hyperlink" Target="https://quip-amazon.com/aGpOAA4JMSa3" TargetMode="External"/><Relationship Id="rId20" Type="http://schemas.openxmlformats.org/officeDocument/2006/relationships/hyperlink" Target="https://w.amazon.com/bin/view/AD_Privacy_Security/Product_and_Programs/Saber/DMA/DMAConsentOnboard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quip-amazon.com/Gb3KApJZpdzk" TargetMode="External"/><Relationship Id="rId11" Type="http://schemas.openxmlformats.org/officeDocument/2006/relationships/hyperlink" Target="https://quip-amazon.com/Gb3KApJZpdzk" TargetMode="External"/><Relationship Id="rId24" Type="http://schemas.openxmlformats.org/officeDocument/2006/relationships/hyperlink" Target="https://w.amazon.com/bin/view/AD_Privacy_Security/Product_and_Programs/Saber/DMA/DMAConsentOnboarding/" TargetMode="External"/><Relationship Id="rId5" Type="http://schemas.openxmlformats.org/officeDocument/2006/relationships/hyperlink" Target="https://sim.amazon.com/issues/P99587092" TargetMode="External"/><Relationship Id="rId15" Type="http://schemas.openxmlformats.org/officeDocument/2006/relationships/hyperlink" Target="https://w.amazon.com/bin/view/AD_Privacy_Security/Product_and_Programs/Saber/DMA/DMAConsentOnboarding/" TargetMode="External"/><Relationship Id="rId23" Type="http://schemas.openxmlformats.org/officeDocument/2006/relationships/hyperlink" Target="https://code.amazon.com/packages/AdsPseudonymizationLibrary/trees/mainline" TargetMode="External"/><Relationship Id="rId28" Type="http://schemas.openxmlformats.org/officeDocument/2006/relationships/hyperlink" Target="https://code.amazon.com/reviews/CR-103090924" TargetMode="External"/><Relationship Id="rId10" Type="http://schemas.openxmlformats.org/officeDocument/2006/relationships/image" Target="media/image1.png"/><Relationship Id="rId19" Type="http://schemas.openxmlformats.org/officeDocument/2006/relationships/hyperlink" Target="https://w.amazon.com/bin/view/AD_Privacy_Security/Advertising_Privacy_Engineering/TigerEye/UserDocumentation/" TargetMode="External"/><Relationship Id="rId4" Type="http://schemas.openxmlformats.org/officeDocument/2006/relationships/webSettings" Target="webSettings.xml"/><Relationship Id="rId9" Type="http://schemas.openxmlformats.org/officeDocument/2006/relationships/hyperlink" Target="https://quip-amazon.com/sapQARM3NV8m" TargetMode="External"/><Relationship Id="rId14" Type="http://schemas.openxmlformats.org/officeDocument/2006/relationships/hyperlink" Target="https://code.amazon.com/packages/AdsVastImpressionTransformerLambda/blobs/57e2865bd415852578a7d11fb2eafae4a657abe3/--/src/com/amazon/ipsservice/impression/lambda/CustomerIdUtil.java" TargetMode="External"/><Relationship Id="rId22" Type="http://schemas.openxmlformats.org/officeDocument/2006/relationships/hyperlink" Target="https://quip-amazon.com/v2u8A3mCv4Sk" TargetMode="External"/><Relationship Id="rId27" Type="http://schemas.openxmlformats.org/officeDocument/2006/relationships/hyperlink" Target="https://code.amazon.com/reviews/CR-10309015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2007</Words>
  <Characters>11442</Characters>
  <Application>Microsoft Office Word</Application>
  <DocSecurity>0</DocSecurity>
  <Lines>95</Lines>
  <Paragraphs>26</Paragraphs>
  <ScaleCrop>false</ScaleCrop>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2024-04-14T23:54:00Z</dcterms:created>
  <dcterms:modified xsi:type="dcterms:W3CDTF">2024-04-14T23:54:00Z</dcterms:modified>
</cp:coreProperties>
</file>