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ino_Religioso_Sentido_e_espiritualidade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Sentido e Espiritualidade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Ensino Religioso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Filosofias de Vida e Sentido da Vida, Imanencia e Transcendencia, Liderancas e Comunidade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Compare duas perspectivas apresentadas, sem julgar qual é a “melhor”.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Observe a situação ilustrada e identifique o valor ou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 o conceito estudado respeitando a diversidade de crenças e visões.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Dê um exemplo de convivência respeitosa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Escreva uma breve reflexão sobre diálogo e respeito mútuo.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