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osofia_Conhecimento_e_razao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Conhecimento e Razão</w:t>
      </w:r>
    </w:p>
    <w:p>
      <w:pPr>
        <w:spacing w:after="200"/>
        <w:jc w:val="center"/>
      </w:pPr>
      <w:r>
        <w:rPr>
          <w:i/>
          <w:color w:val="5A5A5A"/>
          <w:sz w:val="21"/>
        </w:rPr>
        <w:t>Filosofia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Empirismo e Racionalismo, Iluminismo e Kant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Leia a situação-problema e identifique a questão filosófica central.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Relacione a situação ao pensador ou corrente de pensamento estudada.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Escreva uma breve reflexão pessoal argumentando sua posição.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Compare duas possíveis respostas para a questão apresentada.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Explique a ideia principal do conteúdo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