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es_Musica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Música</w:t>
      </w:r>
    </w:p>
    <w:p>
      <w:pPr>
        <w:spacing w:after="200"/>
        <w:jc w:val="center"/>
      </w:pPr>
      <w:r>
        <w:rPr>
          <w:i/>
          <w:color w:val="5A5A5A"/>
          <w:sz w:val="21"/>
        </w:rPr>
        <w:t>Artes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Musica e instrumentos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Descreva as escolhas de cores, formas, linhas ou materiais utilizados.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Faça uma pequena criação artística inspirada no tema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Dê um título à sua criação e explique a ideia por trás dela.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Relacione cada imagem ao conceito estudado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Observe as imagens e identifique os elementos artísticos presentes.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