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Botan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Botânica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Botanica, Fotossintese e respiracao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